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146276" w:rsidRDefault="001612FD">
      <w:pPr>
        <w:pStyle w:val="NormalWeb"/>
        <w:spacing w:before="0" w:beforeAutospacing="0" w:after="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Acesta este actul compus (forma care include </w:t>
      </w:r>
      <w:proofErr w:type="spellStart"/>
      <w:r w:rsidRPr="00146276">
        <w:rPr>
          <w:rFonts w:asciiTheme="minorHAnsi" w:hAnsiTheme="minorHAnsi" w:cstheme="minorHAnsi"/>
          <w:b/>
          <w:bCs/>
          <w:sz w:val="20"/>
          <w:szCs w:val="20"/>
          <w:u w:val="single"/>
        </w:rPr>
        <w:t>modificarile</w:t>
      </w:r>
      <w:proofErr w:type="spellEnd"/>
      <w:r w:rsidRPr="0014627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pe text) creat la data de 9 ianuarie 2023</w:t>
      </w:r>
    </w:p>
    <w:p w:rsidR="00000000" w:rsidRPr="00146276" w:rsidRDefault="001612FD">
      <w:pPr>
        <w:pStyle w:val="NormalWeb"/>
        <w:spacing w:before="0" w:beforeAutospacing="0" w:after="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M.Of.Nr.495 din 11 iunie 2020                 </w:t>
      </w:r>
    </w:p>
    <w:p w:rsidR="00000000" w:rsidRPr="00146276" w:rsidRDefault="001612FD">
      <w:pPr>
        <w:pStyle w:val="NormalWeb"/>
        <w:spacing w:before="0" w:beforeAutospacing="0" w:after="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before="0" w:beforeAutospacing="0" w:after="0" w:afterAutospacing="0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ORDIN Nr.1150</w:t>
      </w:r>
      <w:r w:rsidRPr="00146276">
        <w:rPr>
          <w:rFonts w:asciiTheme="minorHAnsi" w:hAnsiTheme="minorHAnsi" w:cstheme="minorHAnsi"/>
          <w:b/>
          <w:bCs/>
          <w:sz w:val="20"/>
          <w:szCs w:val="20"/>
        </w:rPr>
        <w:br/>
      </w:r>
      <w:bookmarkStart w:id="0" w:name="_GoBack"/>
      <w:bookmarkEnd w:id="0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privind aprobarea Procedurii de aplicare a vizei anuale </w:t>
      </w:r>
    </w:p>
    <w:p w:rsidR="00000000" w:rsidRPr="00146276" w:rsidRDefault="001612FD">
      <w:pPr>
        <w:pStyle w:val="NormalWeb"/>
        <w:spacing w:before="0" w:beforeAutospacing="0" w:after="0" w:afterAutospacing="0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a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de mediu si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integrate de mediu</w:t>
      </w:r>
    </w:p>
    <w:p w:rsidR="00000000" w:rsidRPr="00146276" w:rsidRDefault="001612FD">
      <w:pPr>
        <w:pStyle w:val="NormalWeb"/>
        <w:spacing w:before="0" w:beforeAutospacing="0" w:after="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before="0" w:beforeAutospacing="0" w:after="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Avand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vedere Referatul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nr. 302/DCPR din 11.02.2020,</w:t>
      </w:r>
      <w:r w:rsidRPr="00146276">
        <w:rPr>
          <w:rFonts w:asciiTheme="minorHAnsi" w:hAnsiTheme="minorHAnsi" w:cstheme="minorHAnsi"/>
          <w:sz w:val="20"/>
          <w:szCs w:val="20"/>
        </w:rPr>
        <w:br/>
        <w:t>   in temeiul art. 16 alin. (2</w:t>
      </w:r>
      <w:r w:rsidRPr="00146276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146276">
        <w:rPr>
          <w:rFonts w:asciiTheme="minorHAnsi" w:hAnsiTheme="minorHAnsi" w:cstheme="minorHAnsi"/>
          <w:sz w:val="20"/>
          <w:szCs w:val="20"/>
        </w:rPr>
        <w:t>) si (2</w:t>
      </w:r>
      <w:r w:rsidRPr="00146276">
        <w:rPr>
          <w:rFonts w:asciiTheme="minorHAnsi" w:hAnsiTheme="minorHAnsi" w:cstheme="minorHAnsi"/>
          <w:sz w:val="20"/>
          <w:szCs w:val="20"/>
          <w:vertAlign w:val="superscript"/>
        </w:rPr>
        <w:t>7</w:t>
      </w:r>
      <w:r w:rsidRPr="00146276">
        <w:rPr>
          <w:rFonts w:asciiTheme="minorHAnsi" w:hAnsiTheme="minorHAnsi" w:cstheme="minorHAnsi"/>
          <w:sz w:val="20"/>
          <w:szCs w:val="20"/>
        </w:rPr>
        <w:t xml:space="preserve">) din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Ordonanta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urgenta a Guvernului </w:t>
      </w:r>
      <w:hyperlink r:id="rId5" w:history="1">
        <w:r w:rsidRPr="00146276">
          <w:rPr>
            <w:rStyle w:val="Hyperlink"/>
            <w:rFonts w:asciiTheme="minorHAnsi" w:hAnsiTheme="minorHAnsi" w:cstheme="minorHAnsi"/>
            <w:sz w:val="20"/>
            <w:szCs w:val="20"/>
          </w:rPr>
          <w:t>nr. 195/2005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 privind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mediului, aprobata cu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completari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prin Legea </w:t>
      </w:r>
      <w:hyperlink r:id="rId6" w:history="1">
        <w:r w:rsidRPr="00146276">
          <w:rPr>
            <w:rStyle w:val="Hyperlink"/>
            <w:rFonts w:asciiTheme="minorHAnsi" w:hAnsiTheme="minorHAnsi" w:cstheme="minorHAnsi"/>
            <w:sz w:val="20"/>
            <w:szCs w:val="20"/>
          </w:rPr>
          <w:t>nr. 265/2006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, cu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</w:t>
      </w:r>
      <w:r w:rsidRPr="00146276">
        <w:rPr>
          <w:rFonts w:asciiTheme="minorHAnsi" w:hAnsiTheme="minorHAnsi" w:cstheme="minorHAnsi"/>
          <w:sz w:val="20"/>
          <w:szCs w:val="20"/>
        </w:rPr>
        <w:t>ificarile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completarile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ulterioare, art. 57 alin. (1) din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Ordonanta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urgenta a Guvernului </w:t>
      </w:r>
      <w:hyperlink r:id="rId7" w:history="1">
        <w:r w:rsidRPr="00146276">
          <w:rPr>
            <w:rStyle w:val="Hyperlink"/>
            <w:rFonts w:asciiTheme="minorHAnsi" w:hAnsiTheme="minorHAnsi" w:cstheme="minorHAnsi"/>
            <w:sz w:val="20"/>
            <w:szCs w:val="20"/>
          </w:rPr>
          <w:t>nr. 57/2019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 privind Codul administrativ, cu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completarile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ulter</w:t>
      </w:r>
      <w:r w:rsidRPr="00146276">
        <w:rPr>
          <w:rFonts w:asciiTheme="minorHAnsi" w:hAnsiTheme="minorHAnsi" w:cstheme="minorHAnsi"/>
          <w:sz w:val="20"/>
          <w:szCs w:val="20"/>
        </w:rPr>
        <w:t xml:space="preserve">ioare, si al art. 13 alin. (4) din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Hotararea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Guvernului </w:t>
      </w:r>
      <w:hyperlink r:id="rId8" w:history="1">
        <w:r w:rsidRPr="00146276">
          <w:rPr>
            <w:rStyle w:val="Hyperlink"/>
            <w:rFonts w:asciiTheme="minorHAnsi" w:hAnsiTheme="minorHAnsi" w:cstheme="minorHAnsi"/>
            <w:sz w:val="20"/>
            <w:szCs w:val="20"/>
          </w:rPr>
          <w:t>nr. 43/2020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 privind organizarea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functionarea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Ministerului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,</w:t>
      </w:r>
    </w:p>
    <w:p w:rsidR="00000000" w:rsidRPr="00146276" w:rsidRDefault="001612FD">
      <w:pPr>
        <w:pStyle w:val="NormalWeb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ministrul mediului,</w:t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apelor si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emite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urmatorul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ordin:</w:t>
      </w:r>
    </w:p>
    <w:p w:rsidR="00000000" w:rsidRPr="00146276" w:rsidRDefault="001612FD">
      <w:pPr>
        <w:pStyle w:val="NormalWeb"/>
        <w:spacing w:after="240" w:afterAutospacing="0"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1.</w:t>
      </w:r>
      <w:r w:rsidRPr="00146276">
        <w:rPr>
          <w:rFonts w:asciiTheme="minorHAnsi" w:hAnsiTheme="minorHAnsi" w:cstheme="minorHAnsi"/>
          <w:sz w:val="20"/>
          <w:szCs w:val="20"/>
        </w:rPr>
        <w:t xml:space="preserve"> - Se aproba Procedura de aplicare a vizei anuale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prevazuta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anexa care face parte integranta din prezentul ordin.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2</w:t>
      </w:r>
      <w:r w:rsidRPr="00146276">
        <w:rPr>
          <w:rFonts w:asciiTheme="minorHAnsi" w:hAnsiTheme="minorHAnsi" w:cstheme="minorHAnsi"/>
          <w:sz w:val="20"/>
          <w:szCs w:val="20"/>
        </w:rPr>
        <w:t>. - (1) Viza se</w:t>
      </w:r>
      <w:r w:rsidRPr="00146276">
        <w:rPr>
          <w:rFonts w:asciiTheme="minorHAnsi" w:hAnsiTheme="minorHAnsi" w:cstheme="minorHAnsi"/>
          <w:sz w:val="20"/>
          <w:szCs w:val="20"/>
        </w:rPr>
        <w:t xml:space="preserve"> solicita si se aplica anual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incepand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cu data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intrarii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vigoare a prezentului ordin.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(2) Solicitarea se face pentru toate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 sau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mediu, cu respectarea procedurii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prevazute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la art. 1.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3.</w:t>
      </w:r>
      <w:r w:rsidRPr="00146276">
        <w:rPr>
          <w:rFonts w:asciiTheme="minorHAnsi" w:hAnsiTheme="minorHAnsi" w:cstheme="minorHAnsi"/>
          <w:sz w:val="20"/>
          <w:szCs w:val="20"/>
        </w:rPr>
        <w:t xml:space="preserve"> -</w:t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La data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intrarii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in vigoare a prezentului ordin, prevederile Ordinului viceprim-ministrului, ministrul mediului, </w:t>
      </w:r>
      <w:hyperlink r:id="rId9" w:history="1">
        <w:r w:rsidRPr="00146276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nr. 1.171/2018</w:t>
        </w:r>
      </w:hyperlink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 privind aprobarea Procedurii pentru aplicarea vizei </w:t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anuale a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de mediu si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integrate de mediu, publicat in Monitorul Oficial al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Romaniei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, Partea I, nr. 967 din 15 noiembrie 2018, cu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modificarile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completarile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ulterioare, se abroga.</w:t>
      </w:r>
      <w:r w:rsidRPr="0014627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4.</w:t>
      </w:r>
      <w:r w:rsidRPr="00146276">
        <w:rPr>
          <w:rFonts w:asciiTheme="minorHAnsi" w:hAnsiTheme="minorHAnsi" w:cstheme="minorHAnsi"/>
          <w:sz w:val="20"/>
          <w:szCs w:val="20"/>
        </w:rPr>
        <w:t xml:space="preserve"> - </w:t>
      </w:r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>Prezentul ordin se publica in Monitor</w:t>
      </w:r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 xml:space="preserve">ul Oficial al </w:t>
      </w:r>
      <w:proofErr w:type="spellStart"/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>Romaniei</w:t>
      </w:r>
      <w:proofErr w:type="spellEnd"/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>, Partea I, si intra in vigoare in termen de 30 de zile de la publicare.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Ministrul mediului, apelor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,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Costel Alexe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Bucuresti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, 27 mai 2020.</w:t>
      </w:r>
      <w:r w:rsidRPr="00146276">
        <w:rPr>
          <w:rFonts w:asciiTheme="minorHAnsi" w:hAnsiTheme="minorHAnsi" w:cstheme="minorHAnsi"/>
          <w:sz w:val="20"/>
          <w:szCs w:val="20"/>
        </w:rPr>
        <w:br/>
        <w:t>   Nr. 1.150.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right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ANEXA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lastRenderedPageBreak/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PROCEDURA</w:t>
      </w:r>
      <w:r w:rsidRPr="0014627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de aplicare a vizei anuale a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de 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mediu si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integrate de mediu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Capitolul I</w:t>
      </w:r>
      <w:r w:rsidRPr="00146276">
        <w:rPr>
          <w:rFonts w:asciiTheme="minorHAnsi" w:hAnsiTheme="minorHAnsi" w:cstheme="minorHAnsi"/>
          <w:b/>
          <w:bCs/>
          <w:sz w:val="20"/>
          <w:szCs w:val="20"/>
        </w:rPr>
        <w:br/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Dispozitii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generale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1.</w:t>
      </w:r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r w:rsidRPr="00146276">
        <w:rPr>
          <w:rFonts w:asciiTheme="minorHAnsi" w:hAnsiTheme="minorHAnsi" w:cstheme="minorHAnsi"/>
          <w:sz w:val="20"/>
          <w:szCs w:val="20"/>
        </w:rPr>
        <w:t xml:space="preserve">- Prezenta procedura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reglementeaza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conditiile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solicitare, de aplicare si de respingere a vizei anuale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 si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2.</w:t>
      </w:r>
      <w:r w:rsidRPr="00146276">
        <w:rPr>
          <w:rFonts w:asciiTheme="minorHAnsi" w:hAnsiTheme="minorHAnsi" w:cstheme="minorHAnsi"/>
          <w:sz w:val="20"/>
          <w:szCs w:val="20"/>
        </w:rPr>
        <w:t xml:space="preserve"> -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Obtinerea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vizei anuale este obligatorie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atat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 s</w:t>
      </w:r>
      <w:r w:rsidRPr="00146276">
        <w:rPr>
          <w:rFonts w:asciiTheme="minorHAnsi" w:hAnsiTheme="minorHAnsi" w:cstheme="minorHAnsi"/>
          <w:sz w:val="20"/>
          <w:szCs w:val="20"/>
        </w:rPr>
        <w:t xml:space="preserve">i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 emise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inainte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intrarea in vigoare a prezentului ordin, cat si pentru cele emise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dupa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intrarea acestuia in vigoare.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3.</w:t>
      </w:r>
      <w:r w:rsidRPr="00146276">
        <w:rPr>
          <w:rFonts w:asciiTheme="minorHAnsi" w:hAnsiTheme="minorHAnsi" w:cstheme="minorHAnsi"/>
          <w:sz w:val="20"/>
          <w:szCs w:val="20"/>
        </w:rPr>
        <w:t xml:space="preserve"> - Scopul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aplicarii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vizei anuale este acela de a confirma faptul ca titularul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desfasoa</w:t>
      </w:r>
      <w:r w:rsidRPr="00146276">
        <w:rPr>
          <w:rFonts w:asciiTheme="minorHAnsi" w:hAnsiTheme="minorHAnsi" w:cstheme="minorHAnsi"/>
          <w:sz w:val="20"/>
          <w:szCs w:val="20"/>
        </w:rPr>
        <w:t>ra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activitatea 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aceleasi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conditii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care a fost emisa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 sau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si ca nu au intervenit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care sa afecteze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conditiile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stabilite prin actele de reglementare.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  <w:t>Capitolul II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Autoritati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competente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4.</w:t>
      </w:r>
      <w:r w:rsidRPr="00146276">
        <w:rPr>
          <w:rFonts w:asciiTheme="minorHAnsi" w:hAnsiTheme="minorHAnsi" w:cstheme="minorHAnsi"/>
          <w:sz w:val="20"/>
          <w:szCs w:val="20"/>
        </w:rPr>
        <w:t xml:space="preserve"> - (1) Viza anuala se aplica sau se respinge de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Ministerul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si, respectiv, de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Administratia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Rezervatiei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Biosferei „Delta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Dunarii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“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 care in</w:t>
      </w:r>
      <w:r w:rsidRPr="00146276">
        <w:rPr>
          <w:rFonts w:asciiTheme="minorHAnsi" w:hAnsiTheme="minorHAnsi" w:cstheme="minorHAnsi"/>
          <w:sz w:val="20"/>
          <w:szCs w:val="20"/>
        </w:rPr>
        <w:t>tra in sfera de competenta a acestora.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(2) Viza anuala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 care nu intra in sfera de competenta a Ministerului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sau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Administratiei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Rezervatiei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Biosferei „Delta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Dunarii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“ se aplica/se respinge de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sau se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deleaga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aceasta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judetene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mediului, prin decizie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presedintelui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Mediului.</w:t>
      </w:r>
      <w:r w:rsidRPr="00146276">
        <w:rPr>
          <w:rFonts w:asciiTheme="minorHAnsi" w:hAnsiTheme="minorHAnsi" w:cstheme="minorHAnsi"/>
          <w:sz w:val="20"/>
          <w:szCs w:val="20"/>
        </w:rPr>
        <w:br/>
        <w:t>   (3) Pana l</w:t>
      </w:r>
      <w:r w:rsidRPr="00146276">
        <w:rPr>
          <w:rFonts w:asciiTheme="minorHAnsi" w:hAnsiTheme="minorHAnsi" w:cstheme="minorHAnsi"/>
          <w:sz w:val="20"/>
          <w:szCs w:val="20"/>
        </w:rPr>
        <w:t xml:space="preserve">a data de 10 ianuarie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fiecarui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an,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poate emite decizii de delegare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judetene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care au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valabila la data de 3</w:t>
      </w:r>
      <w:r w:rsidRPr="00146276">
        <w:rPr>
          <w:rFonts w:asciiTheme="minorHAnsi" w:hAnsiTheme="minorHAnsi" w:cstheme="minorHAnsi"/>
          <w:sz w:val="20"/>
          <w:szCs w:val="20"/>
        </w:rPr>
        <w:t>1 decembrie a anului anterior.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(4) Prin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exceptie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la prevederile alin. (3), in anul 2020, in termen de 10 zile de la data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publicarii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ordinului pentru </w:t>
      </w:r>
      <w:r w:rsidRPr="00146276">
        <w:rPr>
          <w:rFonts w:asciiTheme="minorHAnsi" w:hAnsiTheme="minorHAnsi" w:cstheme="minorHAnsi"/>
          <w:sz w:val="20"/>
          <w:szCs w:val="20"/>
        </w:rPr>
        <w:lastRenderedPageBreak/>
        <w:t xml:space="preserve">aprobarea prezentei proceduri,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poate emite decizii de del</w:t>
      </w:r>
      <w:r w:rsidRPr="00146276">
        <w:rPr>
          <w:rFonts w:asciiTheme="minorHAnsi" w:hAnsiTheme="minorHAnsi" w:cstheme="minorHAnsi"/>
          <w:sz w:val="20"/>
          <w:szCs w:val="20"/>
        </w:rPr>
        <w:t xml:space="preserve">egare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judetene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care au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valabila la data de 31 decembrie 2019.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Capitolul III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Solicitarea, aplicarea si respingerea vizei anuale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5</w:t>
      </w:r>
      <w:r w:rsidRPr="00146276">
        <w:rPr>
          <w:rFonts w:asciiTheme="minorHAnsi" w:hAnsiTheme="minorHAnsi" w:cstheme="minorHAnsi"/>
          <w:sz w:val="20"/>
          <w:szCs w:val="20"/>
        </w:rPr>
        <w:t>. - (1)</w:t>
      </w:r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obtinerea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vizei anuale, titularul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este obligat sa solicite aplicarea vizei anuale la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emitenta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mediu, prin depunerea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urmatoarelor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documente: 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  a)cer</w:t>
      </w:r>
      <w:r w:rsidRPr="00146276">
        <w:rPr>
          <w:rFonts w:asciiTheme="minorHAnsi" w:hAnsiTheme="minorHAnsi" w:cstheme="minorHAnsi"/>
          <w:sz w:val="20"/>
          <w:szCs w:val="20"/>
        </w:rPr>
        <w:t xml:space="preserve">erea conform modelului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prevazut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anexa nr. 1 la prezenta procedura;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b)raportul anual de mediu si/sau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raportarile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mentionate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actele de reglementare,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dupa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caz;</w:t>
      </w:r>
      <w:r w:rsidRPr="00146276">
        <w:rPr>
          <w:rFonts w:asciiTheme="minorHAnsi" w:hAnsiTheme="minorHAnsi" w:cstheme="minorHAnsi"/>
          <w:sz w:val="20"/>
          <w:szCs w:val="20"/>
        </w:rPr>
        <w:br/>
        <w:t>   c)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declaratia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 propria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raspundere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desfasoara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activitatea 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aceleasi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conditii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</w:t>
      </w:r>
      <w:r w:rsidRPr="00146276">
        <w:rPr>
          <w:rFonts w:asciiTheme="minorHAnsi" w:hAnsiTheme="minorHAnsi" w:cstheme="minorHAnsi"/>
          <w:sz w:val="20"/>
          <w:szCs w:val="20"/>
        </w:rPr>
        <w:t xml:space="preserve">u care a fost emisa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si ca nu au intervenit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fond care sa afecteze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conditiile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stabilite prin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, conform modelului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prevazut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anexa nr. 2 la prezenta procedura;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d)dovada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achitarii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tarifului.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Fonts w:asciiTheme="minorHAnsi" w:hAnsiTheme="minorHAnsi" w:cstheme="minorHAnsi"/>
          <w:sz w:val="20"/>
          <w:szCs w:val="20"/>
        </w:rPr>
        <w:t xml:space="preserve">   (2) Solicitarea vizei anuale se face separat pentru fiecare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detinuta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titular. Solicitarea vizei anuale se poate transmite si prin mijloace electronice (scanat pe e-mail, pe adresa oficiala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autoritatii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publ</w:t>
      </w:r>
      <w:r w:rsidRPr="00146276">
        <w:rPr>
          <w:rFonts w:asciiTheme="minorHAnsi" w:hAnsiTheme="minorHAnsi" w:cstheme="minorHAnsi"/>
          <w:sz w:val="20"/>
          <w:szCs w:val="20"/>
        </w:rPr>
        <w:t xml:space="preserve">ice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sau prin fax). Titularul se va asigura ca solicitarea a fost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inregistrata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(3) Pentru evitarea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dublarii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raportarilor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, titularul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mentioneaza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cerere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numarul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inregistrare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data la care a depus la autoritatea publica pe</w:t>
      </w:r>
      <w:r w:rsidRPr="00146276">
        <w:rPr>
          <w:rFonts w:asciiTheme="minorHAnsi" w:hAnsiTheme="minorHAnsi" w:cstheme="minorHAnsi"/>
          <w:sz w:val="20"/>
          <w:szCs w:val="20"/>
        </w:rPr>
        <w:t xml:space="preserve">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rapoartele solicitate prin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mediu. In cazul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raportarilor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efectuate in sistem electronic, titularul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mentioneaza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data la care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incarcat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datele in sistem.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(4) Termenul in care titularul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</w:t>
      </w:r>
      <w:r w:rsidRPr="00146276">
        <w:rPr>
          <w:rFonts w:asciiTheme="minorHAnsi" w:hAnsiTheme="minorHAnsi" w:cstheme="minorHAnsi"/>
          <w:sz w:val="20"/>
          <w:szCs w:val="20"/>
        </w:rPr>
        <w:t>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solicita aplicarea vizei anuale este de maximum 90 de zile si de minimum 60 de zile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inainte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ziua si luna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corespunzatoare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zilei si lunii in care a fost emisa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 care acesta o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detine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. In cazul in care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 care acesta o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detine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 f</w:t>
      </w:r>
      <w:r w:rsidRPr="00146276">
        <w:rPr>
          <w:rFonts w:asciiTheme="minorHAnsi" w:hAnsiTheme="minorHAnsi" w:cstheme="minorHAnsi"/>
          <w:sz w:val="20"/>
          <w:szCs w:val="20"/>
        </w:rPr>
        <w:t xml:space="preserve">ost revizuita, termenul de 60 de zile se va calcula 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functie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ziua si luna in care a fost emisa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initiala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(5)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revizuita, titularul solicita aplicarea vizei in anul imediat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urmator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revizui</w:t>
      </w:r>
      <w:r w:rsidRPr="00146276">
        <w:rPr>
          <w:rFonts w:asciiTheme="minorHAnsi" w:hAnsiTheme="minorHAnsi" w:cstheme="minorHAnsi"/>
          <w:sz w:val="20"/>
          <w:szCs w:val="20"/>
        </w:rPr>
        <w:t>rii, cu respectarea prevederilor alin. (4).</w:t>
      </w:r>
    </w:p>
    <w:p w:rsidR="00000000" w:rsidRPr="00146276" w:rsidRDefault="001612FD">
      <w:pPr>
        <w:pStyle w:val="NormalWeb"/>
        <w:spacing w:before="0" w:beforeAutospacing="0" w:after="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   "(6) Pentru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solicitarile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transmise in termen mai scurt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decat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cel specificat la alin. (4), autoritatea publica pentru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mediului decide daca este posibila derularea procedurii de aplicare a vizei anual</w:t>
      </w: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e pana la data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corespunzatoare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zilei si lunii in care a fost emisa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integrata de mediu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initiala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sau este necesara aplicarea prevederilor art. 17 alin. (3) si (4) din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Ordonanta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de urgenta a Guvernului </w:t>
      </w:r>
      <w:hyperlink r:id="rId10" w:history="1">
        <w:r w:rsidRPr="00146276">
          <w:rPr>
            <w:rStyle w:val="Hyperlink"/>
            <w:rFonts w:asciiTheme="minorHAnsi" w:hAnsiTheme="minorHAnsi" w:cstheme="minorHAnsi"/>
            <w:b/>
            <w:bCs/>
            <w:color w:val="006600"/>
            <w:sz w:val="20"/>
            <w:szCs w:val="20"/>
          </w:rPr>
          <w:t>nr. 195/2005</w:t>
        </w:r>
      </w:hyperlink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 privind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mediului, aprobata cu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modificari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completari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prin Legea </w:t>
      </w:r>
      <w:hyperlink r:id="rId11" w:history="1">
        <w:r w:rsidRPr="00146276">
          <w:rPr>
            <w:rStyle w:val="Hyperlink"/>
            <w:rFonts w:asciiTheme="minorHAnsi" w:hAnsiTheme="minorHAnsi" w:cstheme="minorHAnsi"/>
            <w:b/>
            <w:bCs/>
            <w:color w:val="006600"/>
            <w:sz w:val="20"/>
            <w:szCs w:val="20"/>
          </w:rPr>
          <w:t>nr. 265/2006</w:t>
        </w:r>
      </w:hyperlink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, cu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modificarile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completar</w:t>
      </w: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ile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ulterioare."</w:t>
      </w:r>
    </w:p>
    <w:p w:rsidR="00000000" w:rsidRPr="00146276" w:rsidRDefault="001612FD">
      <w:pPr>
        <w:pStyle w:val="NormalWeb"/>
        <w:spacing w:before="0" w:beforeAutospacing="0" w:after="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  </w:t>
      </w:r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 xml:space="preserve">  Modificat de </w:t>
      </w:r>
      <w:proofErr w:type="spellStart"/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>art.I</w:t>
      </w:r>
      <w:proofErr w:type="spellEnd"/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 xml:space="preserve"> pct.1 din </w:t>
      </w:r>
      <w:hyperlink r:id="rId12" w:history="1">
        <w:r w:rsidRPr="00146276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OAP 3309/2022</w:t>
        </w:r>
      </w:hyperlink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lastRenderedPageBreak/>
        <w:t>   Art. 6.</w:t>
      </w:r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r w:rsidRPr="00146276">
        <w:rPr>
          <w:rFonts w:asciiTheme="minorHAnsi" w:hAnsiTheme="minorHAnsi" w:cstheme="minorHAnsi"/>
          <w:sz w:val="20"/>
          <w:szCs w:val="20"/>
        </w:rPr>
        <w:t xml:space="preserve">- (1) In termen de 15 zile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lucratoare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la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inregistrarea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solicitarii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la autoritatea emitenta a actului de reglementare,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verifica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documentatia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depusa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stabileste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daca sunt necesare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informatii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sau documente su</w:t>
      </w:r>
      <w:r w:rsidRPr="00146276">
        <w:rPr>
          <w:rFonts w:asciiTheme="minorHAnsi" w:hAnsiTheme="minorHAnsi" w:cstheme="minorHAnsi"/>
          <w:sz w:val="20"/>
          <w:szCs w:val="20"/>
        </w:rPr>
        <w:t xml:space="preserve">plimentare, precum si necesitatea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verificarii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amplasamentului.</w:t>
      </w:r>
    </w:p>
    <w:p w:rsidR="00000000" w:rsidRPr="00146276" w:rsidRDefault="001612FD">
      <w:pPr>
        <w:pStyle w:val="NormalWeb"/>
        <w:spacing w:before="0" w:beforeAutospacing="0" w:after="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   "(2) Pentru a stabili necesitatea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verificarii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amplasamentului, autoritatea publica pentru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mediului va lua in considerare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urmatoarele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aspecte: au existat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poluari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accidentale pe amp</w:t>
      </w: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lasamentul autorizat; au fost formulate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reclamatii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sesizari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referitoare la activitatea autorizata; exista antecedente in ultimii 3 ani de nerespectare a masurilor de monitorizare pentru activitatea autorizata; exista antecedente in ultimii 3 ani de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neindep</w:t>
      </w: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linire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a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obligatiilor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de raportare pentru activitatea autorizata; activitatea autorizata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prezinta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risc crescut de poluare a mediului si altele asemenea.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  </w:t>
      </w:r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 xml:space="preserve">  Modificat de </w:t>
      </w:r>
      <w:proofErr w:type="spellStart"/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>art.I</w:t>
      </w:r>
      <w:proofErr w:type="spellEnd"/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 xml:space="preserve"> pct.2 din </w:t>
      </w:r>
      <w:hyperlink r:id="rId13" w:history="1">
        <w:r w:rsidRPr="00146276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OAP 3309/2022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   (3)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efectueaza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vizita de amplasament in prezenta titularului sau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imputernicitului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acestuia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intocmeste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procesul-verbal de verificare a amplasamentului, conform modelului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prevazut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anex</w:t>
      </w:r>
      <w:r w:rsidRPr="00146276">
        <w:rPr>
          <w:rFonts w:asciiTheme="minorHAnsi" w:hAnsiTheme="minorHAnsi" w:cstheme="minorHAnsi"/>
          <w:sz w:val="20"/>
          <w:szCs w:val="20"/>
        </w:rPr>
        <w:t xml:space="preserve">a nr. 3 la prezenta procedura. In cazul in care titularul refuza desemnarea unui reprezentant al sau,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emite decizia de respingere a vizei anuale.</w:t>
      </w:r>
    </w:p>
    <w:p w:rsidR="00000000" w:rsidRPr="00146276" w:rsidRDefault="001612FD">
      <w:pPr>
        <w:pStyle w:val="NormalWeb"/>
        <w:spacing w:before="0" w:beforeAutospacing="0" w:after="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   (4) In cazul in care, in urma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verificarii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documentelor trans</w:t>
      </w: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mise si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dupa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caz, in urma vizitei de amplasament conform alin. (2), se constata ca activitatea se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desfasoara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cu respectarea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conditiilor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impuse prin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integrata de mediu si ca nu au intervenit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modificari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de fond in activitatea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desfasur</w:t>
      </w: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ata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, in termen de 5 zile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lucratoare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autoritatea publica pentru </w:t>
      </w:r>
      <w:proofErr w:type="spellStart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 mediului emite decizia de aplicare a vizei anuale."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b/>
          <w:bCs/>
          <w:color w:val="006600"/>
          <w:sz w:val="20"/>
          <w:szCs w:val="20"/>
        </w:rPr>
        <w:t xml:space="preserve">  </w:t>
      </w:r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 xml:space="preserve">  Modificat de </w:t>
      </w:r>
      <w:proofErr w:type="spellStart"/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>art.I</w:t>
      </w:r>
      <w:proofErr w:type="spellEnd"/>
      <w:r w:rsidRPr="00146276">
        <w:rPr>
          <w:rStyle w:val="Strong"/>
          <w:rFonts w:asciiTheme="minorHAnsi" w:hAnsiTheme="minorHAnsi" w:cstheme="minorHAnsi"/>
          <w:color w:val="0000FF"/>
          <w:sz w:val="20"/>
          <w:szCs w:val="20"/>
        </w:rPr>
        <w:t xml:space="preserve"> pct.2 din </w:t>
      </w:r>
      <w:hyperlink r:id="rId14" w:history="1">
        <w:r w:rsidRPr="00146276">
          <w:rPr>
            <w:rStyle w:val="Hyperlink"/>
            <w:rFonts w:asciiTheme="minorHAnsi" w:hAnsiTheme="minorHAnsi" w:cstheme="minorHAnsi"/>
            <w:b/>
            <w:bCs/>
            <w:sz w:val="20"/>
            <w:szCs w:val="20"/>
          </w:rPr>
          <w:t>OAP 3309/2022</w:t>
        </w:r>
      </w:hyperlink>
      <w:r w:rsidRPr="00146276">
        <w:rPr>
          <w:rFonts w:asciiTheme="minorHAnsi" w:hAnsiTheme="minorHAnsi" w:cstheme="minorHAnsi"/>
          <w:sz w:val="20"/>
          <w:szCs w:val="20"/>
        </w:rPr>
        <w:t>   (5) In c</w:t>
      </w:r>
      <w:r w:rsidRPr="00146276">
        <w:rPr>
          <w:rFonts w:asciiTheme="minorHAnsi" w:hAnsiTheme="minorHAnsi" w:cstheme="minorHAnsi"/>
          <w:sz w:val="20"/>
          <w:szCs w:val="20"/>
        </w:rPr>
        <w:t xml:space="preserve">azul in care in urma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verificarii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documentelor transmise si in urma vizitei de amplasament conform alin. (2) si (3) se constata ca nu sunt respectate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conditiile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impuse prin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si au intervenit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fond in ac</w:t>
      </w:r>
      <w:r w:rsidRPr="00146276">
        <w:rPr>
          <w:rFonts w:asciiTheme="minorHAnsi" w:hAnsiTheme="minorHAnsi" w:cstheme="minorHAnsi"/>
          <w:sz w:val="20"/>
          <w:szCs w:val="20"/>
        </w:rPr>
        <w:t xml:space="preserve">tivitatea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desfasurata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 amplasamentul/amplasamentele care face/fac obiectul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solicitarii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vizei anuale,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transmite o notificare prin care se acorda un termen de maximum 60 de zile in vederea remedierii celor cons</w:t>
      </w:r>
      <w:r w:rsidRPr="00146276">
        <w:rPr>
          <w:rFonts w:asciiTheme="minorHAnsi" w:hAnsiTheme="minorHAnsi" w:cstheme="minorHAnsi"/>
          <w:sz w:val="20"/>
          <w:szCs w:val="20"/>
        </w:rPr>
        <w:t xml:space="preserve">tatate.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informeaza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Garda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 cu privire la masurile de remediere si termenul de realizare a acestora. Titularul notifica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cu privire la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indeplinirea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</w:t>
      </w:r>
      <w:r w:rsidRPr="00146276">
        <w:rPr>
          <w:rFonts w:asciiTheme="minorHAnsi" w:hAnsiTheme="minorHAnsi" w:cstheme="minorHAnsi"/>
          <w:sz w:val="20"/>
          <w:szCs w:val="20"/>
        </w:rPr>
        <w:t xml:space="preserve">asurilor stabilite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prezinta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documente doveditoare (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dupa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caz).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analizeaza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documentele privind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indeplinirea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obligatiilor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transmise de titular si, daca este cazul, face o (noua) verificare de amplasament.</w:t>
      </w:r>
      <w:r w:rsidRPr="00146276">
        <w:rPr>
          <w:rFonts w:asciiTheme="minorHAnsi" w:hAnsiTheme="minorHAnsi" w:cstheme="minorHAnsi"/>
          <w:sz w:val="20"/>
          <w:szCs w:val="20"/>
        </w:rPr>
        <w:br/>
        <w:t>   (6</w:t>
      </w:r>
      <w:r w:rsidRPr="00146276">
        <w:rPr>
          <w:rFonts w:asciiTheme="minorHAnsi" w:hAnsiTheme="minorHAnsi" w:cstheme="minorHAnsi"/>
          <w:sz w:val="20"/>
          <w:szCs w:val="20"/>
        </w:rPr>
        <w:t xml:space="preserve">) In cazul in care, in termenul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prevazut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la alin. (5), titularul nu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indeplineste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masurile de remediere stabilite,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suspenda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mediu, in conformitate cu prevederile art. 17 alin. (3) din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Ordonanta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</w:t>
      </w:r>
      <w:r w:rsidRPr="00146276">
        <w:rPr>
          <w:rFonts w:asciiTheme="minorHAnsi" w:hAnsiTheme="minorHAnsi" w:cstheme="minorHAnsi"/>
          <w:sz w:val="20"/>
          <w:szCs w:val="20"/>
        </w:rPr>
        <w:t xml:space="preserve"> urgenta a Guvernului </w:t>
      </w:r>
      <w:hyperlink r:id="rId15" w:history="1">
        <w:r w:rsidRPr="00146276">
          <w:rPr>
            <w:rStyle w:val="Hyperlink"/>
            <w:rFonts w:asciiTheme="minorHAnsi" w:hAnsiTheme="minorHAnsi" w:cstheme="minorHAnsi"/>
            <w:sz w:val="20"/>
            <w:szCs w:val="20"/>
          </w:rPr>
          <w:t>nr. 195/2005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 privind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mediului, aprobata cu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completari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prin Legea </w:t>
      </w:r>
      <w:hyperlink r:id="rId16" w:history="1">
        <w:r w:rsidRPr="00146276">
          <w:rPr>
            <w:rStyle w:val="Hyperlink"/>
            <w:rFonts w:asciiTheme="minorHAnsi" w:hAnsiTheme="minorHAnsi" w:cstheme="minorHAnsi"/>
            <w:sz w:val="20"/>
            <w:szCs w:val="20"/>
          </w:rPr>
          <w:t>nr. 265/2006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, cu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completarile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ulterioare. In cazul in care,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dupa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expirarea termenului de suspendare, titularul nu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indeplinit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masurile de remediere,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mediului, in termen de maximum 5 zile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lu</w:t>
      </w:r>
      <w:r w:rsidRPr="00146276">
        <w:rPr>
          <w:rFonts w:asciiTheme="minorHAnsi" w:hAnsiTheme="minorHAnsi" w:cstheme="minorHAnsi"/>
          <w:sz w:val="20"/>
          <w:szCs w:val="20"/>
        </w:rPr>
        <w:t>cratoare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la data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constatarii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neindeplinirii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masurilor, emite decizia motivata de respingere a vizei anuale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informeaza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Garda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isi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pierde valabilitatea, iar titularul are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obligatia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a soli</w:t>
      </w:r>
      <w:r w:rsidRPr="00146276">
        <w:rPr>
          <w:rFonts w:asciiTheme="minorHAnsi" w:hAnsiTheme="minorHAnsi" w:cstheme="minorHAnsi"/>
          <w:sz w:val="20"/>
          <w:szCs w:val="20"/>
        </w:rPr>
        <w:t xml:space="preserve">cita emiterea unei noi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(7) In cazul in care, in termenul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prevazut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la alin. (5), titularul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indeplineste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masurile stabilite,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mediului, in termen de 5 zile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lucratoare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la da</w:t>
      </w:r>
      <w:r w:rsidRPr="00146276">
        <w:rPr>
          <w:rFonts w:asciiTheme="minorHAnsi" w:hAnsiTheme="minorHAnsi" w:cstheme="minorHAnsi"/>
          <w:sz w:val="20"/>
          <w:szCs w:val="20"/>
        </w:rPr>
        <w:t xml:space="preserve">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constatarii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indeplinirii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masurilor, emite decizia de aplicare a vizei anuale.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7.</w:t>
      </w:r>
      <w:r w:rsidRPr="00146276">
        <w:rPr>
          <w:rFonts w:asciiTheme="minorHAnsi" w:hAnsiTheme="minorHAnsi" w:cstheme="minorHAnsi"/>
          <w:sz w:val="20"/>
          <w:szCs w:val="20"/>
        </w:rPr>
        <w:t xml:space="preserve"> - (1) Decizia de aplicare sau respingere a vizei anuale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se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concretizeaza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decizie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autoritatii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publice centrale</w:t>
      </w:r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mediului,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caror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r w:rsidRPr="00146276">
        <w:rPr>
          <w:rFonts w:asciiTheme="minorHAnsi" w:hAnsiTheme="minorHAnsi" w:cstheme="minorHAnsi"/>
          <w:sz w:val="20"/>
          <w:szCs w:val="20"/>
        </w:rPr>
        <w:lastRenderedPageBreak/>
        <w:t xml:space="preserve">reglementare intra in competenta Ministerului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, respectiv decizie a guvernatorului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Administratiei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Rezervatiei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Biosferei „Delta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Dunarii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“,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presedintelui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sau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conducatorului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autoritatii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judetene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mediului, conform modelului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prevazut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anexa nr. 4 la prezenta procedura.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(2) Decizia devine anexa la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si face parte integra</w:t>
      </w:r>
      <w:r w:rsidRPr="00146276">
        <w:rPr>
          <w:rFonts w:asciiTheme="minorHAnsi" w:hAnsiTheme="minorHAnsi" w:cstheme="minorHAnsi"/>
          <w:sz w:val="20"/>
          <w:szCs w:val="20"/>
        </w:rPr>
        <w:t>nta din aceasta.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8.</w:t>
      </w:r>
      <w:r w:rsidRPr="00146276">
        <w:rPr>
          <w:rFonts w:asciiTheme="minorHAnsi" w:hAnsiTheme="minorHAnsi" w:cstheme="minorHAnsi"/>
          <w:sz w:val="20"/>
          <w:szCs w:val="20"/>
        </w:rPr>
        <w:t xml:space="preserve"> - (1) Pentru solicitarea de aplicare a vizei anuale se percepe un tarif in cuantum de 100 lei in cazul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 si 300 lei in cazul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mediu. Tariful nu se restituie solicitantului in cazu</w:t>
      </w:r>
      <w:r w:rsidRPr="00146276">
        <w:rPr>
          <w:rFonts w:asciiTheme="minorHAnsi" w:hAnsiTheme="minorHAnsi" w:cstheme="minorHAnsi"/>
          <w:sz w:val="20"/>
          <w:szCs w:val="20"/>
        </w:rPr>
        <w:t>l in care solicitarea de aplicare a vizei anuale este respinsa.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(2) Tariful se achita in avans, la sediul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autoritatii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competente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sau prin ordin de plata.</w:t>
      </w:r>
      <w:r w:rsidRPr="00146276">
        <w:rPr>
          <w:rFonts w:asciiTheme="minorHAnsi" w:hAnsiTheme="minorHAnsi" w:cstheme="minorHAnsi"/>
          <w:sz w:val="20"/>
          <w:szCs w:val="20"/>
        </w:rPr>
        <w:br/>
        <w:t>   (3) Cuantumul tarifului se poate actualiza prin ordin al ministrului m</w:t>
      </w:r>
      <w:r w:rsidRPr="00146276">
        <w:rPr>
          <w:rFonts w:asciiTheme="minorHAnsi" w:hAnsiTheme="minorHAnsi" w:cstheme="minorHAnsi"/>
          <w:sz w:val="20"/>
          <w:szCs w:val="20"/>
        </w:rPr>
        <w:t xml:space="preserve">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.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Capitolul IV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Dispozitii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tranzitorii si finale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after="240" w:afterAutospacing="0"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9</w:t>
      </w:r>
      <w:r w:rsidRPr="00146276">
        <w:rPr>
          <w:rFonts w:asciiTheme="minorHAnsi" w:hAnsiTheme="minorHAnsi" w:cstheme="minorHAnsi"/>
          <w:sz w:val="20"/>
          <w:szCs w:val="20"/>
        </w:rPr>
        <w:t xml:space="preserve">. - In cazul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 pentru care a fost solicitata aplicarea vizei anuale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inainte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data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intrarii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vigoare a prezentu</w:t>
      </w:r>
      <w:r w:rsidRPr="00146276">
        <w:rPr>
          <w:rFonts w:asciiTheme="minorHAnsi" w:hAnsiTheme="minorHAnsi" w:cstheme="minorHAnsi"/>
          <w:sz w:val="20"/>
          <w:szCs w:val="20"/>
        </w:rPr>
        <w:t xml:space="preserve">lui ordin, autoritatea publica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claseaza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solicitarea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informeaza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titularul cu privire la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obligatia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a solicita aplicarea vizei in anul imediat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urmator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, cu respectarea termenelor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prevazute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la art. 5 alin. (4) din prezenta proced</w:t>
      </w:r>
      <w:r w:rsidRPr="00146276">
        <w:rPr>
          <w:rFonts w:asciiTheme="minorHAnsi" w:hAnsiTheme="minorHAnsi" w:cstheme="minorHAnsi"/>
          <w:sz w:val="20"/>
          <w:szCs w:val="20"/>
        </w:rPr>
        <w:t>ura.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   Art. 10.</w:t>
      </w:r>
      <w:r w:rsidRPr="00146276">
        <w:rPr>
          <w:rFonts w:asciiTheme="minorHAnsi" w:hAnsiTheme="minorHAnsi" w:cstheme="minorHAnsi"/>
          <w:sz w:val="20"/>
          <w:szCs w:val="20"/>
        </w:rPr>
        <w:t xml:space="preserve"> - Anexele nr. 1-4 fac parte integranta din prezenta procedura.</w:t>
      </w:r>
    </w:p>
    <w:p w:rsidR="00000000" w:rsidRPr="00146276" w:rsidRDefault="001612FD">
      <w:pPr>
        <w:pStyle w:val="NormalWeb"/>
        <w:spacing w:line="276" w:lineRule="auto"/>
        <w:jc w:val="right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right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right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ANEXA Nr. 1</w:t>
      </w:r>
      <w:r w:rsidRPr="0014627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la procedura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Ministerul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Administratia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Rezervatiei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Biosferei „Delta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Dunarii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“/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judeteana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lastRenderedPageBreak/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Societatea, .........................................................., in calitate de beneficiar, cu sediul in ................................................., reprezentat prin delegat </w:t>
      </w:r>
      <w:r w:rsidRPr="00146276">
        <w:rPr>
          <w:rFonts w:asciiTheme="minorHAnsi" w:hAnsiTheme="minorHAnsi" w:cstheme="minorHAnsi"/>
          <w:sz w:val="20"/>
          <w:szCs w:val="20"/>
        </w:rPr>
        <w:t xml:space="preserve">................................,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Delegatia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nr. .............., telefon .................., fax ....................., va rog a aproba aplicarea vizei anuale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 nr. ................., emisa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</w:t>
      </w:r>
      <w:r w:rsidRPr="00146276">
        <w:rPr>
          <w:rFonts w:asciiTheme="minorHAnsi" w:hAnsiTheme="minorHAnsi" w:cstheme="minorHAnsi"/>
          <w:sz w:val="20"/>
          <w:szCs w:val="20"/>
        </w:rPr>
        <w:t>urarea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......................................... 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Rapoartele obligatorii conform AIM/AM transmise in ultimele 12 luni (data si nr.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inregistrare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la ACPM/data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incarcarii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datelor in sistemul electronic):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after="240" w:afterAutospacing="0"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Semnatura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benefici</w:t>
      </w:r>
      <w:r w:rsidRPr="00146276">
        <w:rPr>
          <w:rFonts w:asciiTheme="minorHAnsi" w:hAnsiTheme="minorHAnsi" w:cstheme="minorHAnsi"/>
          <w:sz w:val="20"/>
          <w:szCs w:val="20"/>
        </w:rPr>
        <w:t>arului/delegatului                    Data</w:t>
      </w:r>
      <w:r w:rsidRPr="00146276">
        <w:rPr>
          <w:rFonts w:asciiTheme="minorHAnsi" w:hAnsiTheme="minorHAnsi" w:cstheme="minorHAnsi"/>
          <w:sz w:val="20"/>
          <w:szCs w:val="20"/>
        </w:rPr>
        <w:br/>
        <w:t>   .......................................                 ...............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right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ANEXA Nr. 2</w:t>
      </w:r>
      <w:r w:rsidRPr="0014627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la procedura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DECLARATIE PE PROPRIA RASPUNDERE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</w:t>
      </w:r>
      <w:r w:rsidRPr="00146276">
        <w:rPr>
          <w:rFonts w:asciiTheme="minorHAnsi" w:hAnsiTheme="minorHAnsi" w:cstheme="minorHAnsi"/>
          <w:sz w:val="20"/>
          <w:szCs w:val="20"/>
        </w:rPr>
        <w:t xml:space="preserve">Subsemnatul, ....................., in calitate de reprezentant legal al S.C. ..........................., declar pe propria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raspundere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cunoscand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prevederile art. 326 din Codul penal cu privire la falsul 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declaratii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, ca activitatea/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c</w:t>
      </w:r>
      <w:r w:rsidRPr="00146276">
        <w:rPr>
          <w:rFonts w:asciiTheme="minorHAnsi" w:hAnsiTheme="minorHAnsi" w:cstheme="minorHAnsi"/>
          <w:sz w:val="20"/>
          <w:szCs w:val="20"/>
        </w:rPr>
        <w:t xml:space="preserve">are a fost emisa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nr. .................. se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desfasoara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aceleasi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conditii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care a fost emisa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mai sus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mentionata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desfasurate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sunt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</w:t>
      </w:r>
      <w:r w:rsidRPr="00146276">
        <w:rPr>
          <w:rFonts w:asciiTheme="minorHAnsi" w:hAnsiTheme="minorHAnsi" w:cstheme="minorHAnsi"/>
          <w:sz w:val="20"/>
          <w:szCs w:val="20"/>
        </w:rPr>
        <w:t>pa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cum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urmeaza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: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I.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desfasurate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sediul social:</w:t>
      </w:r>
      <w:r w:rsidRPr="00146276">
        <w:rPr>
          <w:rFonts w:asciiTheme="minorHAnsi" w:hAnsiTheme="minorHAnsi" w:cstheme="minorHAnsi"/>
          <w:sz w:val="20"/>
          <w:szCs w:val="20"/>
        </w:rPr>
        <w:br/>
        <w:t>   Denumire activitate/Cod CAEN</w:t>
      </w:r>
      <w:r w:rsidRPr="00146276">
        <w:rPr>
          <w:rFonts w:asciiTheme="minorHAnsi" w:hAnsiTheme="minorHAnsi" w:cstheme="minorHAnsi"/>
          <w:sz w:val="20"/>
          <w:szCs w:val="20"/>
        </w:rPr>
        <w:br/>
        <w:t>   1. ..........................................................................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>   2. ..........................................................................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>   3. ..........................................................................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II.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desfasurate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sediul/sediile secundar(e) din localitatea .................................., adresa (Se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completeaza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fiecare sediu secundar in parte.</w:t>
      </w:r>
      <w:r w:rsidRPr="00146276">
        <w:rPr>
          <w:rFonts w:asciiTheme="minorHAnsi" w:hAnsiTheme="minorHAnsi" w:cstheme="minorHAnsi"/>
          <w:sz w:val="20"/>
          <w:szCs w:val="20"/>
        </w:rPr>
        <w:t>):</w:t>
      </w:r>
      <w:r w:rsidRPr="00146276">
        <w:rPr>
          <w:rFonts w:asciiTheme="minorHAnsi" w:hAnsiTheme="minorHAnsi" w:cstheme="minorHAnsi"/>
          <w:sz w:val="20"/>
          <w:szCs w:val="20"/>
        </w:rPr>
        <w:br/>
        <w:t>   Denumire activitate/Cod CAEN</w:t>
      </w:r>
      <w:r w:rsidRPr="00146276">
        <w:rPr>
          <w:rFonts w:asciiTheme="minorHAnsi" w:hAnsiTheme="minorHAnsi" w:cstheme="minorHAnsi"/>
          <w:sz w:val="20"/>
          <w:szCs w:val="20"/>
        </w:rPr>
        <w:br/>
        <w:t>   1. ..........................................................................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>   2. ..........................................................................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>   3. 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t>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Fonts w:asciiTheme="minorHAnsi" w:hAnsiTheme="minorHAnsi" w:cstheme="minorHAnsi"/>
          <w:sz w:val="20"/>
          <w:szCs w:val="20"/>
        </w:rPr>
        <w:lastRenderedPageBreak/>
        <w:t xml:space="preserve">   Cunosc si respect prevederile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legislatiei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 mediului in vigoare, aplicabile la punctul de lucru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reglementate.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after="240" w:afterAutospacing="0"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Data: .......................                  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Semnatura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: ......................</w:t>
      </w:r>
      <w:r w:rsidRPr="00146276">
        <w:rPr>
          <w:rFonts w:asciiTheme="minorHAnsi" w:hAnsiTheme="minorHAnsi" w:cstheme="minorHAnsi"/>
          <w:sz w:val="20"/>
          <w:szCs w:val="20"/>
        </w:rPr>
        <w:t>....</w:t>
      </w:r>
    </w:p>
    <w:p w:rsidR="00000000" w:rsidRPr="00146276" w:rsidRDefault="001612FD">
      <w:pPr>
        <w:pStyle w:val="NormalWeb"/>
        <w:spacing w:line="276" w:lineRule="auto"/>
        <w:jc w:val="right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ANEXA Nr. 3</w:t>
      </w:r>
      <w:r w:rsidRPr="0014627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la procedura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Proces-verbal de verificare a amplasamentului,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incheiat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astazi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, 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de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domnul/doamna ................................, in calitate de reprezentant al Ministerului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</w:t>
      </w:r>
      <w:r w:rsidRPr="00146276">
        <w:rPr>
          <w:rFonts w:asciiTheme="minorHAnsi" w:hAnsiTheme="minorHAnsi" w:cstheme="minorHAnsi"/>
          <w:sz w:val="20"/>
          <w:szCs w:val="20"/>
        </w:rPr>
        <w:t>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judetene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Administratiei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Rezervatiei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Biosferei „Delta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Dunarii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“/................................., cu ocazia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verificarii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efectuate in teren in vederea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solutionarii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cererii de vizare an</w:t>
      </w:r>
      <w:r w:rsidRPr="00146276">
        <w:rPr>
          <w:rFonts w:asciiTheme="minorHAnsi" w:hAnsiTheme="minorHAnsi" w:cstheme="minorHAnsi"/>
          <w:sz w:val="20"/>
          <w:szCs w:val="20"/>
        </w:rPr>
        <w:t xml:space="preserve">uala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 emise pentru ............................, cu sediul in municipiul/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judetul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.........., localitatea ........., str. ................. nr. ......., tel. ..................., nr.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inmatriculare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la of</w:t>
      </w:r>
      <w:r w:rsidRPr="00146276">
        <w:rPr>
          <w:rFonts w:asciiTheme="minorHAnsi" w:hAnsiTheme="minorHAnsi" w:cstheme="minorHAnsi"/>
          <w:sz w:val="20"/>
          <w:szCs w:val="20"/>
        </w:rPr>
        <w:t xml:space="preserve">iciul registrului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comertului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............., C.U.I. 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Verificarea s-a efectuat in prezenta reprezentantului ................................, in persoana domnului/doamnei .............,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avand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functia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......................, care se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legit</w:t>
      </w:r>
      <w:r w:rsidRPr="00146276">
        <w:rPr>
          <w:rFonts w:asciiTheme="minorHAnsi" w:hAnsiTheme="minorHAnsi" w:cstheme="minorHAnsi"/>
          <w:sz w:val="20"/>
          <w:szCs w:val="20"/>
        </w:rPr>
        <w:t>imeaza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cu ............. .</w:t>
      </w:r>
      <w:r w:rsidRPr="00146276">
        <w:rPr>
          <w:rFonts w:asciiTheme="minorHAnsi" w:hAnsiTheme="minorHAnsi" w:cstheme="minorHAnsi"/>
          <w:sz w:val="20"/>
          <w:szCs w:val="20"/>
        </w:rPr>
        <w:br/>
        <w:t>   Amplasamentul/Punctul de lucru verificat: municipiul/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judetul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........, localitatea ..............., str. .............. nr. 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Suprafata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ocupata: 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Vecinata</w:t>
      </w:r>
      <w:r w:rsidRPr="00146276">
        <w:rPr>
          <w:rFonts w:asciiTheme="minorHAnsi" w:hAnsiTheme="minorHAnsi" w:cstheme="minorHAnsi"/>
          <w:sz w:val="20"/>
          <w:szCs w:val="20"/>
        </w:rPr>
        <w:t>ti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: .....................................................................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Activitatea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desfasurata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 amplasament: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1. Materii prime, mod de ambalare, depozitare,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cantitati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dupa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caz): ...................................................................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t>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2.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Substante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preparate chimice periculoase utilizate (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dupa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caz): ..........................................................................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3.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Utilitati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:</w:t>
      </w:r>
      <w:r w:rsidRPr="00146276">
        <w:rPr>
          <w:rFonts w:asciiTheme="minorHAnsi" w:hAnsiTheme="minorHAnsi" w:cstheme="minorHAnsi"/>
          <w:sz w:val="20"/>
          <w:szCs w:val="20"/>
        </w:rPr>
        <w:br/>
        <w:t>   – apa in scop potabil/igienico-sanitar/tehnologic:</w:t>
      </w:r>
      <w:r w:rsidRPr="00146276">
        <w:rPr>
          <w:rFonts w:asciiTheme="minorHAnsi" w:hAnsiTheme="minorHAnsi" w:cstheme="minorHAnsi"/>
          <w:sz w:val="20"/>
          <w:szCs w:val="20"/>
        </w:rPr>
        <w:br/>
        <w:t>   – apa uzata:</w:t>
      </w:r>
      <w:r w:rsidRPr="00146276">
        <w:rPr>
          <w:rFonts w:asciiTheme="minorHAnsi" w:hAnsiTheme="minorHAnsi" w:cstheme="minorHAnsi"/>
          <w:sz w:val="20"/>
          <w:szCs w:val="20"/>
        </w:rPr>
        <w:br/>
        <w:t>   – 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incalzire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:</w:t>
      </w:r>
      <w:r w:rsidRPr="00146276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  4. Proces tehnologic: 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5. Produse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obtinute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: 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6.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Dota</w:t>
      </w:r>
      <w:r w:rsidRPr="00146276">
        <w:rPr>
          <w:rFonts w:asciiTheme="minorHAnsi" w:hAnsiTheme="minorHAnsi" w:cstheme="minorHAnsi"/>
          <w:sz w:val="20"/>
          <w:szCs w:val="20"/>
        </w:rPr>
        <w:t>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: ........................................................................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7.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Deseuri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rezultate, mod de eliminare:............................................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8. Ambalaje folosite (tipuri) si mod de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gospodarire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/valorificare: 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  ...................</w:t>
      </w:r>
      <w:r w:rsidRPr="00146276">
        <w:rPr>
          <w:rFonts w:asciiTheme="minorHAnsi" w:hAnsiTheme="minorHAnsi" w:cstheme="minorHAnsi"/>
          <w:sz w:val="20"/>
          <w:szCs w:val="20"/>
        </w:rPr>
        <w:t>................................................................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>   9. Mijloace de transport: 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Fonts w:asciiTheme="minorHAnsi" w:hAnsiTheme="minorHAnsi" w:cstheme="minorHAnsi"/>
          <w:sz w:val="20"/>
          <w:szCs w:val="20"/>
        </w:rPr>
        <w:lastRenderedPageBreak/>
        <w:t xml:space="preserve">   10. Programul de lucru al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unitatii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: 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11. Stadiul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</w:t>
      </w:r>
      <w:r w:rsidRPr="00146276">
        <w:rPr>
          <w:rFonts w:asciiTheme="minorHAnsi" w:hAnsiTheme="minorHAnsi" w:cstheme="minorHAnsi"/>
          <w:sz w:val="20"/>
          <w:szCs w:val="20"/>
        </w:rPr>
        <w:t>alizarii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unor masuri dispuse anterior de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catre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autoritatea competenta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mediului: 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12. Alte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constatari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: ..............................................................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>   13. Masur</w:t>
      </w:r>
      <w:r w:rsidRPr="00146276">
        <w:rPr>
          <w:rFonts w:asciiTheme="minorHAnsi" w:hAnsiTheme="minorHAnsi" w:cstheme="minorHAnsi"/>
          <w:sz w:val="20"/>
          <w:szCs w:val="20"/>
        </w:rPr>
        <w:t xml:space="preserve">i de remediere conform art. 6 alin. (5) din anexa la Ordinul ministrului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nr. 1.150/2020 privind aprobarea procedurii de aplicare a vizei anuale:</w:t>
      </w:r>
      <w:r w:rsidRPr="00146276">
        <w:rPr>
          <w:rFonts w:asciiTheme="minorHAnsi" w:hAnsiTheme="minorHAnsi" w:cstheme="minorHAnsi"/>
          <w:sz w:val="20"/>
          <w:szCs w:val="20"/>
        </w:rPr>
        <w:br/>
        <w:t>   14. Concluzii: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Reprezentant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Fonts w:asciiTheme="minorHAnsi" w:hAnsiTheme="minorHAnsi" w:cstheme="minorHAnsi"/>
          <w:sz w:val="20"/>
          <w:szCs w:val="20"/>
        </w:rPr>
        <w:t xml:space="preserve">Ministerul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judeteana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mediului/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Administratia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Rezervatiei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Biosferei „Delta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Dunarii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“</w:t>
      </w:r>
      <w:r w:rsidRPr="00146276">
        <w:rPr>
          <w:rFonts w:asciiTheme="minorHAnsi" w:hAnsiTheme="minorHAnsi" w:cstheme="minorHAnsi"/>
          <w:sz w:val="20"/>
          <w:szCs w:val="20"/>
        </w:rPr>
        <w:br/>
        <w:t>...........................................................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>Domnul/Doamna</w:t>
      </w:r>
      <w:r w:rsidRPr="00146276">
        <w:rPr>
          <w:rFonts w:asciiTheme="minorHAnsi" w:hAnsiTheme="minorHAnsi" w:cstheme="minorHAnsi"/>
          <w:sz w:val="20"/>
          <w:szCs w:val="20"/>
        </w:rPr>
        <w:t xml:space="preserve"> .........................................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Semnatura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after="240" w:afterAutospacing="0"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Reprezentant</w:t>
      </w:r>
      <w:r w:rsidRPr="00146276">
        <w:rPr>
          <w:rFonts w:asciiTheme="minorHAnsi" w:hAnsiTheme="minorHAnsi" w:cstheme="minorHAnsi"/>
          <w:sz w:val="20"/>
          <w:szCs w:val="20"/>
        </w:rPr>
        <w:br/>
        <w:t>Societatea Comerciala 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  <w:t>Domnul/Doamna 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Semnatura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t>.........</w:t>
      </w:r>
    </w:p>
    <w:p w:rsidR="00000000" w:rsidRPr="00146276" w:rsidRDefault="001612FD">
      <w:pPr>
        <w:pStyle w:val="NormalWeb"/>
        <w:spacing w:line="276" w:lineRule="auto"/>
        <w:jc w:val="right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ANEXA Nr. 4</w:t>
      </w:r>
      <w:r w:rsidRPr="0014627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la procedura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>DECIZIE</w:t>
      </w:r>
      <w:r w:rsidRPr="00146276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Nr. ...... din .............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lastRenderedPageBreak/>
        <w:br/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Avand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 vedere documentele depuse de S.C. ........................, procesul-verbal de verificare a amplasamentului nr. ......... din ...................,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incheiat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re</w:t>
      </w:r>
      <w:r w:rsidRPr="00146276">
        <w:rPr>
          <w:rFonts w:asciiTheme="minorHAnsi" w:hAnsiTheme="minorHAnsi" w:cstheme="minorHAnsi"/>
          <w:sz w:val="20"/>
          <w:szCs w:val="20"/>
        </w:rPr>
        <w:t xml:space="preserve">prezentantul Ministerului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judetene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Administratiei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Rezervatiei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Biosferei „Delta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Dunarii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“,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dupa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caz, in urma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verificarii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indeplinirii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conditiilor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</w:t>
      </w:r>
      <w:r w:rsidRPr="00146276">
        <w:rPr>
          <w:rFonts w:asciiTheme="minorHAnsi" w:hAnsiTheme="minorHAnsi" w:cstheme="minorHAnsi"/>
          <w:sz w:val="20"/>
          <w:szCs w:val="20"/>
        </w:rPr>
        <w:t xml:space="preserve">ntru care a fost emisa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nr. ......... din ................, emisa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activitatile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desfasurate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la punctul/punctele de lucru din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judetul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.................., localitatea ............., str. ..............</w:t>
      </w:r>
      <w:r w:rsidRPr="00146276">
        <w:rPr>
          <w:rFonts w:asciiTheme="minorHAnsi" w:hAnsiTheme="minorHAnsi" w:cstheme="minorHAnsi"/>
          <w:sz w:val="20"/>
          <w:szCs w:val="20"/>
        </w:rPr>
        <w:t xml:space="preserve">.... nr. ......, in scopul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vizarii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anuale 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integrate de mediu,</w:t>
      </w:r>
      <w:r w:rsidRPr="00146276">
        <w:rPr>
          <w:rFonts w:asciiTheme="minorHAnsi" w:hAnsiTheme="minorHAnsi" w:cstheme="minorHAnsi"/>
          <w:sz w:val="20"/>
          <w:szCs w:val="20"/>
        </w:rPr>
        <w:br/>
        <w:t xml:space="preserve">   in temeiul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dispozitiilor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art. 16 alin. (2</w:t>
      </w:r>
      <w:r w:rsidRPr="00146276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146276">
        <w:rPr>
          <w:rFonts w:asciiTheme="minorHAnsi" w:hAnsiTheme="minorHAnsi" w:cstheme="minorHAnsi"/>
          <w:sz w:val="20"/>
          <w:szCs w:val="20"/>
        </w:rPr>
        <w:t>)/(2</w:t>
      </w:r>
      <w:r w:rsidRPr="00146276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Pr="00146276">
        <w:rPr>
          <w:rFonts w:asciiTheme="minorHAnsi" w:hAnsiTheme="minorHAnsi" w:cstheme="minorHAnsi"/>
          <w:sz w:val="20"/>
          <w:szCs w:val="20"/>
        </w:rPr>
        <w:t xml:space="preserve">) din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Ordonanta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urgenta a Guvernului </w:t>
      </w:r>
      <w:hyperlink r:id="rId17" w:history="1">
        <w:r w:rsidRPr="00146276">
          <w:rPr>
            <w:rStyle w:val="Hyperlink"/>
            <w:rFonts w:asciiTheme="minorHAnsi" w:hAnsiTheme="minorHAnsi" w:cstheme="minorHAnsi"/>
            <w:sz w:val="20"/>
            <w:szCs w:val="20"/>
          </w:rPr>
          <w:t>nr. 195/2005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 privind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mediului, aprobata cu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completari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prin Legea </w:t>
      </w:r>
      <w:hyperlink r:id="rId18" w:history="1">
        <w:r w:rsidRPr="00146276">
          <w:rPr>
            <w:rStyle w:val="Hyperlink"/>
            <w:rFonts w:asciiTheme="minorHAnsi" w:hAnsiTheme="minorHAnsi" w:cstheme="minorHAnsi"/>
            <w:sz w:val="20"/>
            <w:szCs w:val="20"/>
          </w:rPr>
          <w:t>nr. 265/2006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, cu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completarile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ulterioare,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 xml:space="preserve">   </w:t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>autoritatea p</w:t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ublica centrala pentru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mediului/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presedintele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Agentiei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Nationale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Mediului/guvernatorul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Administratiei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Rezervatiei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 Biosferei „Delta </w:t>
      </w:r>
      <w:proofErr w:type="spellStart"/>
      <w:r w:rsidRPr="00146276">
        <w:rPr>
          <w:rStyle w:val="Strong"/>
          <w:rFonts w:asciiTheme="minorHAnsi" w:hAnsiTheme="minorHAnsi" w:cstheme="minorHAnsi"/>
          <w:sz w:val="20"/>
          <w:szCs w:val="20"/>
        </w:rPr>
        <w:t>Dunarii</w:t>
      </w:r>
      <w:proofErr w:type="spellEnd"/>
      <w:r w:rsidRPr="00146276">
        <w:rPr>
          <w:rStyle w:val="Strong"/>
          <w:rFonts w:asciiTheme="minorHAnsi" w:hAnsiTheme="minorHAnsi" w:cstheme="minorHAnsi"/>
          <w:sz w:val="20"/>
          <w:szCs w:val="20"/>
        </w:rPr>
        <w:t>“</w:t>
      </w:r>
      <w:r w:rsidRPr="00146276">
        <w:rPr>
          <w:rFonts w:asciiTheme="minorHAnsi" w:hAnsiTheme="minorHAnsi" w:cstheme="minorHAnsi"/>
          <w:sz w:val="20"/>
          <w:szCs w:val="20"/>
        </w:rPr>
        <w:t xml:space="preserve"> emite prezenta decizie.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   Art. 1. -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Incepand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cu data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comunicarii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prezentei decizii se a</w:t>
      </w:r>
      <w:r w:rsidRPr="00146276">
        <w:rPr>
          <w:rFonts w:asciiTheme="minorHAnsi" w:hAnsiTheme="minorHAnsi" w:cstheme="minorHAnsi"/>
          <w:sz w:val="20"/>
          <w:szCs w:val="20"/>
        </w:rPr>
        <w:t xml:space="preserve">plica viza pentru perioada .............../se respinge viza,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de mediu/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Autorizatia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integrata de mediu nr. ...... din .................. a titularului ............................, emisa de Ministerul Mediului, Apelor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Padurilor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Nationala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agentia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judeteana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pentru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protectia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mediului/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Administratia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Rezervatiei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Biosferei „Delta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Dunarii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“.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Style w:val="Strong"/>
          <w:rFonts w:asciiTheme="minorHAnsi" w:hAnsiTheme="minorHAnsi" w:cstheme="minorHAnsi"/>
          <w:sz w:val="20"/>
          <w:szCs w:val="20"/>
        </w:rPr>
        <w:t xml:space="preserve">   Art. 2. - </w:t>
      </w:r>
      <w:r w:rsidRPr="00146276">
        <w:rPr>
          <w:rFonts w:asciiTheme="minorHAnsi" w:hAnsiTheme="minorHAnsi" w:cstheme="minorHAnsi"/>
          <w:sz w:val="20"/>
          <w:szCs w:val="20"/>
        </w:rPr>
        <w:t>Prezenta decizie se comunica titularului si poate fi contestata de acesta in conformitate cu prevederile Legii</w:t>
      </w:r>
      <w:r w:rsidRPr="00146276">
        <w:rPr>
          <w:rFonts w:asciiTheme="minorHAnsi" w:hAnsiTheme="minorHAnsi" w:cstheme="minorHAnsi"/>
          <w:sz w:val="20"/>
          <w:szCs w:val="20"/>
        </w:rPr>
        <w:t xml:space="preserve"> contenciosului administrativ </w:t>
      </w:r>
      <w:hyperlink r:id="rId19" w:history="1">
        <w:r w:rsidRPr="00146276">
          <w:rPr>
            <w:rStyle w:val="Hyperlink"/>
            <w:rFonts w:asciiTheme="minorHAnsi" w:hAnsiTheme="minorHAnsi" w:cstheme="minorHAnsi"/>
            <w:sz w:val="20"/>
            <w:szCs w:val="20"/>
          </w:rPr>
          <w:t>nr. 554/2004</w:t>
        </w:r>
      </w:hyperlink>
      <w:r w:rsidRPr="00146276">
        <w:rPr>
          <w:rFonts w:asciiTheme="minorHAnsi" w:hAnsiTheme="minorHAnsi" w:cstheme="minorHAnsi"/>
          <w:sz w:val="20"/>
          <w:szCs w:val="20"/>
        </w:rPr>
        <w:t xml:space="preserve">, cu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modificarile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si 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completarile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 xml:space="preserve"> ulterioare.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p w:rsidR="00000000" w:rsidRPr="00146276" w:rsidRDefault="001612FD">
      <w:pPr>
        <w:pStyle w:val="NormalWeb"/>
        <w:spacing w:line="276" w:lineRule="auto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br/>
        <w:t> </w:t>
      </w:r>
    </w:p>
    <w:p w:rsidR="00000000" w:rsidRPr="00146276" w:rsidRDefault="001612FD">
      <w:pPr>
        <w:pStyle w:val="NormalWeb"/>
        <w:spacing w:after="240" w:afterAutospacing="0" w:line="276" w:lineRule="auto"/>
        <w:jc w:val="center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Secretar de stat/</w:t>
      </w:r>
      <w:proofErr w:type="spellStart"/>
      <w:r w:rsidRPr="00146276">
        <w:rPr>
          <w:rFonts w:asciiTheme="minorHAnsi" w:hAnsiTheme="minorHAnsi" w:cstheme="minorHAnsi"/>
          <w:sz w:val="20"/>
          <w:szCs w:val="20"/>
        </w:rPr>
        <w:t>Presedinte</w:t>
      </w:r>
      <w:proofErr w:type="spellEnd"/>
      <w:r w:rsidRPr="00146276">
        <w:rPr>
          <w:rFonts w:asciiTheme="minorHAnsi" w:hAnsiTheme="minorHAnsi" w:cstheme="minorHAnsi"/>
          <w:sz w:val="20"/>
          <w:szCs w:val="20"/>
        </w:rPr>
        <w:t>/Guvernator/Director executiv,</w:t>
      </w:r>
      <w:r w:rsidRPr="00146276">
        <w:rPr>
          <w:rFonts w:asciiTheme="minorHAnsi" w:hAnsiTheme="minorHAnsi" w:cstheme="minorHAnsi"/>
          <w:sz w:val="20"/>
          <w:szCs w:val="20"/>
        </w:rPr>
        <w:br/>
        <w:t>.....................</w:t>
      </w:r>
      <w:r w:rsidRPr="00146276">
        <w:rPr>
          <w:rFonts w:asciiTheme="minorHAnsi" w:hAnsiTheme="minorHAnsi" w:cstheme="minorHAnsi"/>
          <w:sz w:val="20"/>
          <w:szCs w:val="20"/>
        </w:rPr>
        <w:t>......................................</w:t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Fonts w:asciiTheme="minorHAnsi" w:hAnsiTheme="minorHAnsi" w:cstheme="minorHAnsi"/>
          <w:sz w:val="20"/>
          <w:szCs w:val="20"/>
        </w:rPr>
        <w:br/>
      </w:r>
      <w:r w:rsidRPr="00146276">
        <w:rPr>
          <w:rFonts w:asciiTheme="minorHAnsi" w:hAnsiTheme="minorHAnsi" w:cstheme="minorHAnsi"/>
          <w:sz w:val="20"/>
          <w:szCs w:val="20"/>
        </w:rPr>
        <w:br/>
      </w:r>
    </w:p>
    <w:p w:rsidR="001612FD" w:rsidRPr="00146276" w:rsidRDefault="001612FD">
      <w:pPr>
        <w:pStyle w:val="NormalWeb"/>
        <w:spacing w:before="0" w:beforeAutospacing="0" w:after="200" w:afterAutospacing="0"/>
        <w:divId w:val="1408965787"/>
        <w:rPr>
          <w:rFonts w:asciiTheme="minorHAnsi" w:hAnsiTheme="minorHAnsi" w:cstheme="minorHAnsi"/>
          <w:sz w:val="20"/>
          <w:szCs w:val="20"/>
        </w:rPr>
      </w:pPr>
      <w:r w:rsidRPr="00146276">
        <w:rPr>
          <w:rFonts w:asciiTheme="minorHAnsi" w:hAnsiTheme="minorHAnsi" w:cstheme="minorHAnsi"/>
          <w:sz w:val="20"/>
          <w:szCs w:val="20"/>
        </w:rPr>
        <w:t> </w:t>
      </w:r>
    </w:p>
    <w:sectPr w:rsidR="001612FD" w:rsidRPr="00146276">
      <w:pgSz w:w="12240" w:h="15840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5A"/>
    <w:rsid w:val="00146276"/>
    <w:rsid w:val="001612FD"/>
    <w:rsid w:val="004D5F5A"/>
    <w:rsid w:val="007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6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ram-legislatie.ro/view/00430203.20-20221220-kAPr7RdeDva" TargetMode="External"/><Relationship Id="rId13" Type="http://schemas.openxmlformats.org/officeDocument/2006/relationships/hyperlink" Target="https://program-legislatie.ro/view/33090522.22-6IDhKuCZL2" TargetMode="External"/><Relationship Id="rId18" Type="http://schemas.openxmlformats.org/officeDocument/2006/relationships/hyperlink" Target="https://program-legislatie.ro/view/02650102.06-SkZdjBG35V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program-legislatie.ro/view/00571803.19-20221230-t50z3CqaUn5" TargetMode="External"/><Relationship Id="rId12" Type="http://schemas.openxmlformats.org/officeDocument/2006/relationships/hyperlink" Target="https://program-legislatie.ro/view/33090522.22-6IDhKuCZL2" TargetMode="External"/><Relationship Id="rId17" Type="http://schemas.openxmlformats.org/officeDocument/2006/relationships/hyperlink" Target="https://program-legislatie.ro/view/01951803.05-20220407-_2LlhJug-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gram-legislatie.ro/view/02650102.06-SkZdjBG35V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gram-legislatie.ro/view/02650102.06-SkZdjBG35Vf" TargetMode="External"/><Relationship Id="rId11" Type="http://schemas.openxmlformats.org/officeDocument/2006/relationships/hyperlink" Target="https://program-legislatie.ro/view/02650102.06-SkZdjBG35Vf" TargetMode="External"/><Relationship Id="rId5" Type="http://schemas.openxmlformats.org/officeDocument/2006/relationships/hyperlink" Target="https://program-legislatie.ro/view/01951803.05-20220407-_2LlhJug-h" TargetMode="External"/><Relationship Id="rId15" Type="http://schemas.openxmlformats.org/officeDocument/2006/relationships/hyperlink" Target="https://program-legislatie.ro/view/01951803.05-20220407-_2LlhJug-h" TargetMode="External"/><Relationship Id="rId10" Type="http://schemas.openxmlformats.org/officeDocument/2006/relationships/hyperlink" Target="https://program-legislatie.ro/view/01951803.05-20220407-_2LlhJug-h" TargetMode="External"/><Relationship Id="rId19" Type="http://schemas.openxmlformats.org/officeDocument/2006/relationships/hyperlink" Target="https://program-legislatie.ro/view/05540102.04-20190705--1F50NOWw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gram-legislatie.ro/view/11710522.18-20200611-SJpeLGQzlpL" TargetMode="External"/><Relationship Id="rId14" Type="http://schemas.openxmlformats.org/officeDocument/2006/relationships/hyperlink" Target="https://program-legislatie.ro/view/33090522.22-6IDhKuCZL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3331</Words>
  <Characters>19324</Characters>
  <DocSecurity>0</DocSecurity>
  <Lines>161</Lines>
  <Paragraphs>45</Paragraphs>
  <ScaleCrop>false</ScaleCrop>
  <Company/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2023-01-30T12:28:00Z</dcterms:created>
  <dcterms:modified xsi:type="dcterms:W3CDTF">2023-01-30T12:29:00Z</dcterms:modified>
</cp:coreProperties>
</file>