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72" w:rsidRPr="00C1391B" w:rsidRDefault="00DA58D1" w:rsidP="000C449B">
      <w:pPr>
        <w:spacing w:after="0" w:line="240" w:lineRule="auto"/>
        <w:ind w:hanging="84"/>
        <w:rPr>
          <w:rFonts w:ascii="Arial" w:hAnsi="Arial" w:cs="Arial"/>
          <w:b/>
          <w:bCs/>
          <w:sz w:val="24"/>
          <w:szCs w:val="24"/>
        </w:rPr>
      </w:pPr>
      <w:bookmarkStart w:id="0" w:name="_GoBack"/>
      <w:bookmarkEnd w:id="0"/>
      <w:r w:rsidRPr="00C1391B">
        <w:rPr>
          <w:rFonts w:ascii="Arial" w:hAnsi="Arial" w:cs="Arial"/>
          <w:b/>
          <w:bCs/>
          <w:sz w:val="24"/>
          <w:szCs w:val="24"/>
        </w:rPr>
        <w:t>Nr</w:t>
      </w:r>
      <w:r w:rsidR="00680BA5" w:rsidRPr="00C1391B">
        <w:rPr>
          <w:rFonts w:ascii="Arial" w:hAnsi="Arial" w:cs="Arial"/>
          <w:b/>
          <w:bCs/>
          <w:sz w:val="24"/>
          <w:szCs w:val="24"/>
        </w:rPr>
        <w:t>.</w:t>
      </w:r>
      <w:r w:rsidR="00C069B4" w:rsidRPr="00C1391B">
        <w:rPr>
          <w:rFonts w:ascii="Arial" w:hAnsi="Arial" w:cs="Arial"/>
          <w:b/>
          <w:bCs/>
          <w:sz w:val="24"/>
          <w:szCs w:val="24"/>
        </w:rPr>
        <w:t xml:space="preserve"> </w:t>
      </w:r>
    </w:p>
    <w:p w:rsidR="007B3CFE" w:rsidRPr="00C1391B" w:rsidRDefault="007B3CFE" w:rsidP="000C449B">
      <w:pPr>
        <w:spacing w:after="0" w:line="240" w:lineRule="auto"/>
        <w:ind w:hanging="84"/>
        <w:rPr>
          <w:rFonts w:ascii="Arial" w:hAnsi="Arial" w:cs="Arial"/>
          <w:bCs/>
          <w:color w:val="000000"/>
          <w:sz w:val="24"/>
          <w:szCs w:val="24"/>
        </w:rPr>
      </w:pPr>
      <w:r w:rsidRPr="00C1391B">
        <w:rPr>
          <w:rFonts w:ascii="Arial" w:hAnsi="Arial" w:cs="Arial"/>
          <w:bCs/>
          <w:sz w:val="24"/>
          <w:szCs w:val="24"/>
        </w:rPr>
        <w:t xml:space="preserve">Referitor dosar </w:t>
      </w:r>
      <w:r w:rsidR="00581C55" w:rsidRPr="00C1391B">
        <w:rPr>
          <w:rFonts w:ascii="Arial" w:hAnsi="Arial" w:cs="Arial"/>
          <w:bCs/>
          <w:sz w:val="24"/>
          <w:szCs w:val="24"/>
        </w:rPr>
        <w:t>8883</w:t>
      </w:r>
      <w:r w:rsidRPr="00C1391B">
        <w:rPr>
          <w:rFonts w:ascii="Arial" w:hAnsi="Arial" w:cs="Arial"/>
          <w:bCs/>
          <w:sz w:val="24"/>
          <w:szCs w:val="24"/>
        </w:rPr>
        <w:t>/</w:t>
      </w:r>
      <w:r w:rsidR="00581C55" w:rsidRPr="00C1391B">
        <w:rPr>
          <w:rFonts w:ascii="Arial" w:hAnsi="Arial" w:cs="Arial"/>
          <w:bCs/>
          <w:sz w:val="24"/>
          <w:szCs w:val="24"/>
        </w:rPr>
        <w:t>04.05.2017</w:t>
      </w:r>
    </w:p>
    <w:p w:rsidR="00E43736" w:rsidRPr="00C1391B" w:rsidRDefault="00E43736" w:rsidP="000C449B">
      <w:pPr>
        <w:spacing w:after="0" w:line="240" w:lineRule="auto"/>
        <w:ind w:hanging="84"/>
        <w:rPr>
          <w:rFonts w:ascii="Arial" w:hAnsi="Arial" w:cs="Arial"/>
          <w:b/>
          <w:bCs/>
          <w:color w:val="000000"/>
          <w:sz w:val="24"/>
          <w:szCs w:val="24"/>
        </w:rPr>
      </w:pPr>
    </w:p>
    <w:p w:rsidR="00350BD3" w:rsidRPr="00C1391B" w:rsidRDefault="00350BD3" w:rsidP="000C449B">
      <w:pPr>
        <w:spacing w:after="0" w:line="240" w:lineRule="auto"/>
        <w:ind w:hanging="84"/>
        <w:rPr>
          <w:rFonts w:ascii="Arial" w:hAnsi="Arial" w:cs="Arial"/>
          <w:b/>
          <w:bCs/>
          <w:color w:val="000000"/>
          <w:sz w:val="24"/>
          <w:szCs w:val="24"/>
        </w:rPr>
      </w:pPr>
    </w:p>
    <w:p w:rsidR="002400A2" w:rsidRPr="00C1391B" w:rsidRDefault="002400A2" w:rsidP="002400A2">
      <w:pPr>
        <w:pStyle w:val="Titlu1"/>
        <w:tabs>
          <w:tab w:val="left" w:pos="1714"/>
          <w:tab w:val="center" w:pos="5197"/>
        </w:tabs>
        <w:spacing w:after="120"/>
        <w:rPr>
          <w:rFonts w:ascii="Arial" w:hAnsi="Arial" w:cs="Arial"/>
          <w:b w:val="0"/>
          <w:bCs w:val="0"/>
          <w:sz w:val="28"/>
          <w:szCs w:val="28"/>
        </w:rPr>
      </w:pPr>
      <w:r w:rsidRPr="00C1391B">
        <w:rPr>
          <w:rFonts w:ascii="Arial" w:hAnsi="Arial" w:cs="Arial"/>
        </w:rPr>
        <w:t xml:space="preserve">                           </w:t>
      </w:r>
      <w:r w:rsidRPr="00C1391B">
        <w:rPr>
          <w:rFonts w:ascii="Arial" w:hAnsi="Arial" w:cs="Arial"/>
          <w:sz w:val="28"/>
          <w:szCs w:val="28"/>
        </w:rPr>
        <w:t xml:space="preserve">DECIZIA ETAPEI DE ÎNCADRARE </w:t>
      </w:r>
    </w:p>
    <w:p w:rsidR="002400A2" w:rsidRPr="00C1391B" w:rsidRDefault="002400A2" w:rsidP="002400A2">
      <w:pPr>
        <w:pStyle w:val="Titlu2"/>
        <w:tabs>
          <w:tab w:val="center" w:pos="4987"/>
          <w:tab w:val="left" w:pos="7650"/>
        </w:tabs>
        <w:spacing w:before="0" w:after="0" w:line="240" w:lineRule="auto"/>
        <w:jc w:val="center"/>
        <w:rPr>
          <w:rFonts w:ascii="Arial" w:hAnsi="Arial" w:cs="Arial"/>
          <w:i w:val="0"/>
        </w:rPr>
      </w:pPr>
      <w:r w:rsidRPr="00C1391B">
        <w:rPr>
          <w:rFonts w:ascii="Arial" w:hAnsi="Arial" w:cs="Arial"/>
          <w:i w:val="0"/>
        </w:rPr>
        <w:t xml:space="preserve">Nr. </w:t>
      </w:r>
      <w:r w:rsidR="009D2956" w:rsidRPr="00C1391B">
        <w:rPr>
          <w:rFonts w:ascii="Arial" w:hAnsi="Arial" w:cs="Arial"/>
          <w:i w:val="0"/>
        </w:rPr>
        <w:t xml:space="preserve">SB </w:t>
      </w:r>
      <w:r w:rsidR="00581C55" w:rsidRPr="00C1391B">
        <w:rPr>
          <w:rFonts w:ascii="Arial" w:hAnsi="Arial" w:cs="Arial"/>
          <w:i w:val="0"/>
        </w:rPr>
        <w:t xml:space="preserve"> </w:t>
      </w:r>
      <w:r w:rsidRPr="00C1391B">
        <w:rPr>
          <w:rFonts w:ascii="Arial" w:hAnsi="Arial" w:cs="Arial"/>
          <w:i w:val="0"/>
        </w:rPr>
        <w:t xml:space="preserve"> din </w:t>
      </w:r>
      <w:r w:rsidR="00581C55" w:rsidRPr="00C1391B">
        <w:rPr>
          <w:rFonts w:ascii="Arial" w:hAnsi="Arial" w:cs="Arial"/>
          <w:i w:val="0"/>
        </w:rPr>
        <w:t xml:space="preserve"> </w:t>
      </w:r>
    </w:p>
    <w:p w:rsidR="00A61657" w:rsidRPr="00C1391B" w:rsidRDefault="00A61657" w:rsidP="000C449B">
      <w:pPr>
        <w:spacing w:after="0" w:line="240" w:lineRule="auto"/>
        <w:jc w:val="center"/>
        <w:rPr>
          <w:rFonts w:ascii="Arial" w:hAnsi="Arial" w:cs="Arial"/>
          <w:b/>
          <w:bCs/>
          <w:sz w:val="24"/>
          <w:szCs w:val="24"/>
        </w:rPr>
      </w:pPr>
    </w:p>
    <w:p w:rsidR="002400A2" w:rsidRPr="00C1391B" w:rsidRDefault="002400A2" w:rsidP="002400A2">
      <w:pPr>
        <w:autoSpaceDE w:val="0"/>
        <w:spacing w:after="0" w:line="240" w:lineRule="auto"/>
        <w:jc w:val="both"/>
        <w:rPr>
          <w:rFonts w:ascii="Arial" w:hAnsi="Arial" w:cs="Arial"/>
          <w:sz w:val="24"/>
          <w:szCs w:val="24"/>
        </w:rPr>
      </w:pPr>
      <w:r w:rsidRPr="00C1391B">
        <w:rPr>
          <w:rFonts w:ascii="Arial" w:hAnsi="Arial" w:cs="Arial"/>
          <w:sz w:val="24"/>
          <w:szCs w:val="24"/>
        </w:rPr>
        <w:t xml:space="preserve">Ca urmare a notificării adresate de </w:t>
      </w:r>
      <w:r w:rsidR="00581C55" w:rsidRPr="00C1391B">
        <w:rPr>
          <w:rFonts w:ascii="Arial" w:hAnsi="Arial" w:cs="Arial"/>
          <w:b/>
          <w:sz w:val="24"/>
          <w:szCs w:val="24"/>
        </w:rPr>
        <w:t>S</w:t>
      </w:r>
      <w:r w:rsidR="004E2C16" w:rsidRPr="00C1391B">
        <w:rPr>
          <w:rFonts w:ascii="Arial" w:hAnsi="Arial" w:cs="Arial"/>
          <w:b/>
          <w:sz w:val="24"/>
          <w:szCs w:val="24"/>
        </w:rPr>
        <w:t xml:space="preserve">C CEMBRA FOREST SRL </w:t>
      </w:r>
      <w:r w:rsidR="00CF672C" w:rsidRPr="00C1391B">
        <w:rPr>
          <w:rFonts w:ascii="Arial" w:hAnsi="Arial" w:cs="Arial"/>
          <w:b/>
          <w:sz w:val="24"/>
          <w:szCs w:val="24"/>
        </w:rPr>
        <w:t xml:space="preserve">din municipiul Brașov, str. Gării Dârste, nr. 21, județul Sibiu </w:t>
      </w:r>
      <w:r w:rsidR="004E2C16" w:rsidRPr="00C1391B">
        <w:rPr>
          <w:rFonts w:ascii="Arial" w:hAnsi="Arial" w:cs="Arial"/>
          <w:b/>
          <w:sz w:val="24"/>
          <w:szCs w:val="24"/>
        </w:rPr>
        <w:t>pentru Primăria Municipiului Sibiu</w:t>
      </w:r>
      <w:r w:rsidRPr="00C1391B">
        <w:rPr>
          <w:rFonts w:ascii="Arial" w:hAnsi="Arial" w:cs="Arial"/>
          <w:sz w:val="24"/>
          <w:szCs w:val="24"/>
        </w:rPr>
        <w:t xml:space="preserve">, cu sediul în </w:t>
      </w:r>
      <w:r w:rsidR="004E2C16" w:rsidRPr="00C1391B">
        <w:rPr>
          <w:rFonts w:ascii="Arial" w:hAnsi="Arial" w:cs="Arial"/>
          <w:sz w:val="24"/>
          <w:szCs w:val="24"/>
        </w:rPr>
        <w:t xml:space="preserve">Sibiu, </w:t>
      </w:r>
      <w:r w:rsidR="00CF672C" w:rsidRPr="00C1391B">
        <w:rPr>
          <w:rFonts w:ascii="Arial" w:hAnsi="Arial" w:cs="Arial"/>
          <w:sz w:val="24"/>
          <w:szCs w:val="24"/>
        </w:rPr>
        <w:t>str.</w:t>
      </w:r>
      <w:r w:rsidR="004E2C16" w:rsidRPr="00C1391B">
        <w:rPr>
          <w:rFonts w:ascii="Arial" w:hAnsi="Arial" w:cs="Arial"/>
          <w:sz w:val="24"/>
          <w:szCs w:val="24"/>
        </w:rPr>
        <w:t xml:space="preserve"> Samuel </w:t>
      </w:r>
      <w:r w:rsidR="00CF672C" w:rsidRPr="00C1391B">
        <w:rPr>
          <w:rFonts w:ascii="Arial" w:hAnsi="Arial" w:cs="Arial"/>
          <w:sz w:val="24"/>
          <w:szCs w:val="24"/>
        </w:rPr>
        <w:t xml:space="preserve">Von </w:t>
      </w:r>
      <w:r w:rsidR="004E2C16" w:rsidRPr="00C1391B">
        <w:rPr>
          <w:rFonts w:ascii="Arial" w:hAnsi="Arial" w:cs="Arial"/>
          <w:sz w:val="24"/>
          <w:szCs w:val="24"/>
        </w:rPr>
        <w:t xml:space="preserve">Brukenthal, nr. </w:t>
      </w:r>
      <w:r w:rsidR="00CF672C" w:rsidRPr="00C1391B">
        <w:rPr>
          <w:rFonts w:ascii="Arial" w:hAnsi="Arial" w:cs="Arial"/>
          <w:sz w:val="24"/>
          <w:szCs w:val="24"/>
        </w:rPr>
        <w:t>2</w:t>
      </w:r>
      <w:r w:rsidRPr="00C1391B">
        <w:rPr>
          <w:rFonts w:ascii="Arial" w:hAnsi="Arial" w:cs="Arial"/>
          <w:sz w:val="24"/>
          <w:szCs w:val="24"/>
        </w:rPr>
        <w:t xml:space="preserve">, pentru </w:t>
      </w:r>
      <w:r w:rsidRPr="00C1391B">
        <w:rPr>
          <w:rFonts w:ascii="Arial" w:hAnsi="Arial" w:cs="Arial"/>
          <w:b/>
          <w:sz w:val="24"/>
          <w:szCs w:val="24"/>
        </w:rPr>
        <w:t xml:space="preserve">Amenajamentul </w:t>
      </w:r>
      <w:r w:rsidR="00CF672C" w:rsidRPr="00C1391B">
        <w:rPr>
          <w:rFonts w:ascii="Arial" w:hAnsi="Arial" w:cs="Arial"/>
          <w:b/>
          <w:sz w:val="24"/>
          <w:szCs w:val="24"/>
        </w:rPr>
        <w:t>Silvic al fondului forestier</w:t>
      </w:r>
      <w:r w:rsidR="00B77074">
        <w:rPr>
          <w:rFonts w:ascii="Arial" w:hAnsi="Arial" w:cs="Arial"/>
          <w:b/>
          <w:sz w:val="24"/>
          <w:szCs w:val="24"/>
        </w:rPr>
        <w:t xml:space="preserve"> </w:t>
      </w:r>
      <w:r w:rsidR="00B77074" w:rsidRPr="00B77074">
        <w:rPr>
          <w:rFonts w:ascii="Arial" w:hAnsi="Arial" w:cs="Arial"/>
          <w:b/>
          <w:color w:val="FF0000"/>
          <w:sz w:val="24"/>
          <w:szCs w:val="24"/>
        </w:rPr>
        <w:t xml:space="preserve">proprietate publică a </w:t>
      </w:r>
      <w:r w:rsidR="00B77074">
        <w:rPr>
          <w:rFonts w:ascii="Arial" w:hAnsi="Arial" w:cs="Arial"/>
          <w:b/>
          <w:color w:val="FF0000"/>
          <w:sz w:val="24"/>
          <w:szCs w:val="24"/>
        </w:rPr>
        <w:t>M</w:t>
      </w:r>
      <w:r w:rsidR="00B77074" w:rsidRPr="00B77074">
        <w:rPr>
          <w:rFonts w:ascii="Arial" w:hAnsi="Arial" w:cs="Arial"/>
          <w:b/>
          <w:color w:val="FF0000"/>
          <w:sz w:val="24"/>
          <w:szCs w:val="24"/>
        </w:rPr>
        <w:t>unicipiului Sibiu,</w:t>
      </w:r>
      <w:r w:rsidR="00CF672C" w:rsidRPr="00B77074">
        <w:rPr>
          <w:rFonts w:ascii="Arial" w:hAnsi="Arial" w:cs="Arial"/>
          <w:b/>
          <w:color w:val="FF0000"/>
          <w:sz w:val="24"/>
          <w:szCs w:val="24"/>
        </w:rPr>
        <w:t xml:space="preserve"> UP VI</w:t>
      </w:r>
      <w:r w:rsidR="00B77074" w:rsidRPr="00B77074">
        <w:rPr>
          <w:rFonts w:ascii="Arial" w:hAnsi="Arial" w:cs="Arial"/>
          <w:b/>
          <w:color w:val="FF0000"/>
          <w:sz w:val="24"/>
          <w:szCs w:val="24"/>
        </w:rPr>
        <w:t xml:space="preserve"> SIBIU</w:t>
      </w:r>
      <w:r w:rsidRPr="00C1391B">
        <w:rPr>
          <w:rFonts w:ascii="Arial" w:hAnsi="Arial" w:cs="Arial"/>
          <w:sz w:val="24"/>
          <w:szCs w:val="24"/>
        </w:rPr>
        <w:t>,</w:t>
      </w:r>
      <w:r w:rsidR="00CF672C" w:rsidRPr="00C1391B">
        <w:rPr>
          <w:rFonts w:ascii="Arial" w:hAnsi="Arial" w:cs="Arial"/>
          <w:sz w:val="24"/>
          <w:szCs w:val="24"/>
        </w:rPr>
        <w:t xml:space="preserve"> administrat de </w:t>
      </w:r>
      <w:r w:rsidR="00CF672C" w:rsidRPr="00C1391B">
        <w:rPr>
          <w:rFonts w:ascii="Arial" w:hAnsi="Arial" w:cs="Arial"/>
          <w:b/>
          <w:sz w:val="24"/>
          <w:szCs w:val="24"/>
        </w:rPr>
        <w:t xml:space="preserve">Direcția Silvică Sibiu, prin Ocolul Silvic Sibiu și Ocolul Silvic Valea Cibinului Săliște, </w:t>
      </w:r>
      <w:r w:rsidRPr="00C1391B">
        <w:rPr>
          <w:rFonts w:ascii="Arial" w:hAnsi="Arial" w:cs="Arial"/>
          <w:sz w:val="24"/>
          <w:szCs w:val="24"/>
        </w:rPr>
        <w:t xml:space="preserve">înregistrată la APM Sibiu cu nr. </w:t>
      </w:r>
      <w:r w:rsidR="00CF672C" w:rsidRPr="00C1391B">
        <w:rPr>
          <w:rFonts w:ascii="Arial" w:eastAsia="Times New Roman" w:hAnsi="Arial" w:cs="Arial"/>
          <w:b/>
          <w:bCs/>
          <w:color w:val="191919"/>
          <w:sz w:val="24"/>
          <w:szCs w:val="24"/>
          <w:lang w:eastAsia="ro-RO"/>
        </w:rPr>
        <w:t>8883</w:t>
      </w:r>
      <w:r w:rsidRPr="00C1391B">
        <w:rPr>
          <w:rFonts w:ascii="Arial" w:hAnsi="Arial" w:cs="Arial"/>
          <w:spacing w:val="-6"/>
          <w:sz w:val="24"/>
          <w:szCs w:val="24"/>
        </w:rPr>
        <w:t>/</w:t>
      </w:r>
      <w:r w:rsidR="00CF672C" w:rsidRPr="00C1391B">
        <w:rPr>
          <w:rFonts w:ascii="Arial" w:hAnsi="Arial" w:cs="Arial"/>
          <w:b/>
          <w:spacing w:val="-6"/>
          <w:sz w:val="24"/>
          <w:szCs w:val="24"/>
        </w:rPr>
        <w:t>04</w:t>
      </w:r>
      <w:r w:rsidRPr="00C1391B">
        <w:rPr>
          <w:rFonts w:ascii="Arial" w:hAnsi="Arial" w:cs="Arial"/>
          <w:b/>
          <w:spacing w:val="-6"/>
          <w:sz w:val="24"/>
          <w:szCs w:val="24"/>
        </w:rPr>
        <w:t>.05.2016</w:t>
      </w:r>
      <w:r w:rsidRPr="00C1391B">
        <w:rPr>
          <w:rFonts w:ascii="Arial" w:hAnsi="Arial" w:cs="Arial"/>
          <w:spacing w:val="-6"/>
          <w:sz w:val="24"/>
          <w:szCs w:val="24"/>
        </w:rPr>
        <w:t xml:space="preserve">  </w:t>
      </w:r>
      <w:r w:rsidRPr="00C1391B">
        <w:rPr>
          <w:rFonts w:ascii="Arial" w:eastAsia="Times New Roman" w:hAnsi="Arial" w:cs="Arial"/>
          <w:color w:val="191919"/>
          <w:sz w:val="24"/>
          <w:szCs w:val="24"/>
          <w:lang w:eastAsia="ro-RO"/>
        </w:rPr>
        <w:t xml:space="preserve">şi a completărilor înregistrate cu nr. </w:t>
      </w:r>
      <w:r w:rsidR="00CF672C" w:rsidRPr="00C1391B">
        <w:rPr>
          <w:rFonts w:ascii="Arial" w:eastAsia="Times New Roman" w:hAnsi="Arial" w:cs="Arial"/>
          <w:color w:val="191919"/>
          <w:sz w:val="24"/>
          <w:szCs w:val="24"/>
          <w:lang w:eastAsia="ro-RO"/>
        </w:rPr>
        <w:t>11489/13.06.2017 și nr. 72485/28.06.2017</w:t>
      </w:r>
      <w:r w:rsidR="009D2956" w:rsidRPr="00C1391B">
        <w:rPr>
          <w:rFonts w:ascii="Arial" w:eastAsia="Times New Roman" w:hAnsi="Arial" w:cs="Arial"/>
          <w:bCs/>
          <w:color w:val="191919"/>
          <w:sz w:val="24"/>
          <w:szCs w:val="24"/>
          <w:lang w:eastAsia="ro-RO"/>
        </w:rPr>
        <w:t>,</w:t>
      </w:r>
      <w:r w:rsidRPr="00C1391B">
        <w:rPr>
          <w:rFonts w:ascii="Arial" w:hAnsi="Arial" w:cs="Arial"/>
          <w:sz w:val="24"/>
          <w:szCs w:val="24"/>
        </w:rPr>
        <w:t xml:space="preserve"> în baza:</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OUG nr. 195/2005 privind protecţia mediului, aprobată cu modificări prin Legea nr. 265/2006, cu modificările şi completările ulterioare;</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HG nr. 1076/2004 privind stabilirea procedurii de realizare a evaluării de mediu pentru planuri şi programe;</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2400A2" w:rsidRPr="00C1391B" w:rsidRDefault="002400A2" w:rsidP="00026264">
      <w:pPr>
        <w:numPr>
          <w:ilvl w:val="0"/>
          <w:numId w:val="13"/>
        </w:numPr>
        <w:tabs>
          <w:tab w:val="clear" w:pos="720"/>
        </w:tabs>
        <w:autoSpaceDE w:val="0"/>
        <w:autoSpaceDN w:val="0"/>
        <w:adjustRightInd w:val="0"/>
        <w:spacing w:after="0" w:line="240" w:lineRule="auto"/>
        <w:ind w:left="284" w:hanging="284"/>
        <w:jc w:val="both"/>
        <w:rPr>
          <w:rFonts w:ascii="Arial" w:eastAsia="Times New Roman" w:hAnsi="Arial" w:cs="Arial"/>
          <w:i/>
          <w:color w:val="000000"/>
          <w:sz w:val="24"/>
          <w:szCs w:val="24"/>
        </w:rPr>
      </w:pPr>
      <w:r w:rsidRPr="00C1391B">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2400A2" w:rsidRPr="00C1391B" w:rsidRDefault="002400A2" w:rsidP="002400A2">
      <w:pPr>
        <w:autoSpaceDE w:val="0"/>
        <w:autoSpaceDN w:val="0"/>
        <w:adjustRightInd w:val="0"/>
        <w:spacing w:after="0" w:line="240" w:lineRule="auto"/>
        <w:ind w:left="720"/>
        <w:jc w:val="both"/>
        <w:rPr>
          <w:rFonts w:ascii="Arial" w:eastAsia="Times New Roman" w:hAnsi="Arial" w:cs="Arial"/>
          <w:i/>
          <w:color w:val="000000"/>
          <w:sz w:val="24"/>
          <w:szCs w:val="24"/>
        </w:rPr>
      </w:pPr>
    </w:p>
    <w:p w:rsidR="002400A2" w:rsidRPr="00C1391B" w:rsidRDefault="002400A2" w:rsidP="002400A2">
      <w:pPr>
        <w:autoSpaceDE w:val="0"/>
        <w:autoSpaceDN w:val="0"/>
        <w:adjustRightInd w:val="0"/>
        <w:spacing w:after="120" w:line="240" w:lineRule="auto"/>
        <w:ind w:firstLine="446"/>
        <w:jc w:val="both"/>
        <w:rPr>
          <w:rFonts w:ascii="Arial" w:hAnsi="Arial" w:cs="Arial"/>
          <w:color w:val="000000"/>
          <w:sz w:val="24"/>
          <w:szCs w:val="24"/>
        </w:rPr>
      </w:pPr>
      <w:r w:rsidRPr="00C1391B">
        <w:rPr>
          <w:rFonts w:ascii="Arial" w:hAnsi="Arial" w:cs="Arial"/>
          <w:b/>
          <w:color w:val="000000"/>
          <w:sz w:val="24"/>
          <w:szCs w:val="24"/>
        </w:rPr>
        <w:t>Agenţia pentru Protecţia Mediului Sibiu</w:t>
      </w:r>
    </w:p>
    <w:p w:rsidR="002400A2" w:rsidRPr="00C1391B" w:rsidRDefault="002400A2" w:rsidP="00026264">
      <w:pPr>
        <w:numPr>
          <w:ilvl w:val="1"/>
          <w:numId w:val="12"/>
        </w:numPr>
        <w:tabs>
          <w:tab w:val="clear" w:pos="1440"/>
        </w:tabs>
        <w:autoSpaceDE w:val="0"/>
        <w:autoSpaceDN w:val="0"/>
        <w:adjustRightInd w:val="0"/>
        <w:spacing w:after="120" w:line="240" w:lineRule="auto"/>
        <w:ind w:left="284" w:hanging="284"/>
        <w:jc w:val="both"/>
        <w:rPr>
          <w:rFonts w:ascii="Arial" w:hAnsi="Arial" w:cs="Arial"/>
          <w:color w:val="000000"/>
          <w:sz w:val="24"/>
          <w:szCs w:val="24"/>
        </w:rPr>
      </w:pPr>
      <w:r w:rsidRPr="00C1391B">
        <w:rPr>
          <w:rFonts w:ascii="Arial" w:hAnsi="Arial" w:cs="Arial"/>
          <w:color w:val="000000"/>
          <w:sz w:val="24"/>
          <w:szCs w:val="24"/>
        </w:rPr>
        <w:t xml:space="preserve">ca urmare a consultării autorităţilor publice participante în cadrul şedinţei Comitetului Special Constituit din data de </w:t>
      </w:r>
      <w:r w:rsidR="00CF672C" w:rsidRPr="00C1391B">
        <w:rPr>
          <w:rFonts w:ascii="Arial" w:hAnsi="Arial" w:cs="Arial"/>
          <w:color w:val="000000"/>
          <w:sz w:val="24"/>
          <w:szCs w:val="24"/>
        </w:rPr>
        <w:t>05.07.2017</w:t>
      </w:r>
      <w:r w:rsidRPr="00C1391B">
        <w:rPr>
          <w:rFonts w:ascii="Arial" w:hAnsi="Arial" w:cs="Arial"/>
          <w:color w:val="000000"/>
          <w:sz w:val="24"/>
          <w:szCs w:val="24"/>
        </w:rPr>
        <w:t>;</w:t>
      </w:r>
    </w:p>
    <w:p w:rsidR="002400A2" w:rsidRPr="00C1391B" w:rsidRDefault="002400A2" w:rsidP="00026264">
      <w:pPr>
        <w:numPr>
          <w:ilvl w:val="1"/>
          <w:numId w:val="12"/>
        </w:numPr>
        <w:tabs>
          <w:tab w:val="clear" w:pos="1440"/>
        </w:tabs>
        <w:autoSpaceDE w:val="0"/>
        <w:autoSpaceDN w:val="0"/>
        <w:adjustRightInd w:val="0"/>
        <w:spacing w:after="120" w:line="240" w:lineRule="auto"/>
        <w:ind w:left="284" w:hanging="284"/>
        <w:jc w:val="both"/>
        <w:rPr>
          <w:rFonts w:ascii="Arial" w:hAnsi="Arial" w:cs="Arial"/>
          <w:color w:val="000000"/>
          <w:sz w:val="24"/>
          <w:szCs w:val="24"/>
        </w:rPr>
      </w:pPr>
      <w:r w:rsidRPr="00C1391B">
        <w:rPr>
          <w:rFonts w:ascii="Arial" w:hAnsi="Arial" w:cs="Arial"/>
          <w:color w:val="000000"/>
          <w:sz w:val="24"/>
          <w:szCs w:val="24"/>
        </w:rPr>
        <w:t>în conformitate cu prevederile art. 5, alin. 2, pct. a, b</w:t>
      </w:r>
      <w:r w:rsidRPr="00C1391B">
        <w:rPr>
          <w:rFonts w:ascii="Arial" w:hAnsi="Arial" w:cs="Arial"/>
          <w:bCs/>
          <w:color w:val="000000"/>
          <w:sz w:val="24"/>
          <w:szCs w:val="24"/>
        </w:rPr>
        <w:t xml:space="preserve"> şi a anexei nr. 1 – Criterii pentru determinarea efectelor semnificative potenţiale asupra mediului din</w:t>
      </w:r>
      <w:r w:rsidRPr="00C1391B">
        <w:rPr>
          <w:rFonts w:ascii="Arial" w:hAnsi="Arial" w:cs="Arial"/>
          <w:b/>
          <w:bCs/>
          <w:color w:val="000000"/>
          <w:sz w:val="24"/>
          <w:szCs w:val="24"/>
        </w:rPr>
        <w:t xml:space="preserve"> </w:t>
      </w:r>
      <w:r w:rsidRPr="00C1391B">
        <w:rPr>
          <w:rFonts w:ascii="Arial" w:hAnsi="Arial" w:cs="Arial"/>
          <w:color w:val="000000"/>
          <w:sz w:val="24"/>
          <w:szCs w:val="24"/>
        </w:rPr>
        <w:t>H.G. 1076/2004 privind stabilirea procedurii de realizare a evaluării de mediu pentru planuri şi programe;</w:t>
      </w:r>
    </w:p>
    <w:p w:rsidR="002400A2" w:rsidRPr="00C1391B" w:rsidRDefault="002400A2" w:rsidP="00026264">
      <w:pPr>
        <w:numPr>
          <w:ilvl w:val="1"/>
          <w:numId w:val="12"/>
        </w:numPr>
        <w:tabs>
          <w:tab w:val="clear" w:pos="1440"/>
        </w:tabs>
        <w:autoSpaceDE w:val="0"/>
        <w:autoSpaceDN w:val="0"/>
        <w:adjustRightInd w:val="0"/>
        <w:spacing w:after="120" w:line="240" w:lineRule="auto"/>
        <w:ind w:left="284" w:hanging="284"/>
        <w:jc w:val="both"/>
        <w:rPr>
          <w:rFonts w:ascii="Arial" w:hAnsi="Arial" w:cs="Arial"/>
          <w:color w:val="000000"/>
          <w:sz w:val="24"/>
          <w:szCs w:val="24"/>
        </w:rPr>
      </w:pPr>
      <w:r w:rsidRPr="00C1391B">
        <w:rPr>
          <w:rFonts w:ascii="Arial" w:hAnsi="Arial" w:cs="Arial"/>
          <w:color w:val="000000"/>
          <w:sz w:val="24"/>
          <w:szCs w:val="24"/>
        </w:rPr>
        <w:t>în lipsa comentariilor motivate din partea publicului interesat,</w:t>
      </w:r>
    </w:p>
    <w:p w:rsidR="002400A2" w:rsidRPr="00C1391B" w:rsidRDefault="002400A2" w:rsidP="002400A2">
      <w:pPr>
        <w:autoSpaceDE w:val="0"/>
        <w:autoSpaceDN w:val="0"/>
        <w:adjustRightInd w:val="0"/>
        <w:spacing w:after="120" w:line="240" w:lineRule="auto"/>
        <w:ind w:firstLine="446"/>
        <w:jc w:val="both"/>
        <w:rPr>
          <w:rFonts w:ascii="Arial" w:hAnsi="Arial" w:cs="Arial"/>
          <w:sz w:val="24"/>
          <w:szCs w:val="24"/>
        </w:rPr>
      </w:pPr>
      <w:r w:rsidRPr="00C1391B">
        <w:rPr>
          <w:rFonts w:ascii="Arial" w:hAnsi="Arial" w:cs="Arial"/>
          <w:b/>
          <w:color w:val="000000"/>
          <w:sz w:val="24"/>
          <w:szCs w:val="24"/>
        </w:rPr>
        <w:t>decide:</w:t>
      </w:r>
    </w:p>
    <w:p w:rsidR="000B5084" w:rsidRPr="00C1391B" w:rsidRDefault="002400A2" w:rsidP="002400A2">
      <w:pPr>
        <w:spacing w:after="0" w:line="240" w:lineRule="auto"/>
        <w:jc w:val="both"/>
        <w:rPr>
          <w:rFonts w:ascii="Arial" w:eastAsia="Times New Roman" w:hAnsi="Arial" w:cs="Arial"/>
          <w:b/>
          <w:sz w:val="24"/>
          <w:szCs w:val="24"/>
        </w:rPr>
      </w:pPr>
      <w:r w:rsidRPr="00C1391B">
        <w:rPr>
          <w:rFonts w:ascii="Arial" w:hAnsi="Arial" w:cs="Arial"/>
          <w:b/>
          <w:color w:val="000000"/>
          <w:sz w:val="24"/>
          <w:szCs w:val="24"/>
        </w:rPr>
        <w:t xml:space="preserve">Planul </w:t>
      </w:r>
      <w:r w:rsidRPr="00C1391B">
        <w:rPr>
          <w:rFonts w:ascii="Arial" w:eastAsia="Times New Roman" w:hAnsi="Arial" w:cs="Arial"/>
          <w:b/>
          <w:bCs/>
          <w:color w:val="191919"/>
          <w:sz w:val="24"/>
          <w:szCs w:val="24"/>
          <w:lang w:eastAsia="ro-RO"/>
        </w:rPr>
        <w:t>„</w:t>
      </w:r>
      <w:r w:rsidR="00CF672C" w:rsidRPr="00C1391B">
        <w:rPr>
          <w:rFonts w:ascii="Arial" w:hAnsi="Arial" w:cs="Arial"/>
          <w:b/>
          <w:sz w:val="24"/>
          <w:szCs w:val="24"/>
        </w:rPr>
        <w:t xml:space="preserve">Amenajamentul Silvic al fondului forestier </w:t>
      </w:r>
      <w:r w:rsidR="00B77074" w:rsidRPr="00B77074">
        <w:rPr>
          <w:rFonts w:ascii="Arial" w:hAnsi="Arial" w:cs="Arial"/>
          <w:b/>
          <w:color w:val="FF0000"/>
          <w:sz w:val="24"/>
          <w:szCs w:val="24"/>
        </w:rPr>
        <w:t xml:space="preserve">proprietate publică a </w:t>
      </w:r>
      <w:r w:rsidR="00B77074">
        <w:rPr>
          <w:rFonts w:ascii="Arial" w:hAnsi="Arial" w:cs="Arial"/>
          <w:b/>
          <w:color w:val="FF0000"/>
          <w:sz w:val="24"/>
          <w:szCs w:val="24"/>
        </w:rPr>
        <w:t>M</w:t>
      </w:r>
      <w:r w:rsidR="00B77074" w:rsidRPr="00B77074">
        <w:rPr>
          <w:rFonts w:ascii="Arial" w:hAnsi="Arial" w:cs="Arial"/>
          <w:b/>
          <w:color w:val="FF0000"/>
          <w:sz w:val="24"/>
          <w:szCs w:val="24"/>
        </w:rPr>
        <w:t>unicipiului Sibiu, UP VI SIBIU</w:t>
      </w:r>
      <w:r w:rsidR="00CF672C" w:rsidRPr="00C1391B">
        <w:rPr>
          <w:rFonts w:ascii="Arial" w:hAnsi="Arial" w:cs="Arial"/>
          <w:sz w:val="24"/>
          <w:szCs w:val="24"/>
        </w:rPr>
        <w:t xml:space="preserve">, administrat de </w:t>
      </w:r>
      <w:r w:rsidR="00CF672C" w:rsidRPr="00C1391B">
        <w:rPr>
          <w:rFonts w:ascii="Arial" w:hAnsi="Arial" w:cs="Arial"/>
          <w:b/>
          <w:sz w:val="24"/>
          <w:szCs w:val="24"/>
        </w:rPr>
        <w:t>Direcția Silvică Sibiu, prin Ocolul Silvic Sibiu și Ocolul Silvic Valea Cibinului Săliște</w:t>
      </w:r>
      <w:r w:rsidRPr="00C1391B">
        <w:rPr>
          <w:rFonts w:ascii="Arial" w:hAnsi="Arial" w:cs="Arial"/>
          <w:b/>
          <w:sz w:val="24"/>
          <w:szCs w:val="24"/>
        </w:rPr>
        <w:t>”</w:t>
      </w:r>
      <w:r w:rsidRPr="00C1391B">
        <w:rPr>
          <w:rFonts w:ascii="Arial" w:hAnsi="Arial" w:cs="Arial"/>
          <w:sz w:val="24"/>
          <w:szCs w:val="24"/>
        </w:rPr>
        <w:t>,</w:t>
      </w:r>
      <w:r w:rsidRPr="00C1391B">
        <w:rPr>
          <w:rFonts w:ascii="Arial" w:hAnsi="Arial" w:cs="Arial"/>
          <w:b/>
          <w:color w:val="000000"/>
          <w:sz w:val="24"/>
          <w:szCs w:val="24"/>
        </w:rPr>
        <w:t xml:space="preserve"> titular</w:t>
      </w:r>
      <w:r w:rsidRPr="00C1391B">
        <w:rPr>
          <w:rFonts w:ascii="Arial" w:hAnsi="Arial" w:cs="Arial"/>
          <w:sz w:val="24"/>
          <w:szCs w:val="24"/>
          <w:lang w:eastAsia="ro-RO"/>
        </w:rPr>
        <w:t xml:space="preserve">, </w:t>
      </w:r>
      <w:r w:rsidR="00127D48" w:rsidRPr="00C1391B">
        <w:rPr>
          <w:rFonts w:ascii="Arial" w:hAnsi="Arial" w:cs="Arial"/>
          <w:b/>
          <w:sz w:val="24"/>
          <w:szCs w:val="24"/>
          <w:lang w:eastAsia="ro-RO"/>
        </w:rPr>
        <w:t>Primăria Municipiului Sibiu</w:t>
      </w:r>
      <w:r w:rsidRPr="00C1391B">
        <w:rPr>
          <w:rFonts w:ascii="Arial" w:hAnsi="Arial" w:cs="Arial"/>
          <w:b/>
          <w:color w:val="000000"/>
          <w:sz w:val="24"/>
          <w:szCs w:val="24"/>
        </w:rPr>
        <w:t xml:space="preserve"> nu necesită </w:t>
      </w:r>
      <w:r w:rsidRPr="00C1391B">
        <w:rPr>
          <w:rFonts w:ascii="Arial" w:hAnsi="Arial" w:cs="Arial"/>
          <w:b/>
          <w:color w:val="000000"/>
          <w:sz w:val="24"/>
          <w:szCs w:val="24"/>
        </w:rPr>
        <w:lastRenderedPageBreak/>
        <w:t>evaluare de mediu şi nu necesită evaluare adecvată şi se va supune adoptării fără aviz de mediu</w:t>
      </w:r>
    </w:p>
    <w:p w:rsidR="002400A2" w:rsidRPr="00C1391B" w:rsidRDefault="002400A2" w:rsidP="000C449B">
      <w:pPr>
        <w:spacing w:after="0" w:line="240" w:lineRule="auto"/>
        <w:rPr>
          <w:rFonts w:ascii="Arial" w:eastAsia="Times New Roman" w:hAnsi="Arial" w:cs="Arial"/>
          <w:b/>
          <w:sz w:val="24"/>
          <w:szCs w:val="24"/>
        </w:rPr>
      </w:pPr>
    </w:p>
    <w:p w:rsidR="00DA58D1" w:rsidRPr="00C1391B" w:rsidRDefault="00DA58D1" w:rsidP="000C449B">
      <w:pPr>
        <w:spacing w:after="0" w:line="240" w:lineRule="auto"/>
        <w:rPr>
          <w:rFonts w:ascii="Arial" w:eastAsia="Times New Roman" w:hAnsi="Arial" w:cs="Arial"/>
          <w:b/>
          <w:sz w:val="24"/>
          <w:szCs w:val="24"/>
        </w:rPr>
      </w:pPr>
      <w:r w:rsidRPr="00C1391B">
        <w:rPr>
          <w:rFonts w:ascii="Arial" w:eastAsia="Times New Roman" w:hAnsi="Arial" w:cs="Arial"/>
          <w:b/>
          <w:sz w:val="24"/>
          <w:szCs w:val="24"/>
        </w:rPr>
        <w:t xml:space="preserve">Justificarea prezentei decizii: </w:t>
      </w:r>
    </w:p>
    <w:p w:rsidR="007936EE" w:rsidRPr="00C1391B" w:rsidRDefault="005E06E0" w:rsidP="00127D48">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În conformitate cu procesul verbal al Conferinţei a -II- a de amenajare</w:t>
      </w:r>
      <w:r w:rsidR="009C732F" w:rsidRPr="00C1391B">
        <w:rPr>
          <w:rFonts w:ascii="Arial" w:eastAsia="Times New Roman" w:hAnsi="Arial" w:cs="Arial"/>
          <w:sz w:val="24"/>
          <w:szCs w:val="24"/>
          <w:lang w:eastAsia="ro-RO"/>
        </w:rPr>
        <w:t xml:space="preserve"> </w:t>
      </w:r>
      <w:r w:rsidR="00AC1833" w:rsidRPr="00C1391B">
        <w:rPr>
          <w:rFonts w:ascii="Arial" w:eastAsia="Times New Roman" w:hAnsi="Arial" w:cs="Arial"/>
          <w:sz w:val="24"/>
          <w:szCs w:val="24"/>
          <w:lang w:eastAsia="ro-RO"/>
        </w:rPr>
        <w:t>pentru</w:t>
      </w:r>
      <w:r w:rsidRPr="00C1391B">
        <w:rPr>
          <w:rFonts w:ascii="Arial" w:hAnsi="Arial" w:cs="Arial"/>
          <w:sz w:val="24"/>
          <w:szCs w:val="24"/>
        </w:rPr>
        <w:t xml:space="preserve"> fondul forestier proprietate</w:t>
      </w:r>
      <w:r w:rsidR="00EB5EF3" w:rsidRPr="00C1391B">
        <w:rPr>
          <w:rFonts w:ascii="Arial" w:hAnsi="Arial" w:cs="Arial"/>
          <w:sz w:val="24"/>
          <w:szCs w:val="24"/>
        </w:rPr>
        <w:t xml:space="preserve"> </w:t>
      </w:r>
      <w:r w:rsidR="009E69F8" w:rsidRPr="00C1391B">
        <w:rPr>
          <w:rFonts w:ascii="Arial" w:hAnsi="Arial" w:cs="Arial"/>
          <w:sz w:val="24"/>
          <w:szCs w:val="24"/>
        </w:rPr>
        <w:t>publică</w:t>
      </w:r>
      <w:r w:rsidR="00EB5EF3" w:rsidRPr="00C1391B">
        <w:rPr>
          <w:rFonts w:ascii="Arial" w:hAnsi="Arial" w:cs="Arial"/>
          <w:sz w:val="24"/>
          <w:szCs w:val="24"/>
        </w:rPr>
        <w:t xml:space="preserve"> </w:t>
      </w:r>
      <w:r w:rsidR="00127D48" w:rsidRPr="00C1391B">
        <w:rPr>
          <w:rFonts w:ascii="Arial" w:hAnsi="Arial" w:cs="Arial"/>
          <w:sz w:val="24"/>
          <w:szCs w:val="24"/>
        </w:rPr>
        <w:t>aparținând Municipiului Sibiu</w:t>
      </w:r>
      <w:r w:rsidR="00EB5EF3" w:rsidRPr="00C1391B">
        <w:rPr>
          <w:rFonts w:ascii="Arial" w:hAnsi="Arial" w:cs="Arial"/>
          <w:sz w:val="24"/>
          <w:szCs w:val="24"/>
        </w:rPr>
        <w:t>,</w:t>
      </w:r>
      <w:r w:rsidR="00AC1833" w:rsidRPr="00C1391B">
        <w:rPr>
          <w:rFonts w:ascii="Arial" w:hAnsi="Arial" w:cs="Arial"/>
          <w:sz w:val="24"/>
          <w:szCs w:val="24"/>
        </w:rPr>
        <w:t xml:space="preserve"> administrat de Ocolul Silvic </w:t>
      </w:r>
      <w:r w:rsidR="007936EE" w:rsidRPr="00C1391B">
        <w:rPr>
          <w:rFonts w:ascii="Arial" w:hAnsi="Arial" w:cs="Arial"/>
          <w:sz w:val="24"/>
          <w:szCs w:val="24"/>
        </w:rPr>
        <w:t>Sibiu</w:t>
      </w:r>
      <w:r w:rsidR="00127D48" w:rsidRPr="00C1391B">
        <w:rPr>
          <w:rFonts w:ascii="Arial" w:hAnsi="Arial" w:cs="Arial"/>
          <w:sz w:val="24"/>
          <w:szCs w:val="24"/>
        </w:rPr>
        <w:t xml:space="preserve"> și Ocolul Silvic Valea Cibinului, </w:t>
      </w:r>
      <w:r w:rsidRPr="00C1391B">
        <w:rPr>
          <w:rFonts w:ascii="Arial" w:eastAsia="Times New Roman" w:hAnsi="Arial" w:cs="Arial"/>
          <w:sz w:val="24"/>
          <w:szCs w:val="24"/>
          <w:lang w:eastAsia="ro-RO"/>
        </w:rPr>
        <w:t>organizarea procesului de producţie şi protecţie s-a realizat pentru o suprafa</w:t>
      </w:r>
      <w:r w:rsidR="004F672A" w:rsidRPr="00C1391B">
        <w:rPr>
          <w:rFonts w:ascii="Arial" w:eastAsia="Times New Roman" w:hAnsi="Arial" w:cs="Arial"/>
          <w:sz w:val="24"/>
          <w:szCs w:val="24"/>
          <w:lang w:eastAsia="ro-RO"/>
        </w:rPr>
        <w:t>ţ</w:t>
      </w:r>
      <w:r w:rsidRPr="00C1391B">
        <w:rPr>
          <w:rFonts w:ascii="Arial" w:eastAsia="Times New Roman" w:hAnsi="Arial" w:cs="Arial"/>
          <w:sz w:val="24"/>
          <w:szCs w:val="24"/>
          <w:lang w:eastAsia="ro-RO"/>
        </w:rPr>
        <w:t xml:space="preserve">ă de </w:t>
      </w:r>
      <w:r w:rsidR="00127D48" w:rsidRPr="00C1391B">
        <w:rPr>
          <w:rFonts w:ascii="Arial" w:eastAsia="Times New Roman" w:hAnsi="Arial" w:cs="Arial"/>
          <w:sz w:val="24"/>
          <w:szCs w:val="24"/>
          <w:lang w:eastAsia="ro-RO"/>
        </w:rPr>
        <w:t>1973,91</w:t>
      </w:r>
      <w:r w:rsidRPr="00C1391B">
        <w:rPr>
          <w:rFonts w:ascii="Arial" w:eastAsia="Times New Roman" w:hAnsi="Arial" w:cs="Arial"/>
          <w:sz w:val="24"/>
          <w:szCs w:val="24"/>
          <w:lang w:eastAsia="ro-RO"/>
        </w:rPr>
        <w:t>ha</w:t>
      </w:r>
      <w:r w:rsidR="00EB5EF3" w:rsidRPr="00C1391B">
        <w:rPr>
          <w:rFonts w:ascii="Arial" w:eastAsia="Times New Roman" w:hAnsi="Arial" w:cs="Arial"/>
          <w:sz w:val="24"/>
          <w:szCs w:val="24"/>
          <w:lang w:eastAsia="ro-RO"/>
        </w:rPr>
        <w:t>.</w:t>
      </w:r>
      <w:r w:rsidR="007936EE" w:rsidRPr="00C1391B">
        <w:rPr>
          <w:rFonts w:ascii="Arial" w:eastAsia="Times New Roman" w:hAnsi="Arial" w:cs="Arial"/>
          <w:sz w:val="24"/>
          <w:szCs w:val="24"/>
          <w:lang w:eastAsia="ro-RO"/>
        </w:rPr>
        <w:t xml:space="preserve"> Suprafaţa fondului forestier este </w:t>
      </w:r>
      <w:r w:rsidR="00127D48" w:rsidRPr="00C1391B">
        <w:rPr>
          <w:rFonts w:ascii="Arial" w:eastAsia="Times New Roman" w:hAnsi="Arial" w:cs="Arial"/>
          <w:sz w:val="24"/>
          <w:szCs w:val="24"/>
          <w:lang w:eastAsia="ro-RO"/>
        </w:rPr>
        <w:t>organizat într –o unitate de producție UP VI Sibiu.</w:t>
      </w:r>
    </w:p>
    <w:p w:rsidR="00127D48" w:rsidRPr="00C1391B" w:rsidRDefault="00127D48" w:rsidP="00127D48">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Din punct de vedere administrativ – teritorial, suprafața luată în studiu, se află pe raza UAT Sibiu, UAT Rășinari și UAT Roșia, județul Sibiu.</w:t>
      </w:r>
    </w:p>
    <w:p w:rsidR="00E67B52" w:rsidRPr="00C1391B" w:rsidRDefault="00E67B52" w:rsidP="00E67B52">
      <w:pPr>
        <w:spacing w:after="0" w:line="240" w:lineRule="auto"/>
        <w:jc w:val="both"/>
        <w:rPr>
          <w:rFonts w:ascii="Times New Roman" w:eastAsia="Times New Roman" w:hAnsi="Times New Roman"/>
          <w:b/>
          <w:sz w:val="24"/>
          <w:szCs w:val="24"/>
        </w:rPr>
      </w:pPr>
      <w:r w:rsidRPr="00C1391B">
        <w:rPr>
          <w:rFonts w:ascii="Times New Roman" w:eastAsia="Times New Roman" w:hAnsi="Times New Roman"/>
          <w:b/>
          <w:sz w:val="24"/>
          <w:szCs w:val="24"/>
        </w:rPr>
        <w:t>Repartiţia fondului forestier pe categorii de folosinţe</w:t>
      </w:r>
    </w:p>
    <w:p w:rsidR="00E67B52" w:rsidRPr="00C1391B" w:rsidRDefault="00E67B52" w:rsidP="00E67B52">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Repartiţia fondului forestier pe folosinţe se prezintă astfel:</w:t>
      </w:r>
    </w:p>
    <w:p w:rsidR="00E67B52" w:rsidRPr="00C1391B" w:rsidRDefault="00E67B52" w:rsidP="00E67B52">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w:t>
      </w:r>
      <w:r w:rsidRPr="00C1391B">
        <w:rPr>
          <w:rFonts w:ascii="Arial" w:eastAsia="Times New Roman" w:hAnsi="Arial" w:cs="Arial"/>
          <w:sz w:val="24"/>
          <w:szCs w:val="24"/>
          <w:lang w:eastAsia="ro-RO"/>
        </w:rPr>
        <w:tab/>
        <w:t>Păduri şi terenuri destinate împăduririi şi reîmpăduririi: 1937,16 ha.</w:t>
      </w:r>
    </w:p>
    <w:p w:rsidR="00E67B52" w:rsidRPr="00C1391B" w:rsidRDefault="00E67B52" w:rsidP="00E67B52">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w:t>
      </w:r>
      <w:r w:rsidRPr="00C1391B">
        <w:rPr>
          <w:rFonts w:ascii="Arial" w:eastAsia="Times New Roman" w:hAnsi="Arial" w:cs="Arial"/>
          <w:sz w:val="24"/>
          <w:szCs w:val="24"/>
          <w:lang w:eastAsia="ro-RO"/>
        </w:rPr>
        <w:tab/>
        <w:t>Terenuri afectate gospodăririi silvice: 35,70 ha, din care linii de vânătoare și terenuri pentru hrana vânatului  2,00 ha, instalații de transport forestier 4,30 ha,  terenuri cultivate pentru nevoile administrației 12,10 ha și culoare pentru linii de înaltă tensiune 17,30 ha.</w:t>
      </w:r>
    </w:p>
    <w:p w:rsidR="00E67B52" w:rsidRPr="00C1391B" w:rsidRDefault="00E67B52" w:rsidP="00E67B52">
      <w:pPr>
        <w:shd w:val="clear" w:color="auto" w:fill="FFFFFF"/>
        <w:spacing w:after="0" w:line="240" w:lineRule="auto"/>
        <w:jc w:val="both"/>
        <w:rPr>
          <w:rFonts w:ascii="Arial" w:eastAsia="Times New Roman" w:hAnsi="Arial" w:cs="Arial"/>
          <w:sz w:val="24"/>
          <w:szCs w:val="24"/>
          <w:lang w:eastAsia="ro-RO"/>
        </w:rPr>
      </w:pPr>
      <w:r w:rsidRPr="00C1391B">
        <w:rPr>
          <w:rFonts w:ascii="Arial" w:eastAsia="Times New Roman" w:hAnsi="Arial" w:cs="Arial"/>
          <w:sz w:val="24"/>
          <w:szCs w:val="24"/>
          <w:lang w:eastAsia="ro-RO"/>
        </w:rPr>
        <w:t>Terenuri scoase temporar din fondul forestier: 1,05 ha, din care transmise prin acte normative în folosința temporară a unor organizații pentru instalații electrice, petroliere sau hidrotehnice, pentru cariere, depozite, etc. 0,25 ha și deținute de persoane fizice sau juridice fără aprobările legale necesare, ocupații și litigii 0,80 ha.</w:t>
      </w:r>
    </w:p>
    <w:p w:rsidR="00D174AD" w:rsidRPr="00C1391B" w:rsidRDefault="00D174AD" w:rsidP="00D174AD">
      <w:pPr>
        <w:spacing w:after="0" w:line="240" w:lineRule="auto"/>
        <w:jc w:val="both"/>
        <w:rPr>
          <w:rFonts w:ascii="Arial" w:eastAsia="Times New Roman" w:hAnsi="Arial" w:cs="Arial"/>
          <w:b/>
          <w:sz w:val="24"/>
          <w:szCs w:val="24"/>
        </w:rPr>
      </w:pPr>
      <w:r w:rsidRPr="00C1391B">
        <w:rPr>
          <w:rFonts w:ascii="Arial" w:eastAsia="Times New Roman" w:hAnsi="Arial" w:cs="Arial"/>
          <w:b/>
          <w:sz w:val="24"/>
          <w:szCs w:val="24"/>
        </w:rPr>
        <w:t>Zonarea funcţională</w:t>
      </w:r>
    </w:p>
    <w:p w:rsidR="00D174AD" w:rsidRPr="00C1391B" w:rsidRDefault="00D174AD" w:rsidP="00D174AD">
      <w:pPr>
        <w:spacing w:after="0" w:line="240" w:lineRule="auto"/>
        <w:ind w:firstLine="360"/>
        <w:jc w:val="both"/>
        <w:rPr>
          <w:rFonts w:ascii="Arial" w:eastAsia="Times New Roman" w:hAnsi="Arial" w:cs="Arial"/>
          <w:sz w:val="24"/>
          <w:szCs w:val="24"/>
        </w:rPr>
      </w:pPr>
      <w:r w:rsidRPr="00C1391B">
        <w:rPr>
          <w:rFonts w:ascii="Arial" w:eastAsia="Times New Roman" w:hAnsi="Arial" w:cs="Arial"/>
          <w:sz w:val="24"/>
          <w:szCs w:val="24"/>
        </w:rPr>
        <w:t>În concordanţă cu obiectivele social-economice fixate, condiţiile staţionale existente, ţelurile de gospodărire adoptate şi structura reală a arboretelor, fondul forestier a fost încadrat, la actuala amenajare, în grupa I funcţională (1270,56 ha) și în grupa a II-a funcțională (666,60 ha), în următoarele categorii funcţionale:</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1.1A – Păduri situate în perimetrele de protecție a izvoarelor, zăcămintelor și surselor de apă minerală, potabilă sau industrială, aflate în exploatare sau aprobate, delimitate pe baza studiilor de specialitate avizate de Ministerul Silviculturii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1.2A – Pădurile situate pe stâncării, pe grohotişuri, pe terenuri cu eroziune în adâncime, pe terenuri cu înclinare mai mare de 35 grade, iar cele situate pe substrate de fliş, nisipuri sau pietrişuri, cu înclinare mai mare de 30 grade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1.3I – Pădurile situate în zonă cu atmosferă slab poluată, la care efectul noxelor industriale a fost determinat prin studii de specialitate avizate de Ministerul Silviculturii (TIII);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1.4A – Păduri parc și alte păduri de recreere de intensitate funcțională foarte ridicată stabilite de Ministerul Silviculturii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1.4C – Pădurile din jurul stațiunilor balneoclimaterice și al sanatoriilor, de intensitate funcțională foarte ridicată, stabilite prin studii de specialitate, avizate de Ministerul Silviculturii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1.4.B – Pădurile din jurul Municipiului București, al celorlalte municipii, orașelor și comunelor precum și pădurile situate în perimetrul construibil al acestora (TIII);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1.5G – Pădurile - parcele sau părți de parcele constituite ca unități amenajistice distincte - în care sunt amplasate suprafețe experimentale pentru cercetări forestiere de durată, neconstituite în rezervații științifice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1.5H – Pădurile stabilite ca rezervații pentru producerea de semințe forestiere și conservării genofondului forestier, stabilite de Ministerul Silviculturii, neincluse în rezervațiile constituite potrivit "Legii privind protecția mediului "(TII);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2.1B – Păduri destinate să producă, în principal, arbori groși de calitate superioară pentru lemn de cherestea (TVI);</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lastRenderedPageBreak/>
        <w:t>2.1C – Păduri destinate să producă, în principal, arbori mijlocii și subțiri pentru celuloză, construcții rurale și alte utilizări (TVI).</w:t>
      </w:r>
    </w:p>
    <w:p w:rsidR="00D174AD" w:rsidRPr="00C1391B" w:rsidRDefault="00D174AD" w:rsidP="00D174AD">
      <w:pPr>
        <w:spacing w:after="0" w:line="240" w:lineRule="auto"/>
        <w:jc w:val="both"/>
        <w:rPr>
          <w:rFonts w:ascii="Arial" w:eastAsia="Times New Roman" w:hAnsi="Arial" w:cs="Arial"/>
          <w:sz w:val="24"/>
          <w:szCs w:val="24"/>
        </w:rPr>
      </w:pPr>
    </w:p>
    <w:p w:rsidR="00D174AD" w:rsidRPr="00C1391B" w:rsidRDefault="00D174AD" w:rsidP="00D174AD">
      <w:pPr>
        <w:spacing w:after="0" w:line="240" w:lineRule="auto"/>
        <w:jc w:val="both"/>
        <w:rPr>
          <w:rFonts w:ascii="Arial" w:eastAsia="Times New Roman" w:hAnsi="Arial" w:cs="Arial"/>
          <w:sz w:val="24"/>
          <w:szCs w:val="24"/>
        </w:rPr>
      </w:pP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Subunităţi de gospodărire</w:t>
      </w:r>
    </w:p>
    <w:p w:rsidR="00D174AD" w:rsidRPr="00C1391B" w:rsidRDefault="00D174AD" w:rsidP="00D174AD">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xml:space="preserve"> </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În raport cu obiectivele urmărite şi funcţiile de producţie şi de protecţie stabilite au fost constituite următoarele subunităţi de producţie sau protecţie:</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S.U.P. A – codru regulat, sortimente obişnuite: 1157,20 ha;</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S.U.P. K – rezervații de semințe: 8,91 ha</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S.U.P. M – păduri supuse regimului de conservare deosebită: 768,25 ha.</w:t>
      </w:r>
    </w:p>
    <w:p w:rsidR="00D174AD" w:rsidRPr="00C1391B" w:rsidRDefault="00FC355E" w:rsidP="00D174AD">
      <w:pPr>
        <w:spacing w:after="0" w:line="240" w:lineRule="auto"/>
        <w:ind w:firstLine="720"/>
        <w:jc w:val="both"/>
        <w:rPr>
          <w:rFonts w:ascii="Arial" w:eastAsia="Times New Roman" w:hAnsi="Arial" w:cs="Arial"/>
          <w:sz w:val="24"/>
          <w:szCs w:val="24"/>
        </w:rPr>
      </w:pPr>
      <w:r>
        <w:rPr>
          <w:rFonts w:ascii="Arial" w:eastAsia="Times New Roman" w:hAnsi="Arial" w:cs="Arial"/>
          <w:noProof/>
          <w:sz w:val="24"/>
          <w:szCs w:val="24"/>
          <w:lang w:eastAsia="ro-RO"/>
        </w:rPr>
        <mc:AlternateContent>
          <mc:Choice Requires="wps">
            <w:drawing>
              <wp:anchor distT="4294967295" distB="4294967295" distL="114300" distR="114300" simplePos="0" relativeHeight="251657728" behindDoc="0" locked="0" layoutInCell="1" allowOverlap="1">
                <wp:simplePos x="0" y="0"/>
                <wp:positionH relativeFrom="column">
                  <wp:posOffset>210185</wp:posOffset>
                </wp:positionH>
                <wp:positionV relativeFrom="paragraph">
                  <wp:posOffset>79374</wp:posOffset>
                </wp:positionV>
                <wp:extent cx="5967095" cy="0"/>
                <wp:effectExtent l="0" t="0" r="146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70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5pt;margin-top:6.25pt;width:469.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Mj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" strokeweight=".25pt"/>
            </w:pict>
          </mc:Fallback>
        </mc:AlternateConten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Total U.P. 1934,36 ha</w:t>
      </w:r>
    </w:p>
    <w:p w:rsidR="00D174AD" w:rsidRPr="00C1391B" w:rsidRDefault="00D174AD" w:rsidP="00D174AD">
      <w:pPr>
        <w:spacing w:after="0" w:line="240" w:lineRule="auto"/>
        <w:jc w:val="both"/>
        <w:rPr>
          <w:rFonts w:ascii="Arial" w:eastAsia="Times New Roman" w:hAnsi="Arial" w:cs="Arial"/>
          <w:b/>
          <w:sz w:val="24"/>
          <w:szCs w:val="24"/>
        </w:rPr>
      </w:pPr>
      <w:r w:rsidRPr="00C1391B">
        <w:rPr>
          <w:rFonts w:ascii="Arial" w:eastAsia="Times New Roman" w:hAnsi="Arial" w:cs="Arial"/>
          <w:b/>
          <w:sz w:val="24"/>
          <w:szCs w:val="24"/>
        </w:rPr>
        <w:t>Bazele de amenajare</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S-au adoptat următoarele baze de amenajare :</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i/>
          <w:sz w:val="24"/>
          <w:szCs w:val="24"/>
        </w:rPr>
        <w:t>Regimul:</w:t>
      </w:r>
      <w:r w:rsidRPr="00C1391B">
        <w:rPr>
          <w:rFonts w:ascii="Arial" w:eastAsia="Times New Roman" w:hAnsi="Arial" w:cs="Arial"/>
          <w:sz w:val="24"/>
          <w:szCs w:val="24"/>
        </w:rPr>
        <w:t xml:space="preserve"> codru;</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i/>
          <w:sz w:val="24"/>
          <w:szCs w:val="24"/>
        </w:rPr>
        <w:t>Compoziţia ţel:</w:t>
      </w:r>
      <w:r w:rsidR="00417269" w:rsidRPr="00C1391B">
        <w:rPr>
          <w:rFonts w:ascii="Arial" w:eastAsia="Times New Roman" w:hAnsi="Arial" w:cs="Arial"/>
          <w:sz w:val="24"/>
          <w:szCs w:val="24"/>
        </w:rPr>
        <w:t xml:space="preserve"> </w:t>
      </w:r>
      <w:r w:rsidRPr="00C1391B">
        <w:rPr>
          <w:rFonts w:ascii="Arial" w:eastAsia="Times New Roman" w:hAnsi="Arial" w:cs="Arial"/>
          <w:sz w:val="24"/>
          <w:szCs w:val="24"/>
        </w:rPr>
        <w:t>corespunzătoare tipului natural fundamental de pădure pentru arboretele exploatabile şi compoziţia ţel la exploatabilitate pentru celelalte arborete;</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i/>
          <w:sz w:val="24"/>
          <w:szCs w:val="24"/>
        </w:rPr>
        <w:t>Exploatabilitatea</w:t>
      </w:r>
      <w:r w:rsidRPr="00C1391B">
        <w:rPr>
          <w:rFonts w:ascii="Arial" w:eastAsia="Times New Roman" w:hAnsi="Arial" w:cs="Arial"/>
          <w:sz w:val="24"/>
          <w:szCs w:val="24"/>
        </w:rPr>
        <w:t>: de protecţie pentru arboretele încadrate în grupa I funcţională şi tehnică pentru arboretele încadrate în grupa a II a funcţională.</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i/>
          <w:sz w:val="24"/>
          <w:szCs w:val="24"/>
        </w:rPr>
        <w:t>Tratamente</w:t>
      </w:r>
      <w:r w:rsidRPr="00C1391B">
        <w:rPr>
          <w:rFonts w:ascii="Arial" w:eastAsia="Times New Roman" w:hAnsi="Arial" w:cs="Arial"/>
          <w:sz w:val="24"/>
          <w:szCs w:val="24"/>
        </w:rPr>
        <w:t xml:space="preserve"> – tăieri progresive, tăieri rase (substituiri).</w:t>
      </w:r>
    </w:p>
    <w:p w:rsidR="00D174AD" w:rsidRPr="00C1391B" w:rsidRDefault="00D174AD" w:rsidP="00D174AD">
      <w:pPr>
        <w:spacing w:after="0" w:line="240" w:lineRule="auto"/>
        <w:ind w:firstLine="720"/>
        <w:jc w:val="both"/>
        <w:rPr>
          <w:rFonts w:ascii="Arial" w:eastAsia="Times New Roman" w:hAnsi="Arial" w:cs="Arial"/>
          <w:sz w:val="24"/>
          <w:szCs w:val="24"/>
        </w:rPr>
      </w:pPr>
      <w:r w:rsidRPr="00C1391B">
        <w:rPr>
          <w:rFonts w:ascii="Arial" w:eastAsia="Times New Roman" w:hAnsi="Arial" w:cs="Arial"/>
          <w:i/>
          <w:sz w:val="24"/>
          <w:szCs w:val="24"/>
        </w:rPr>
        <w:t xml:space="preserve">Ciclul </w:t>
      </w:r>
      <w:r w:rsidRPr="00C1391B">
        <w:rPr>
          <w:rFonts w:ascii="Arial" w:eastAsia="Times New Roman" w:hAnsi="Arial" w:cs="Arial"/>
          <w:sz w:val="24"/>
          <w:szCs w:val="24"/>
        </w:rPr>
        <w:t xml:space="preserve">- 110 ani. </w:t>
      </w:r>
    </w:p>
    <w:p w:rsidR="00417269" w:rsidRPr="00C1391B" w:rsidRDefault="00417269" w:rsidP="00417269">
      <w:pPr>
        <w:autoSpaceDE w:val="0"/>
        <w:autoSpaceDN w:val="0"/>
        <w:adjustRightInd w:val="0"/>
        <w:spacing w:after="0" w:line="240" w:lineRule="auto"/>
        <w:jc w:val="both"/>
        <w:rPr>
          <w:rFonts w:ascii="Arial" w:eastAsia="Batang" w:hAnsi="Arial" w:cs="Arial"/>
          <w:b/>
          <w:bCs/>
          <w:iCs/>
          <w:sz w:val="24"/>
          <w:szCs w:val="24"/>
          <w:lang w:eastAsia="ko-KR"/>
        </w:rPr>
      </w:pPr>
      <w:r w:rsidRPr="00C1391B">
        <w:rPr>
          <w:rFonts w:ascii="Arial" w:eastAsia="Batang" w:hAnsi="Arial" w:cs="Arial"/>
          <w:b/>
          <w:bCs/>
          <w:iCs/>
          <w:sz w:val="24"/>
          <w:szCs w:val="24"/>
          <w:lang w:eastAsia="ko-KR"/>
        </w:rPr>
        <w:t>Analiza si adoptarea planurilor decenale</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Batang" w:hAnsi="Arial" w:cs="Arial"/>
          <w:sz w:val="24"/>
          <w:szCs w:val="20"/>
          <w:lang w:eastAsia="ko-KR"/>
        </w:rPr>
        <w:t>Posibilitatea de produse principale (</w:t>
      </w:r>
      <w:r w:rsidRPr="00C1391B">
        <w:rPr>
          <w:rFonts w:ascii="Arial" w:eastAsia="Batang" w:hAnsi="Arial" w:cs="Arial"/>
          <w:b/>
          <w:bCs/>
          <w:sz w:val="24"/>
          <w:szCs w:val="20"/>
          <w:lang w:eastAsia="ko-KR"/>
        </w:rPr>
        <w:t>2446 mc/an</w:t>
      </w:r>
      <w:r w:rsidRPr="00C1391B">
        <w:rPr>
          <w:rFonts w:ascii="Arial" w:eastAsia="Batang" w:hAnsi="Arial" w:cs="Arial"/>
          <w:sz w:val="24"/>
          <w:szCs w:val="20"/>
          <w:lang w:eastAsia="ko-KR"/>
        </w:rPr>
        <w:t xml:space="preserve">), se va recolta din arboretele din u.a. </w:t>
      </w:r>
      <w:r w:rsidRPr="00C1391B">
        <w:rPr>
          <w:rFonts w:ascii="Arial" w:eastAsia="Times New Roman" w:hAnsi="Arial" w:cs="Arial"/>
          <w:sz w:val="24"/>
          <w:szCs w:val="24"/>
        </w:rPr>
        <w:t>342 C, 342 E, 342 I, 342 J, 343 C, 506 A, 506 B, 506 E, 523 C, 523 E, 523 F, 526 A, 531 B, 532 C, 533 A, 534 A, 534 C, 537 A, 540 A, 541 A, 542 A, 542 B, 543 C, 544 D, 546 A, 550 B, 550 C.</w:t>
      </w:r>
    </w:p>
    <w:p w:rsidR="00417269" w:rsidRPr="00C1391B" w:rsidRDefault="00417269" w:rsidP="00417269">
      <w:pPr>
        <w:autoSpaceDE w:val="0"/>
        <w:autoSpaceDN w:val="0"/>
        <w:adjustRightInd w:val="0"/>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S-a prevăzut a se executa în deceniul care urmează următoarele cantităţi anuale de lucrări de îngrijire a arboretelor:</w:t>
      </w:r>
    </w:p>
    <w:p w:rsidR="00417269" w:rsidRPr="00C1391B" w:rsidRDefault="00417269" w:rsidP="00417269">
      <w:pPr>
        <w:numPr>
          <w:ilvl w:val="0"/>
          <w:numId w:val="2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degajări</w:t>
      </w:r>
      <w:r w:rsidRPr="00C1391B">
        <w:rPr>
          <w:rFonts w:ascii="Arial" w:eastAsia="Times New Roman" w:hAnsi="Arial" w:cs="Arial"/>
          <w:sz w:val="24"/>
          <w:szCs w:val="24"/>
        </w:rPr>
        <w:tab/>
        <w:t xml:space="preserve">-   1,30 ha/an; </w:t>
      </w:r>
    </w:p>
    <w:p w:rsidR="00417269" w:rsidRPr="00C1391B" w:rsidRDefault="00417269" w:rsidP="00417269">
      <w:pPr>
        <w:numPr>
          <w:ilvl w:val="0"/>
          <w:numId w:val="2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curățiri</w:t>
      </w:r>
      <w:r w:rsidRPr="00C1391B">
        <w:rPr>
          <w:rFonts w:ascii="Arial" w:eastAsia="Times New Roman" w:hAnsi="Arial" w:cs="Arial"/>
          <w:sz w:val="24"/>
          <w:szCs w:val="24"/>
        </w:rPr>
        <w:tab/>
        <w:t>-   11,75 ha/an cu un volum de extras de 60 m</w:t>
      </w:r>
      <w:r w:rsidRPr="00C1391B">
        <w:rPr>
          <w:rFonts w:ascii="Arial" w:eastAsia="Times New Roman" w:hAnsi="Arial" w:cs="Arial"/>
          <w:sz w:val="24"/>
          <w:szCs w:val="24"/>
          <w:vertAlign w:val="superscript"/>
        </w:rPr>
        <w:t>3</w:t>
      </w:r>
      <w:r w:rsidRPr="00C1391B">
        <w:rPr>
          <w:rFonts w:ascii="Arial" w:eastAsia="Times New Roman" w:hAnsi="Arial" w:cs="Arial"/>
          <w:sz w:val="24"/>
          <w:szCs w:val="24"/>
        </w:rPr>
        <w:t>/an;</w:t>
      </w:r>
    </w:p>
    <w:p w:rsidR="00417269" w:rsidRPr="00C1391B" w:rsidRDefault="00417269" w:rsidP="00417269">
      <w:pPr>
        <w:numPr>
          <w:ilvl w:val="0"/>
          <w:numId w:val="2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rărituri</w:t>
      </w:r>
      <w:r w:rsidRPr="00C1391B">
        <w:rPr>
          <w:rFonts w:ascii="Arial" w:eastAsia="Times New Roman" w:hAnsi="Arial" w:cs="Arial"/>
          <w:sz w:val="24"/>
          <w:szCs w:val="24"/>
        </w:rPr>
        <w:tab/>
        <w:t>-   40,30 ha/an cu un volum de extras de 1015 m</w:t>
      </w:r>
      <w:r w:rsidRPr="00C1391B">
        <w:rPr>
          <w:rFonts w:ascii="Arial" w:eastAsia="Times New Roman" w:hAnsi="Arial" w:cs="Arial"/>
          <w:sz w:val="24"/>
          <w:szCs w:val="24"/>
          <w:vertAlign w:val="superscript"/>
        </w:rPr>
        <w:t>3</w:t>
      </w:r>
      <w:r w:rsidRPr="00C1391B">
        <w:rPr>
          <w:rFonts w:ascii="Arial" w:eastAsia="Times New Roman" w:hAnsi="Arial" w:cs="Arial"/>
          <w:sz w:val="24"/>
          <w:szCs w:val="24"/>
        </w:rPr>
        <w:t>/an;</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Cu tăieri de igienă se estimează a se parcurge anual 917,31 ha cu un volum de extras de 782 m</w:t>
      </w:r>
      <w:r w:rsidRPr="00C1391B">
        <w:rPr>
          <w:rFonts w:ascii="Arial" w:eastAsia="Times New Roman" w:hAnsi="Arial" w:cs="Arial"/>
          <w:sz w:val="24"/>
          <w:szCs w:val="24"/>
          <w:vertAlign w:val="superscript"/>
        </w:rPr>
        <w:t>3</w:t>
      </w:r>
      <w:r w:rsidRPr="00C1391B">
        <w:rPr>
          <w:rFonts w:ascii="Arial" w:eastAsia="Times New Roman" w:hAnsi="Arial" w:cs="Arial"/>
          <w:sz w:val="24"/>
          <w:szCs w:val="24"/>
        </w:rPr>
        <w:t>/an.</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Lucrări de conservare au fost prevăzute a se executa pe 256,76 ha, urmând a se recolta un volum total de 10454mc (1045 mc/an).</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 xml:space="preserve">Degajări s-au propus în </w:t>
      </w:r>
      <w:r w:rsidRPr="00C20098">
        <w:rPr>
          <w:rFonts w:ascii="Arial" w:eastAsia="Times New Roman" w:hAnsi="Arial" w:cs="Arial"/>
          <w:color w:val="FF0000"/>
          <w:sz w:val="24"/>
          <w:szCs w:val="24"/>
        </w:rPr>
        <w:t>arbor</w:t>
      </w:r>
      <w:r w:rsidR="00C20098" w:rsidRPr="00C20098">
        <w:rPr>
          <w:rFonts w:ascii="Arial" w:eastAsia="Times New Roman" w:hAnsi="Arial" w:cs="Arial"/>
          <w:color w:val="FF0000"/>
          <w:sz w:val="24"/>
          <w:szCs w:val="24"/>
        </w:rPr>
        <w:t>e</w:t>
      </w:r>
      <w:r w:rsidRPr="00C20098">
        <w:rPr>
          <w:rFonts w:ascii="Arial" w:eastAsia="Times New Roman" w:hAnsi="Arial" w:cs="Arial"/>
          <w:color w:val="FF0000"/>
          <w:sz w:val="24"/>
          <w:szCs w:val="24"/>
        </w:rPr>
        <w:t>tele</w:t>
      </w:r>
      <w:r w:rsidRPr="00C1391B">
        <w:rPr>
          <w:rFonts w:ascii="Arial" w:eastAsia="Times New Roman" w:hAnsi="Arial" w:cs="Arial"/>
          <w:sz w:val="24"/>
          <w:szCs w:val="24"/>
        </w:rPr>
        <w:t xml:space="preserve"> din u.a.: 345 L, 506 C, 506 D, 538 A.</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Curățiri s-au propus în arboratele din u.a.: 249 D, 342 G, 342 H, 344 E, 509 A, 521 A, 521 E, 521 F, 523 A, 523 D, 524 A, 524 E, 533 B, 534 B, 543 B, 543 D, 544 A, 549 B, 551 B.</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 xml:space="preserve">Rărituri s-au propus în </w:t>
      </w:r>
      <w:r w:rsidRPr="00E05606">
        <w:rPr>
          <w:rFonts w:ascii="Arial" w:eastAsia="Times New Roman" w:hAnsi="Arial" w:cs="Arial"/>
          <w:color w:val="FF0000"/>
          <w:sz w:val="24"/>
          <w:szCs w:val="24"/>
        </w:rPr>
        <w:t>arbor</w:t>
      </w:r>
      <w:r w:rsidR="00E05606" w:rsidRPr="00E05606">
        <w:rPr>
          <w:rFonts w:ascii="Arial" w:eastAsia="Times New Roman" w:hAnsi="Arial" w:cs="Arial"/>
          <w:color w:val="FF0000"/>
          <w:sz w:val="24"/>
          <w:szCs w:val="24"/>
        </w:rPr>
        <w:t>e</w:t>
      </w:r>
      <w:r w:rsidRPr="00E05606">
        <w:rPr>
          <w:rFonts w:ascii="Arial" w:eastAsia="Times New Roman" w:hAnsi="Arial" w:cs="Arial"/>
          <w:color w:val="FF0000"/>
          <w:sz w:val="24"/>
          <w:szCs w:val="24"/>
        </w:rPr>
        <w:t>tele</w:t>
      </w:r>
      <w:r w:rsidRPr="00C1391B">
        <w:rPr>
          <w:rFonts w:ascii="Arial" w:eastAsia="Times New Roman" w:hAnsi="Arial" w:cs="Arial"/>
          <w:sz w:val="24"/>
          <w:szCs w:val="24"/>
        </w:rPr>
        <w:t xml:space="preserve"> din u.a.: 235 D, 243 A, 292 A, 292 F, 292 H, 292 I, 293 A, 293 B, 294, 295 A, 295 B, 295 D, 295 F, 295 G, 330 D, 330 E, 336 C, 336 F, 337 C, 341, 342 A, 342 D, 343 A, 345 E, 346 C, 346 G, 347 A, 347 B, 348 B, 351 A, 351 B, 387 A, 387 C, 388 A, 509 B, 511, 512, 513 A, 513 B, 517 B, 519 C, 521 B, 524 C, 524 D, 528 A, 531 A, 534 D, 535, 536 A, 536 B, 536 C, 536 D, 537 B, 540 B, 544 B, 544 C, 545 A, 547 A, 551 C, 552 B, 552 E.</w:t>
      </w:r>
    </w:p>
    <w:p w:rsidR="00417269" w:rsidRPr="00C1391B" w:rsidRDefault="00417269" w:rsidP="00417269">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 xml:space="preserve">Lucrări de conservare s-au propus în </w:t>
      </w:r>
      <w:r w:rsidRPr="00E05606">
        <w:rPr>
          <w:rFonts w:ascii="Arial" w:eastAsia="Times New Roman" w:hAnsi="Arial" w:cs="Arial"/>
          <w:color w:val="FF0000"/>
          <w:sz w:val="24"/>
          <w:szCs w:val="24"/>
        </w:rPr>
        <w:t>arbor</w:t>
      </w:r>
      <w:r w:rsidR="00E05606" w:rsidRPr="00E05606">
        <w:rPr>
          <w:rFonts w:ascii="Arial" w:eastAsia="Times New Roman" w:hAnsi="Arial" w:cs="Arial"/>
          <w:color w:val="FF0000"/>
          <w:sz w:val="24"/>
          <w:szCs w:val="24"/>
        </w:rPr>
        <w:t>e</w:t>
      </w:r>
      <w:r w:rsidRPr="00E05606">
        <w:rPr>
          <w:rFonts w:ascii="Arial" w:eastAsia="Times New Roman" w:hAnsi="Arial" w:cs="Arial"/>
          <w:color w:val="FF0000"/>
          <w:sz w:val="24"/>
          <w:szCs w:val="24"/>
        </w:rPr>
        <w:t>tele</w:t>
      </w:r>
      <w:r w:rsidRPr="00C1391B">
        <w:rPr>
          <w:rFonts w:ascii="Arial" w:eastAsia="Times New Roman" w:hAnsi="Arial" w:cs="Arial"/>
          <w:sz w:val="24"/>
          <w:szCs w:val="24"/>
        </w:rPr>
        <w:t xml:space="preserve"> din u.a.: 232, 234 A, 234 B, 235 A, 235 C, 236 B, 236 C, 236 E, 238 B, 240 A, 241, 242 A, 242 B, 243 B, 244, 245 A, 245 B, 246 B, 247 A, 248 A, 248 B, 249 A, 249 B, 249 C, 249 E, 250 B, 254, 255 A, 255 B, 255 D, </w:t>
      </w:r>
      <w:r w:rsidRPr="00C1391B">
        <w:rPr>
          <w:rFonts w:ascii="Arial" w:eastAsia="Times New Roman" w:hAnsi="Arial" w:cs="Arial"/>
          <w:sz w:val="24"/>
          <w:szCs w:val="24"/>
        </w:rPr>
        <w:lastRenderedPageBreak/>
        <w:t>258 A, 258 B, 291 A, 292 B, 292 E, 292 G, 330 C, 344 A, 344 C, 345 A,  345 K, 348 A, 350.</w:t>
      </w:r>
    </w:p>
    <w:p w:rsidR="00417269" w:rsidRPr="00C1391B" w:rsidRDefault="00417269" w:rsidP="001B2297">
      <w:pPr>
        <w:spacing w:after="0" w:line="240" w:lineRule="auto"/>
        <w:ind w:firstLine="720"/>
        <w:jc w:val="both"/>
        <w:rPr>
          <w:rFonts w:ascii="Arial" w:eastAsia="Times New Roman" w:hAnsi="Arial" w:cs="Arial"/>
          <w:sz w:val="24"/>
          <w:szCs w:val="24"/>
        </w:rPr>
      </w:pPr>
    </w:p>
    <w:p w:rsidR="00417269" w:rsidRPr="00C1391B" w:rsidRDefault="00417269" w:rsidP="001B2297">
      <w:pPr>
        <w:spacing w:after="0" w:line="240" w:lineRule="auto"/>
        <w:ind w:firstLine="720"/>
        <w:jc w:val="both"/>
        <w:rPr>
          <w:rFonts w:ascii="Arial" w:eastAsia="Times New Roman" w:hAnsi="Arial" w:cs="Arial"/>
          <w:color w:val="FF0000"/>
          <w:sz w:val="24"/>
          <w:szCs w:val="24"/>
        </w:rPr>
      </w:pPr>
      <w:r w:rsidRPr="00C1391B">
        <w:rPr>
          <w:rFonts w:ascii="Arial" w:eastAsia="Times New Roman" w:hAnsi="Arial" w:cs="Arial"/>
          <w:sz w:val="24"/>
          <w:szCs w:val="24"/>
        </w:rPr>
        <w:t>Gospodărirea pădurilor urmează să se realizeze diferenţiat, în raport de funcţiile atribuite arboretelor. Astfel arboretele situate în păduri cu rol de protecție a apelor, păduri cu rol de protecţie a solului, păduri cu funcții de recreere, păduri de interes științific și de ocrotire a genofondului și ecofondului forestier și arboretele constituite în rezervații de semințe, au fost grupate în două subunități de protecţie de tip M – păduri supuse regimului de conservare deosebită (768,25 ha) și de tip K – rezervație de semințe (8,91 ha) în care se vor aplica numai lucrări speciale de conservare (fiind exceptate de la reglementarea procesului de producţie lemnoasă). Cu arboretele cu funcţii de protecţie mai puţin importante, împreună cu cele destinate în principal producţiei de masă lemnoasă, s-a constituit o subunitate de gospodărire de tip A – codru regulat, sortimente obişnuite (1157,20 ha), în care a fost reglementată producţia de masă lemnoasă.</w:t>
      </w:r>
    </w:p>
    <w:p w:rsidR="00417269" w:rsidRPr="00C1391B" w:rsidRDefault="00066AE9" w:rsidP="001B2297">
      <w:pPr>
        <w:autoSpaceDE w:val="0"/>
        <w:autoSpaceDN w:val="0"/>
        <w:adjustRightInd w:val="0"/>
        <w:spacing w:after="0" w:line="240" w:lineRule="auto"/>
        <w:rPr>
          <w:rFonts w:ascii="Arial" w:eastAsia="Batang" w:hAnsi="Arial" w:cs="Arial"/>
          <w:b/>
          <w:sz w:val="24"/>
          <w:szCs w:val="24"/>
          <w:lang w:eastAsia="ko-KR"/>
        </w:rPr>
      </w:pPr>
      <w:r w:rsidRPr="00C1391B">
        <w:rPr>
          <w:rFonts w:ascii="Arial" w:hAnsi="Arial" w:cs="Arial"/>
          <w:b/>
        </w:rPr>
        <w:t>Lucrările silvice prevăzute de amenajament:</w:t>
      </w:r>
    </w:p>
    <w:p w:rsidR="00066AE9" w:rsidRPr="00C1391B" w:rsidRDefault="00066AE9" w:rsidP="001B2297">
      <w:pPr>
        <w:numPr>
          <w:ilvl w:val="0"/>
          <w:numId w:val="24"/>
        </w:numPr>
        <w:spacing w:after="0" w:line="240" w:lineRule="auto"/>
        <w:ind w:left="426" w:firstLine="0"/>
        <w:jc w:val="both"/>
        <w:rPr>
          <w:rFonts w:ascii="Arial" w:eastAsia="Times New Roman" w:hAnsi="Arial" w:cs="Arial"/>
          <w:sz w:val="24"/>
          <w:szCs w:val="24"/>
        </w:rPr>
      </w:pPr>
      <w:r w:rsidRPr="00C1391B">
        <w:rPr>
          <w:rFonts w:ascii="Arial" w:eastAsia="Times New Roman" w:hAnsi="Arial" w:cs="Arial"/>
          <w:sz w:val="24"/>
          <w:szCs w:val="24"/>
        </w:rPr>
        <w:t>întregul volum de lucrări prevăzut în amenajamentul silvic, se referă la toată perioada de 10 ani de valabilitate a proiectului, iar anual se va realiza o eşalonare în general egală (1/10 din totalul prevăzut de amenajament) la nivelul fiecărei categorii de lucrări; NU se va depăşi posibilitatea anuală, doar  în cazuri motivate şi cu recuperare anul viitor.</w:t>
      </w:r>
      <w:r w:rsidR="004A787E" w:rsidRPr="00C1391B">
        <w:rPr>
          <w:rFonts w:ascii="Arial" w:eastAsia="Times New Roman" w:hAnsi="Arial" w:cs="Arial"/>
          <w:sz w:val="24"/>
          <w:szCs w:val="24"/>
        </w:rPr>
        <w:t xml:space="preserve"> </w:t>
      </w:r>
      <w:r w:rsidRPr="00C1391B">
        <w:rPr>
          <w:rFonts w:ascii="Arial" w:eastAsia="Times New Roman" w:hAnsi="Arial" w:cs="Arial"/>
          <w:sz w:val="24"/>
          <w:szCs w:val="24"/>
        </w:rPr>
        <w:t xml:space="preserve">împăduriri integrale se vor efectua în molidişurile care au fost sau sunt prevăzute a fi parcurse cu tăieri rase în parchete de până la </w:t>
      </w:r>
      <w:smartTag w:uri="urn:schemas-microsoft-com:office:smarttags" w:element="metricconverter">
        <w:smartTagPr>
          <w:attr w:name="ProductID" w:val="3.0 ha"/>
        </w:smartTagPr>
        <w:r w:rsidRPr="00C1391B">
          <w:rPr>
            <w:rFonts w:ascii="Arial" w:eastAsia="Times New Roman" w:hAnsi="Arial" w:cs="Arial"/>
            <w:sz w:val="24"/>
            <w:szCs w:val="24"/>
          </w:rPr>
          <w:t>3.0 ha</w:t>
        </w:r>
      </w:smartTag>
      <w:r w:rsidRPr="00C1391B">
        <w:rPr>
          <w:rFonts w:ascii="Arial" w:eastAsia="Times New Roman" w:hAnsi="Arial" w:cs="Arial"/>
          <w:sz w:val="24"/>
          <w:szCs w:val="24"/>
        </w:rPr>
        <w:t>, precum şi în terenurile dezgolite în urma doborâturilor produse de vânt. Completări în sprijinul regenerării naturale se vor executa în arboretele care vor fi parcurse cu ultima tăiere progresivă sau succesivă, în molidişurile care vor fi parcurse cu tăieri rase în benzi alăturate, dar şi în câteva arborete propuse pentru tăieri de conservare. Compoziţiile de împădurire prevăzute respectă compoziţia tipului natural de pădure, iar materialul seminologic ce va fi folosit pentru obţinerea puieţilor va fi de provenienţă locală;</w:t>
      </w:r>
    </w:p>
    <w:p w:rsidR="00066AE9" w:rsidRPr="00C1391B" w:rsidRDefault="00066AE9" w:rsidP="001B2297">
      <w:pPr>
        <w:numPr>
          <w:ilvl w:val="0"/>
          <w:numId w:val="25"/>
        </w:numPr>
        <w:spacing w:after="0" w:line="240" w:lineRule="auto"/>
        <w:ind w:left="426" w:firstLine="0"/>
        <w:jc w:val="both"/>
        <w:rPr>
          <w:rFonts w:ascii="Arial" w:eastAsia="Times New Roman" w:hAnsi="Arial" w:cs="Arial"/>
          <w:sz w:val="24"/>
          <w:szCs w:val="24"/>
        </w:rPr>
      </w:pPr>
      <w:r w:rsidRPr="00C1391B">
        <w:rPr>
          <w:rFonts w:ascii="Arial" w:eastAsia="Times New Roman" w:hAnsi="Arial" w:cs="Arial"/>
          <w:sz w:val="24"/>
          <w:szCs w:val="24"/>
        </w:rPr>
        <w:t xml:space="preserve">lucrările de îngrijire şi conducere a arboretelor (descopleşiri, degajări, curăţiri, rărituri, tăieri de igienă) se vor executa în arborete cu vârsta de până la 100 – 120 ani. Menirea principală a acestor lucrări este de a asigura stabilitatea şi starea de sănătate a pădurilor. Astfel arboretele vor fi conduse către compoziţii ţel corespunzătoare tipului natural fundamental de pădure. În arboretele tinere se va menţine şi un anumit procent de specii pioniere care sunt folosite ca hrană de speciile de mamifere sălbatice. În cazul tăierilor de igienă se recomandă păstrarea la ha de  1-2  de arbori uscaţi  (căzuţi la sol sau în picioare) sau cu scorburi, minim  </w:t>
      </w:r>
      <w:r w:rsidRPr="00C1391B">
        <w:rPr>
          <w:rFonts w:ascii="Arial" w:eastAsia="Times New Roman" w:hAnsi="Arial" w:cs="Arial"/>
          <w:b/>
          <w:sz w:val="24"/>
          <w:szCs w:val="24"/>
        </w:rPr>
        <w:t>5</w:t>
      </w:r>
      <w:r w:rsidRPr="00C1391B">
        <w:rPr>
          <w:rFonts w:ascii="Arial" w:eastAsia="Times New Roman" w:hAnsi="Arial" w:cs="Arial"/>
          <w:sz w:val="24"/>
          <w:szCs w:val="24"/>
        </w:rPr>
        <w:t xml:space="preserve"> arbori / ha, pentru menţinerea biodiversităţii descompunătorilor şi pentru ca păsările şi chiropterele să-şi poată instala cuiburile, mamiferele mici viziunile;</w:t>
      </w:r>
    </w:p>
    <w:p w:rsidR="00066AE9" w:rsidRPr="00C1391B" w:rsidRDefault="00066AE9" w:rsidP="001B2297">
      <w:pPr>
        <w:spacing w:after="0" w:line="240" w:lineRule="auto"/>
        <w:ind w:left="426"/>
        <w:jc w:val="both"/>
        <w:rPr>
          <w:rFonts w:ascii="Arial" w:eastAsia="Times New Roman" w:hAnsi="Arial" w:cs="Arial"/>
          <w:sz w:val="24"/>
          <w:szCs w:val="24"/>
        </w:rPr>
      </w:pPr>
      <w:r w:rsidRPr="00C1391B">
        <w:rPr>
          <w:rFonts w:ascii="Arial" w:eastAsia="Times New Roman" w:hAnsi="Arial" w:cs="Arial"/>
          <w:sz w:val="24"/>
          <w:szCs w:val="24"/>
        </w:rPr>
        <w:t>în fondul productiv, în cazul arboretelor care au ajuns la vârsta exploatabilităţii (100 – 120 ani, în funcţie de specie şi clasa de producţie – vârste care permit totodată şi conservarea biodiversităţii ecosistemelor forestiere la toate nivelurile) s-au propus, în limita asigurării continuităţii recoltelor pe durata ciclului de producţie (110 – 120 ani), următoarele tratamente silviculturale (tăieri de recoltare a masei lemnoase)</w:t>
      </w:r>
      <w:r w:rsidR="004A787E" w:rsidRPr="00C1391B">
        <w:rPr>
          <w:rFonts w:ascii="Arial" w:eastAsia="Times New Roman" w:hAnsi="Arial" w:cs="Arial"/>
          <w:sz w:val="24"/>
          <w:szCs w:val="24"/>
          <w:vertAlign w:val="superscript"/>
        </w:rPr>
        <w:t xml:space="preserve"> </w:t>
      </w:r>
      <w:r w:rsidRPr="00C1391B">
        <w:rPr>
          <w:rFonts w:ascii="Arial" w:eastAsia="Times New Roman" w:hAnsi="Arial" w:cs="Arial"/>
          <w:sz w:val="24"/>
          <w:szCs w:val="24"/>
        </w:rPr>
        <w:t xml:space="preserve"> </w:t>
      </w:r>
    </w:p>
    <w:p w:rsidR="004A787E" w:rsidRPr="00C1391B" w:rsidRDefault="00066AE9" w:rsidP="001B2297">
      <w:pPr>
        <w:numPr>
          <w:ilvl w:val="0"/>
          <w:numId w:val="31"/>
        </w:numPr>
        <w:tabs>
          <w:tab w:val="left" w:pos="1276"/>
          <w:tab w:val="left" w:pos="1418"/>
        </w:tabs>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tăieri progresive, în arborete de</w:t>
      </w:r>
      <w:r w:rsidRPr="00C1391B">
        <w:rPr>
          <w:rFonts w:ascii="Arial" w:eastAsia="Times New Roman" w:hAnsi="Arial" w:cs="Arial"/>
          <w:color w:val="FF0000"/>
          <w:sz w:val="24"/>
          <w:szCs w:val="24"/>
        </w:rPr>
        <w:t xml:space="preserve"> </w:t>
      </w:r>
      <w:r w:rsidRPr="00C1391B">
        <w:rPr>
          <w:rFonts w:ascii="Arial" w:eastAsia="Times New Roman" w:hAnsi="Arial" w:cs="Arial"/>
          <w:sz w:val="24"/>
          <w:szCs w:val="24"/>
        </w:rPr>
        <w:t>gorun și în amestecurile acestuia cu alte specii precum și în arborete de fag cu rășinoase. Prin acestea se urmăreşte regenerarea naturală din sămânţă a speciilor de arbori, în proporţii apropiate de cele ale compoziţiei arboretelor naturale. Perioada de regenerare este de 20 – 30 ani. Totodată se vor executa şi lucrări de ajutorare a regenerării şi de îngrijire a seminţişului; Se lasă până la tăierea definitivă 1-2 arbori în picioare cu scorburi, iar în funcţie de interesul economic propuse să rămână şi după.</w:t>
      </w:r>
      <w:r w:rsidR="004A787E" w:rsidRPr="00C1391B">
        <w:rPr>
          <w:rFonts w:ascii="Arial" w:eastAsia="Times New Roman" w:hAnsi="Arial" w:cs="Arial"/>
          <w:sz w:val="24"/>
          <w:szCs w:val="24"/>
        </w:rPr>
        <w:t xml:space="preserve"> </w:t>
      </w:r>
    </w:p>
    <w:p w:rsidR="004A787E" w:rsidRPr="00C1391B" w:rsidRDefault="00066AE9" w:rsidP="001B2297">
      <w:pPr>
        <w:numPr>
          <w:ilvl w:val="0"/>
          <w:numId w:val="31"/>
        </w:numPr>
        <w:tabs>
          <w:tab w:val="left" w:pos="1276"/>
          <w:tab w:val="left" w:pos="1418"/>
        </w:tabs>
        <w:spacing w:after="0" w:line="240" w:lineRule="auto"/>
        <w:ind w:left="709" w:firstLine="0"/>
        <w:jc w:val="both"/>
        <w:rPr>
          <w:rFonts w:ascii="Arial" w:eastAsia="Times New Roman" w:hAnsi="Arial" w:cs="Arial"/>
          <w:sz w:val="24"/>
          <w:szCs w:val="24"/>
        </w:rPr>
      </w:pPr>
      <w:r w:rsidRPr="00C1391B">
        <w:rPr>
          <w:rFonts w:ascii="Arial" w:eastAsia="Times New Roman" w:hAnsi="Arial" w:cs="Arial"/>
          <w:sz w:val="24"/>
          <w:szCs w:val="24"/>
        </w:rPr>
        <w:lastRenderedPageBreak/>
        <w:t>tăieri rase în parchete de până la 3,0 ha (substituiri), în cărpinete. Suprafeţele tăiate urmând a fi regenerate pe cale artificială prin plantaţii, în maxim 2 ani după tăiere. Compoziţiile de împădurire prevăzute respectă compoziţia tipului natural de pădure, iar materialul seminologic ce va fi folosit pentru obţinerea puieţilor va fi de provenienţă locală Totodată se vor executa şi lucrări de îngrijire a plantaţiilor.</w:t>
      </w:r>
      <w:r w:rsidR="004A787E" w:rsidRPr="00C1391B">
        <w:rPr>
          <w:rFonts w:ascii="Arial" w:eastAsia="Times New Roman" w:hAnsi="Arial" w:cs="Arial"/>
          <w:sz w:val="24"/>
          <w:szCs w:val="24"/>
        </w:rPr>
        <w:t xml:space="preserve"> </w:t>
      </w:r>
    </w:p>
    <w:p w:rsidR="00066AE9" w:rsidRPr="00C1391B" w:rsidRDefault="00066AE9" w:rsidP="001B2297">
      <w:pPr>
        <w:numPr>
          <w:ilvl w:val="0"/>
          <w:numId w:val="31"/>
        </w:numPr>
        <w:tabs>
          <w:tab w:val="left" w:pos="-3119"/>
          <w:tab w:val="left" w:pos="1276"/>
        </w:tabs>
        <w:spacing w:after="0" w:line="240" w:lineRule="auto"/>
        <w:ind w:left="709" w:firstLine="0"/>
        <w:jc w:val="both"/>
        <w:rPr>
          <w:rFonts w:ascii="Arial" w:eastAsia="Times New Roman" w:hAnsi="Arial" w:cs="Arial"/>
          <w:sz w:val="24"/>
          <w:szCs w:val="24"/>
        </w:rPr>
      </w:pPr>
      <w:r w:rsidRPr="00C1391B">
        <w:rPr>
          <w:rFonts w:ascii="Arial" w:eastAsia="Times New Roman" w:hAnsi="Arial" w:cs="Arial"/>
          <w:sz w:val="24"/>
          <w:szCs w:val="24"/>
        </w:rPr>
        <w:t>în arboretele din subunitatea de gospodărire de tip M, care au vârste mai mari de 100 ani (mai mici doar în cazul unor arboretele afectate de doborâturi de vânt), se vor aplica tăieri de conservare. Acestea au scopul de a favoriza procesul de regenerare a arboretelor îmbătrânite, creând, prin deschiderea unor ochiuri (intensitate tăierilor fiind de aproximativ 9 – 100% / deceniu – în funcţie de starea arboretelor), condiţii prielnice pentru instalarea şi dezvoltarea seminţişurilor.</w:t>
      </w:r>
    </w:p>
    <w:p w:rsidR="00066AE9" w:rsidRPr="00C1391B" w:rsidRDefault="00066AE9" w:rsidP="001B2297">
      <w:pPr>
        <w:numPr>
          <w:ilvl w:val="0"/>
          <w:numId w:val="31"/>
        </w:numPr>
        <w:tabs>
          <w:tab w:val="left" w:pos="1134"/>
        </w:tabs>
        <w:spacing w:after="0" w:line="240" w:lineRule="auto"/>
        <w:ind w:left="709" w:firstLine="0"/>
        <w:jc w:val="both"/>
        <w:rPr>
          <w:rFonts w:ascii="Arial" w:eastAsia="Times New Roman" w:hAnsi="Arial" w:cs="Arial"/>
          <w:sz w:val="24"/>
          <w:szCs w:val="24"/>
        </w:rPr>
      </w:pPr>
      <w:r w:rsidRPr="00C1391B">
        <w:rPr>
          <w:rFonts w:ascii="Arial" w:eastAsia="Times New Roman" w:hAnsi="Arial" w:cs="Arial"/>
          <w:sz w:val="24"/>
          <w:szCs w:val="24"/>
        </w:rPr>
        <w:t>în arboretele din subunitatea de gospodărire de tip K vor  fi gospodărite în regim natural; înlocuirea lor începe să se facă din momentul în care se consideră că efectul protector a început să scadă.</w:t>
      </w:r>
    </w:p>
    <w:p w:rsidR="006B23A1" w:rsidRPr="00C1391B" w:rsidRDefault="006B23A1" w:rsidP="006B23A1">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Lucrările silvice propuse, pentru următorii 10 ani, în Rezervația „Parcul Natural Dumbrava Sibiului”:</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778"/>
        <w:gridCol w:w="3603"/>
        <w:gridCol w:w="1404"/>
      </w:tblGrid>
      <w:tr w:rsidR="006B23A1" w:rsidRPr="00C1391B" w:rsidTr="00C546A8">
        <w:trPr>
          <w:trHeight w:val="20"/>
          <w:tblHeader/>
          <w:jc w:val="center"/>
        </w:trPr>
        <w:tc>
          <w:tcPr>
            <w:tcW w:w="748" w:type="pct"/>
            <w:vMerge w:val="restart"/>
            <w:tcBorders>
              <w:top w:val="double" w:sz="4" w:space="0" w:color="auto"/>
              <w:left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U.P.</w:t>
            </w:r>
          </w:p>
        </w:tc>
        <w:tc>
          <w:tcPr>
            <w:tcW w:w="1517" w:type="pct"/>
            <w:vMerge w:val="restart"/>
            <w:tcBorders>
              <w:top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Rezervația</w:t>
            </w:r>
          </w:p>
        </w:tc>
        <w:tc>
          <w:tcPr>
            <w:tcW w:w="2735" w:type="pct"/>
            <w:gridSpan w:val="2"/>
            <w:tcBorders>
              <w:top w:val="double" w:sz="4" w:space="0" w:color="auto"/>
              <w:right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Lucrări propuse*:</w:t>
            </w:r>
          </w:p>
        </w:tc>
      </w:tr>
      <w:tr w:rsidR="006B23A1" w:rsidRPr="00C1391B" w:rsidTr="00C546A8">
        <w:trPr>
          <w:trHeight w:val="20"/>
          <w:tblHeader/>
          <w:jc w:val="center"/>
        </w:trPr>
        <w:tc>
          <w:tcPr>
            <w:tcW w:w="748" w:type="pct"/>
            <w:vMerge/>
            <w:tcBorders>
              <w:left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vMerge w:val="restart"/>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Denumire</w:t>
            </w:r>
          </w:p>
        </w:tc>
        <w:tc>
          <w:tcPr>
            <w:tcW w:w="767" w:type="pct"/>
            <w:tcBorders>
              <w:bottom w:val="single" w:sz="4" w:space="0" w:color="auto"/>
              <w:right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Suprafaţă:</w:t>
            </w:r>
          </w:p>
        </w:tc>
      </w:tr>
      <w:tr w:rsidR="006B23A1" w:rsidRPr="00C1391B" w:rsidTr="00C546A8">
        <w:trPr>
          <w:trHeight w:val="20"/>
          <w:tblHeader/>
          <w:jc w:val="center"/>
        </w:trPr>
        <w:tc>
          <w:tcPr>
            <w:tcW w:w="748" w:type="pct"/>
            <w:vMerge/>
            <w:tcBorders>
              <w:left w:val="double" w:sz="4" w:space="0" w:color="auto"/>
              <w:bottom w:val="single" w:sz="12"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tcBorders>
              <w:bottom w:val="single" w:sz="12"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vMerge/>
            <w:tcBorders>
              <w:bottom w:val="single" w:sz="12"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p>
        </w:tc>
        <w:tc>
          <w:tcPr>
            <w:tcW w:w="767" w:type="pct"/>
            <w:tcBorders>
              <w:bottom w:val="single" w:sz="12" w:space="0" w:color="auto"/>
              <w:right w:val="double" w:sz="4" w:space="0" w:color="auto"/>
            </w:tcBorders>
            <w:shd w:val="clear" w:color="auto" w:fill="D9D9D9"/>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ha</w:t>
            </w:r>
          </w:p>
        </w:tc>
      </w:tr>
      <w:tr w:rsidR="006B23A1" w:rsidRPr="00C1391B" w:rsidTr="00C546A8">
        <w:trPr>
          <w:trHeight w:val="231"/>
          <w:jc w:val="center"/>
        </w:trPr>
        <w:tc>
          <w:tcPr>
            <w:tcW w:w="748" w:type="pct"/>
            <w:vMerge w:val="restart"/>
            <w:tcBorders>
              <w:top w:val="single" w:sz="12" w:space="0" w:color="auto"/>
              <w:left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VI</w:t>
            </w:r>
          </w:p>
        </w:tc>
        <w:tc>
          <w:tcPr>
            <w:tcW w:w="1517" w:type="pct"/>
            <w:vMerge w:val="restart"/>
            <w:tcBorders>
              <w:top w:val="single" w:sz="12" w:space="0" w:color="auto"/>
            </w:tcBorders>
            <w:vAlign w:val="center"/>
          </w:tcPr>
          <w:p w:rsidR="006B23A1" w:rsidRPr="00C1391B" w:rsidRDefault="006B23A1" w:rsidP="006B23A1">
            <w:pPr>
              <w:spacing w:after="0" w:line="240" w:lineRule="auto"/>
              <w:jc w:val="center"/>
              <w:rPr>
                <w:rFonts w:ascii="Arial Narrow" w:eastAsia="Times New Roman" w:hAnsi="Arial Narrow"/>
                <w:sz w:val="20"/>
                <w:szCs w:val="20"/>
              </w:rPr>
            </w:pPr>
            <w:r w:rsidRPr="00C1391B">
              <w:rPr>
                <w:rFonts w:ascii="Arial Narrow" w:eastAsia="Times New Roman" w:hAnsi="Arial Narrow"/>
                <w:sz w:val="20"/>
                <w:szCs w:val="20"/>
              </w:rPr>
              <w:t>„Parcul Natural Dumbrava Sibiului”</w:t>
            </w:r>
          </w:p>
        </w:tc>
        <w:tc>
          <w:tcPr>
            <w:tcW w:w="1968" w:type="pct"/>
            <w:tcBorders>
              <w:top w:val="single" w:sz="12"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Împăduriri</w:t>
            </w:r>
          </w:p>
        </w:tc>
        <w:tc>
          <w:tcPr>
            <w:tcW w:w="767" w:type="pct"/>
            <w:tcBorders>
              <w:top w:val="single" w:sz="12" w:space="0" w:color="auto"/>
              <w:right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1,47</w:t>
            </w:r>
          </w:p>
        </w:tc>
      </w:tr>
      <w:tr w:rsidR="006B23A1" w:rsidRPr="00C1391B" w:rsidTr="00C546A8">
        <w:trPr>
          <w:trHeight w:val="20"/>
          <w:jc w:val="center"/>
        </w:trPr>
        <w:tc>
          <w:tcPr>
            <w:tcW w:w="748" w:type="pct"/>
            <w:vMerge/>
            <w:tcBorders>
              <w:left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Completări</w:t>
            </w:r>
          </w:p>
        </w:tc>
        <w:tc>
          <w:tcPr>
            <w:tcW w:w="767" w:type="pct"/>
            <w:tcBorders>
              <w:right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0,29</w:t>
            </w:r>
          </w:p>
        </w:tc>
      </w:tr>
      <w:tr w:rsidR="006B23A1" w:rsidRPr="00C1391B" w:rsidTr="00C546A8">
        <w:trPr>
          <w:trHeight w:val="20"/>
          <w:jc w:val="center"/>
        </w:trPr>
        <w:tc>
          <w:tcPr>
            <w:tcW w:w="748" w:type="pct"/>
            <w:vMerge/>
            <w:tcBorders>
              <w:left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Curăţiri</w:t>
            </w:r>
          </w:p>
        </w:tc>
        <w:tc>
          <w:tcPr>
            <w:tcW w:w="767" w:type="pct"/>
            <w:tcBorders>
              <w:right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2,70</w:t>
            </w:r>
          </w:p>
        </w:tc>
      </w:tr>
      <w:tr w:rsidR="006B23A1" w:rsidRPr="00C1391B" w:rsidTr="00C546A8">
        <w:trPr>
          <w:trHeight w:val="20"/>
          <w:jc w:val="center"/>
        </w:trPr>
        <w:tc>
          <w:tcPr>
            <w:tcW w:w="748" w:type="pct"/>
            <w:vMerge/>
            <w:tcBorders>
              <w:left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Rărituri</w:t>
            </w:r>
          </w:p>
        </w:tc>
        <w:tc>
          <w:tcPr>
            <w:tcW w:w="767" w:type="pct"/>
            <w:tcBorders>
              <w:right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103,00</w:t>
            </w:r>
          </w:p>
        </w:tc>
      </w:tr>
      <w:tr w:rsidR="006B23A1" w:rsidRPr="00C1391B" w:rsidTr="00C546A8">
        <w:trPr>
          <w:trHeight w:val="20"/>
          <w:jc w:val="center"/>
        </w:trPr>
        <w:tc>
          <w:tcPr>
            <w:tcW w:w="748" w:type="pct"/>
            <w:vMerge/>
            <w:tcBorders>
              <w:left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Tăieri de igienă</w:t>
            </w:r>
          </w:p>
        </w:tc>
        <w:tc>
          <w:tcPr>
            <w:tcW w:w="767" w:type="pct"/>
            <w:tcBorders>
              <w:right w:val="double" w:sz="4" w:space="0" w:color="auto"/>
            </w:tcBorders>
            <w:shd w:val="clear" w:color="auto" w:fill="auto"/>
            <w:vAlign w:val="center"/>
          </w:tcPr>
          <w:p w:rsidR="006B23A1" w:rsidRPr="00C1391B" w:rsidRDefault="00C1391B" w:rsidP="006B23A1">
            <w:pPr>
              <w:spacing w:after="0" w:line="240" w:lineRule="auto"/>
              <w:jc w:val="center"/>
              <w:rPr>
                <w:rFonts w:ascii="Arial Narrow" w:eastAsia="Times New Roman" w:hAnsi="Arial Narrow" w:cs="Arial"/>
                <w:sz w:val="20"/>
                <w:szCs w:val="20"/>
              </w:rPr>
            </w:pPr>
            <w:r>
              <w:rPr>
                <w:rFonts w:ascii="Arial Narrow" w:eastAsia="Times New Roman" w:hAnsi="Arial Narrow" w:cs="Arial"/>
                <w:sz w:val="20"/>
                <w:szCs w:val="20"/>
              </w:rPr>
              <w:t>209,35</w:t>
            </w:r>
          </w:p>
        </w:tc>
      </w:tr>
      <w:tr w:rsidR="006B23A1" w:rsidRPr="00C1391B" w:rsidTr="00C546A8">
        <w:trPr>
          <w:trHeight w:val="20"/>
          <w:jc w:val="center"/>
        </w:trPr>
        <w:tc>
          <w:tcPr>
            <w:tcW w:w="748" w:type="pct"/>
            <w:vMerge/>
            <w:tcBorders>
              <w:left w:val="double" w:sz="4" w:space="0" w:color="auto"/>
              <w:bottom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517" w:type="pct"/>
            <w:vMerge/>
            <w:tcBorders>
              <w:bottom w:val="double" w:sz="4" w:space="0" w:color="auto"/>
            </w:tcBorders>
            <w:vAlign w:val="center"/>
          </w:tcPr>
          <w:p w:rsidR="006B23A1" w:rsidRPr="00C1391B" w:rsidRDefault="006B23A1" w:rsidP="006B23A1">
            <w:pPr>
              <w:spacing w:after="0" w:line="240" w:lineRule="auto"/>
              <w:jc w:val="center"/>
              <w:rPr>
                <w:rFonts w:ascii="Arial Narrow" w:eastAsia="Times New Roman" w:hAnsi="Arial Narrow" w:cs="Arial"/>
                <w:sz w:val="20"/>
                <w:szCs w:val="20"/>
              </w:rPr>
            </w:pPr>
          </w:p>
        </w:tc>
        <w:tc>
          <w:tcPr>
            <w:tcW w:w="1968" w:type="pct"/>
            <w:tcBorders>
              <w:bottom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b/>
                <w:sz w:val="20"/>
                <w:szCs w:val="20"/>
              </w:rPr>
            </w:pPr>
            <w:r w:rsidRPr="00C1391B">
              <w:rPr>
                <w:rFonts w:ascii="Arial Narrow" w:eastAsia="Times New Roman" w:hAnsi="Arial Narrow" w:cs="Arial"/>
                <w:b/>
                <w:sz w:val="20"/>
                <w:szCs w:val="20"/>
              </w:rPr>
              <w:t>Tăieri de conservare</w:t>
            </w:r>
          </w:p>
        </w:tc>
        <w:tc>
          <w:tcPr>
            <w:tcW w:w="767" w:type="pct"/>
            <w:tcBorders>
              <w:bottom w:val="double" w:sz="4" w:space="0" w:color="auto"/>
              <w:right w:val="double" w:sz="4" w:space="0" w:color="auto"/>
            </w:tcBorders>
            <w:shd w:val="clear" w:color="auto" w:fill="auto"/>
            <w:vAlign w:val="center"/>
          </w:tcPr>
          <w:p w:rsidR="006B23A1" w:rsidRPr="00C1391B" w:rsidRDefault="006B23A1" w:rsidP="006B23A1">
            <w:pPr>
              <w:spacing w:after="0" w:line="240" w:lineRule="auto"/>
              <w:jc w:val="center"/>
              <w:rPr>
                <w:rFonts w:ascii="Arial Narrow" w:eastAsia="Times New Roman" w:hAnsi="Arial Narrow" w:cs="Arial"/>
                <w:sz w:val="20"/>
                <w:szCs w:val="20"/>
              </w:rPr>
            </w:pPr>
            <w:r w:rsidRPr="00C1391B">
              <w:rPr>
                <w:rFonts w:ascii="Arial Narrow" w:eastAsia="Times New Roman" w:hAnsi="Arial Narrow" w:cs="Arial"/>
                <w:sz w:val="20"/>
                <w:szCs w:val="20"/>
              </w:rPr>
              <w:t>235,96</w:t>
            </w:r>
          </w:p>
        </w:tc>
      </w:tr>
    </w:tbl>
    <w:p w:rsidR="00F57CCE" w:rsidRPr="00C1391B" w:rsidRDefault="00591074" w:rsidP="000C449B">
      <w:pPr>
        <w:pStyle w:val="Default"/>
        <w:jc w:val="both"/>
        <w:rPr>
          <w:rFonts w:ascii="Arial" w:hAnsi="Arial" w:cs="Arial"/>
          <w:color w:val="auto"/>
          <w:u w:val="single"/>
        </w:rPr>
      </w:pPr>
      <w:r w:rsidRPr="00C1391B">
        <w:rPr>
          <w:rFonts w:ascii="Arial" w:hAnsi="Arial" w:cs="Arial"/>
          <w:bCs/>
          <w:color w:val="auto"/>
          <w:u w:val="single"/>
        </w:rPr>
        <w:t>Prin amenajament</w:t>
      </w:r>
      <w:r w:rsidR="00F57CCE" w:rsidRPr="00C1391B">
        <w:rPr>
          <w:rFonts w:ascii="Arial" w:hAnsi="Arial" w:cs="Arial"/>
          <w:bCs/>
          <w:color w:val="auto"/>
          <w:u w:val="single"/>
        </w:rPr>
        <w:t xml:space="preserve"> nu </w:t>
      </w:r>
      <w:r w:rsidRPr="00C1391B">
        <w:rPr>
          <w:rFonts w:ascii="Arial" w:hAnsi="Arial" w:cs="Arial"/>
          <w:bCs/>
          <w:color w:val="auto"/>
          <w:u w:val="single"/>
        </w:rPr>
        <w:t>sunt prevăzute</w:t>
      </w:r>
      <w:r w:rsidR="00F57CCE" w:rsidRPr="00C1391B">
        <w:rPr>
          <w:rFonts w:ascii="Arial" w:hAnsi="Arial" w:cs="Arial"/>
          <w:bCs/>
          <w:color w:val="auto"/>
          <w:u w:val="single"/>
        </w:rPr>
        <w:t xml:space="preserve">: </w:t>
      </w:r>
    </w:p>
    <w:p w:rsidR="00E45B5F" w:rsidRPr="00C1391B" w:rsidRDefault="00F713AE" w:rsidP="00B91F2B">
      <w:pPr>
        <w:numPr>
          <w:ilvl w:val="0"/>
          <w:numId w:val="1"/>
        </w:numPr>
        <w:spacing w:after="0" w:line="240" w:lineRule="auto"/>
        <w:jc w:val="both"/>
        <w:rPr>
          <w:rFonts w:ascii="Arial" w:hAnsi="Arial" w:cs="Arial"/>
          <w:sz w:val="24"/>
          <w:szCs w:val="24"/>
        </w:rPr>
      </w:pPr>
      <w:r w:rsidRPr="00C1391B">
        <w:rPr>
          <w:rFonts w:ascii="Arial" w:hAnsi="Arial" w:cs="Arial"/>
          <w:sz w:val="24"/>
          <w:szCs w:val="24"/>
        </w:rPr>
        <w:t>lucrări care fac obiectul aplicării prevederilor H.G. nr. 445/2009</w:t>
      </w:r>
      <w:r w:rsidR="00E45B5F" w:rsidRPr="00C1391B">
        <w:rPr>
          <w:rFonts w:ascii="Arial" w:hAnsi="Arial" w:cs="Arial"/>
          <w:sz w:val="24"/>
          <w:szCs w:val="24"/>
        </w:rPr>
        <w:t xml:space="preserve"> privind evaluarea impactului anumitor proiecte publice şi private asupra mediului</w:t>
      </w:r>
      <w:r w:rsidR="00F37091" w:rsidRPr="00C1391B">
        <w:rPr>
          <w:rFonts w:ascii="Arial" w:hAnsi="Arial" w:cs="Arial"/>
          <w:sz w:val="24"/>
          <w:szCs w:val="24"/>
        </w:rPr>
        <w:t>, cu modificările și completările</w:t>
      </w:r>
      <w:r w:rsidR="00E45B5F" w:rsidRPr="00C1391B">
        <w:rPr>
          <w:rFonts w:ascii="Arial" w:hAnsi="Arial" w:cs="Arial"/>
          <w:sz w:val="24"/>
          <w:szCs w:val="24"/>
        </w:rPr>
        <w:t xml:space="preserve">; </w:t>
      </w:r>
    </w:p>
    <w:p w:rsidR="00F713AE" w:rsidRPr="00C1391B" w:rsidRDefault="00F713AE" w:rsidP="00B91F2B">
      <w:pPr>
        <w:pStyle w:val="Default"/>
        <w:numPr>
          <w:ilvl w:val="0"/>
          <w:numId w:val="1"/>
        </w:numPr>
        <w:ind w:left="714" w:hanging="357"/>
        <w:jc w:val="both"/>
        <w:rPr>
          <w:rFonts w:ascii="Arial" w:hAnsi="Arial" w:cs="Arial"/>
          <w:color w:val="auto"/>
        </w:rPr>
      </w:pPr>
      <w:r w:rsidRPr="00C1391B">
        <w:rPr>
          <w:rFonts w:ascii="Arial" w:hAnsi="Arial" w:cs="Arial"/>
          <w:color w:val="auto"/>
        </w:rPr>
        <w:t>nu se prevăd lucrări în scopul schimbării destinaţiei terenurilor sau lucrări de împădurire a unor terenuri pe care nu a existat anterior vegetaţ</w:t>
      </w:r>
      <w:r w:rsidR="008740F3" w:rsidRPr="00C1391B">
        <w:rPr>
          <w:rFonts w:ascii="Arial" w:hAnsi="Arial" w:cs="Arial"/>
          <w:color w:val="auto"/>
        </w:rPr>
        <w:t>ie forestieră.</w:t>
      </w:r>
    </w:p>
    <w:p w:rsidR="0076027E" w:rsidRPr="00C1391B" w:rsidRDefault="00DA58D1" w:rsidP="001B2297">
      <w:pPr>
        <w:tabs>
          <w:tab w:val="left" w:pos="284"/>
        </w:tabs>
        <w:spacing w:after="0" w:line="240" w:lineRule="auto"/>
        <w:jc w:val="both"/>
        <w:rPr>
          <w:rFonts w:ascii="Arial" w:eastAsia="Times New Roman" w:hAnsi="Arial" w:cs="Arial"/>
          <w:color w:val="E36C0A" w:themeColor="accent6" w:themeShade="BF"/>
          <w:sz w:val="24"/>
          <w:szCs w:val="24"/>
        </w:rPr>
      </w:pPr>
      <w:r w:rsidRPr="00C1391B">
        <w:rPr>
          <w:rFonts w:ascii="Arial" w:eastAsia="Times New Roman" w:hAnsi="Arial" w:cs="Arial"/>
          <w:sz w:val="24"/>
          <w:szCs w:val="24"/>
        </w:rPr>
        <w:t>b) gradul în care planul sau programul influenţează alte planuri şi programe, inclusiv pe cele în care se integrează s</w:t>
      </w:r>
      <w:r w:rsidR="00722E6B" w:rsidRPr="00C1391B">
        <w:rPr>
          <w:rFonts w:ascii="Arial" w:eastAsia="Times New Roman" w:hAnsi="Arial" w:cs="Arial"/>
          <w:sz w:val="24"/>
          <w:szCs w:val="24"/>
        </w:rPr>
        <w:t>au care derivă din ele</w:t>
      </w:r>
      <w:r w:rsidR="00BC1591" w:rsidRPr="00C1391B">
        <w:rPr>
          <w:rFonts w:ascii="Arial" w:eastAsia="Times New Roman" w:hAnsi="Arial" w:cs="Arial"/>
          <w:sz w:val="24"/>
          <w:szCs w:val="24"/>
        </w:rPr>
        <w:t xml:space="preserve">: </w:t>
      </w:r>
      <w:r w:rsidR="003C6452" w:rsidRPr="00C1391B">
        <w:rPr>
          <w:rFonts w:ascii="Arial" w:eastAsia="Times New Roman" w:hAnsi="Arial" w:cs="Arial"/>
          <w:sz w:val="24"/>
          <w:szCs w:val="24"/>
        </w:rPr>
        <w:t>nu este cazul</w:t>
      </w:r>
      <w:r w:rsidR="00C10705" w:rsidRPr="00C1391B">
        <w:rPr>
          <w:rFonts w:ascii="Arial" w:eastAsia="Times New Roman" w:hAnsi="Arial" w:cs="Arial"/>
          <w:sz w:val="24"/>
          <w:szCs w:val="24"/>
        </w:rPr>
        <w:t>.</w:t>
      </w:r>
    </w:p>
    <w:p w:rsidR="00F33383" w:rsidRPr="00C1391B" w:rsidRDefault="00DA58D1" w:rsidP="001B2297">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c) relevanţa planului sau programului în/pentru integrarea consideraţiilor de mediu, mai ales din perspectiva p</w:t>
      </w:r>
      <w:r w:rsidR="00E56CF1" w:rsidRPr="00C1391B">
        <w:rPr>
          <w:rFonts w:ascii="Arial" w:eastAsia="Times New Roman" w:hAnsi="Arial" w:cs="Arial"/>
          <w:sz w:val="24"/>
          <w:szCs w:val="24"/>
        </w:rPr>
        <w:t>romovării dezvoltării durabile</w:t>
      </w:r>
      <w:r w:rsidR="00C10705" w:rsidRPr="00C1391B">
        <w:rPr>
          <w:rFonts w:ascii="Arial" w:eastAsia="Times New Roman" w:hAnsi="Arial" w:cs="Arial"/>
          <w:sz w:val="24"/>
          <w:szCs w:val="24"/>
        </w:rPr>
        <w:t>:</w:t>
      </w:r>
      <w:r w:rsidR="00BC1591" w:rsidRPr="00C1391B">
        <w:rPr>
          <w:rFonts w:ascii="Arial" w:eastAsia="Times New Roman" w:hAnsi="Arial" w:cs="Arial"/>
          <w:sz w:val="24"/>
          <w:szCs w:val="24"/>
        </w:rPr>
        <w:t xml:space="preserve"> a</w:t>
      </w:r>
      <w:r w:rsidR="00F33383" w:rsidRPr="00C1391B">
        <w:rPr>
          <w:rFonts w:ascii="Arial" w:hAnsi="Arial" w:cs="Arial"/>
          <w:sz w:val="24"/>
          <w:szCs w:val="24"/>
        </w:rPr>
        <w:t xml:space="preserve">menajamentul îşi propune conservarea, protecţia şi îmbunătăţirea calităţii mediului, inclusiv conservarea habitatelor naturale şi a speciilor protejate. </w:t>
      </w:r>
    </w:p>
    <w:p w:rsidR="006030CF" w:rsidRPr="00C1391B" w:rsidRDefault="00C76747" w:rsidP="001B2297">
      <w:pPr>
        <w:pStyle w:val="textproiect"/>
        <w:ind w:firstLine="0"/>
        <w:rPr>
          <w:rFonts w:ascii="Arial" w:hAnsi="Arial" w:cs="Arial"/>
          <w:szCs w:val="24"/>
        </w:rPr>
      </w:pPr>
      <w:r w:rsidRPr="00C1391B">
        <w:rPr>
          <w:rFonts w:ascii="Arial" w:hAnsi="Arial" w:cs="Arial"/>
          <w:szCs w:val="24"/>
        </w:rPr>
        <w:t>d) problemele de mediu relevante pentru plan sau program:</w:t>
      </w:r>
      <w:r w:rsidR="00BC1591" w:rsidRPr="00C1391B">
        <w:rPr>
          <w:rFonts w:ascii="Arial" w:hAnsi="Arial" w:cs="Arial"/>
          <w:szCs w:val="24"/>
        </w:rPr>
        <w:t xml:space="preserve"> </w:t>
      </w:r>
    </w:p>
    <w:p w:rsidR="004A787E" w:rsidRDefault="004A787E" w:rsidP="001B2297">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O parte din pădurile (</w:t>
      </w:r>
      <w:r w:rsidR="001929DD" w:rsidRPr="001929DD">
        <w:rPr>
          <w:rFonts w:ascii="Arial" w:eastAsia="Times New Roman" w:hAnsi="Arial" w:cs="Arial"/>
          <w:color w:val="FF0000"/>
          <w:sz w:val="24"/>
          <w:szCs w:val="24"/>
        </w:rPr>
        <w:t>564,71</w:t>
      </w:r>
      <w:r w:rsidRPr="001929DD">
        <w:rPr>
          <w:rFonts w:ascii="Arial" w:eastAsia="Times New Roman" w:hAnsi="Arial" w:cs="Arial"/>
          <w:color w:val="FF0000"/>
          <w:sz w:val="24"/>
          <w:szCs w:val="24"/>
        </w:rPr>
        <w:t xml:space="preserve"> ha</w:t>
      </w:r>
      <w:r w:rsidRPr="00C1391B">
        <w:rPr>
          <w:rFonts w:ascii="Arial" w:eastAsia="Times New Roman" w:hAnsi="Arial" w:cs="Arial"/>
          <w:sz w:val="24"/>
          <w:szCs w:val="24"/>
        </w:rPr>
        <w:t>) cuprinse în U.P. VI Sibiu, administrate de  O.S. Sibiu și O.S. Valea Cibinului</w:t>
      </w:r>
      <w:r w:rsidR="001B2297" w:rsidRPr="00C1391B">
        <w:rPr>
          <w:rFonts w:ascii="Arial" w:eastAsia="Times New Roman" w:hAnsi="Arial" w:cs="Arial"/>
          <w:sz w:val="24"/>
          <w:szCs w:val="24"/>
        </w:rPr>
        <w:t xml:space="preserve"> </w:t>
      </w:r>
      <w:r w:rsidRPr="00C1391B">
        <w:rPr>
          <w:rFonts w:ascii="Arial" w:eastAsia="Times New Roman" w:hAnsi="Arial" w:cs="Arial"/>
          <w:sz w:val="24"/>
          <w:szCs w:val="24"/>
        </w:rPr>
        <w:t>-</w:t>
      </w:r>
      <w:r w:rsidR="001B2297" w:rsidRPr="00C1391B">
        <w:rPr>
          <w:rFonts w:ascii="Arial" w:eastAsia="Times New Roman" w:hAnsi="Arial" w:cs="Arial"/>
          <w:sz w:val="24"/>
          <w:szCs w:val="24"/>
        </w:rPr>
        <w:t xml:space="preserve"> </w:t>
      </w:r>
      <w:r w:rsidRPr="00C1391B">
        <w:rPr>
          <w:rFonts w:ascii="Arial" w:eastAsia="Times New Roman" w:hAnsi="Arial" w:cs="Arial"/>
          <w:sz w:val="24"/>
          <w:szCs w:val="24"/>
        </w:rPr>
        <w:t>Săliște sunt incluse în Rezervația „Parcul Natural Dumbrava Sibiului”.Din punct de vedere al zonării funcţionale, 28% din arboretele şi terenurile destinate împăduririi şi reîmpăduririi, aflate în rezervație, au fost încadrate în categoria funcţională I.5.N. Zonarea după funcţia prioritară şi subunităţile de gospodărire în care sunt încadrate arboretele în cauză, sunt prezentate în tabelul următor:</w:t>
      </w: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Default="001929DD" w:rsidP="001B2297">
      <w:pPr>
        <w:spacing w:after="0" w:line="240" w:lineRule="auto"/>
        <w:ind w:firstLine="720"/>
        <w:jc w:val="both"/>
        <w:rPr>
          <w:rFonts w:ascii="Arial" w:eastAsia="Times New Roman" w:hAnsi="Arial" w:cs="Arial"/>
          <w:sz w:val="24"/>
          <w:szCs w:val="24"/>
        </w:rPr>
      </w:pPr>
    </w:p>
    <w:p w:rsidR="001929DD" w:rsidRPr="00C1391B" w:rsidRDefault="001929DD" w:rsidP="001B2297">
      <w:pPr>
        <w:spacing w:after="0" w:line="240" w:lineRule="auto"/>
        <w:ind w:firstLine="720"/>
        <w:jc w:val="both"/>
        <w:rPr>
          <w:rFonts w:ascii="Arial" w:eastAsia="Times New Roman"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618"/>
        <w:gridCol w:w="3319"/>
        <w:gridCol w:w="1084"/>
        <w:gridCol w:w="1086"/>
        <w:gridCol w:w="802"/>
        <w:gridCol w:w="412"/>
      </w:tblGrid>
      <w:tr w:rsidR="004A787E" w:rsidRPr="00C1391B" w:rsidTr="00C546A8">
        <w:trPr>
          <w:trHeight w:val="130"/>
          <w:jc w:val="center"/>
        </w:trPr>
        <w:tc>
          <w:tcPr>
            <w:tcW w:w="778" w:type="pct"/>
            <w:vMerge w:val="restart"/>
            <w:tcBorders>
              <w:top w:val="double" w:sz="4" w:space="0" w:color="auto"/>
              <w:left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Aria naturală protejată</w:t>
            </w:r>
          </w:p>
        </w:tc>
        <w:tc>
          <w:tcPr>
            <w:tcW w:w="821" w:type="pct"/>
            <w:vMerge w:val="restart"/>
            <w:tcBorders>
              <w:top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Parcele componente</w:t>
            </w:r>
          </w:p>
        </w:tc>
        <w:tc>
          <w:tcPr>
            <w:tcW w:w="2234" w:type="pct"/>
            <w:gridSpan w:val="2"/>
            <w:tcBorders>
              <w:top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Categoria funcţională:</w:t>
            </w:r>
          </w:p>
        </w:tc>
        <w:tc>
          <w:tcPr>
            <w:tcW w:w="1167" w:type="pct"/>
            <w:gridSpan w:val="3"/>
            <w:tcBorders>
              <w:top w:val="double" w:sz="4" w:space="0" w:color="auto"/>
              <w:right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Subunitatea de gospodărire:</w:t>
            </w:r>
          </w:p>
        </w:tc>
      </w:tr>
      <w:tr w:rsidR="004A787E" w:rsidRPr="00C1391B" w:rsidTr="00C546A8">
        <w:trPr>
          <w:jc w:val="center"/>
        </w:trPr>
        <w:tc>
          <w:tcPr>
            <w:tcW w:w="778" w:type="pct"/>
            <w:vMerge/>
            <w:tcBorders>
              <w:left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sz w:val="20"/>
                <w:szCs w:val="20"/>
              </w:rPr>
            </w:pPr>
          </w:p>
        </w:tc>
        <w:tc>
          <w:tcPr>
            <w:tcW w:w="821" w:type="pct"/>
            <w:vMerge/>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sz w:val="20"/>
                <w:szCs w:val="20"/>
              </w:rPr>
            </w:pPr>
          </w:p>
        </w:tc>
        <w:tc>
          <w:tcPr>
            <w:tcW w:w="1684" w:type="pct"/>
            <w:vMerge w:val="restart"/>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Denumire</w:t>
            </w:r>
          </w:p>
        </w:tc>
        <w:tc>
          <w:tcPr>
            <w:tcW w:w="550" w:type="pct"/>
            <w:vMerge w:val="restart"/>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Suprafaţă</w:t>
            </w:r>
          </w:p>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(ha)</w:t>
            </w:r>
          </w:p>
        </w:tc>
        <w:tc>
          <w:tcPr>
            <w:tcW w:w="551" w:type="pct"/>
            <w:vMerge w:val="restart"/>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Tip</w:t>
            </w:r>
          </w:p>
        </w:tc>
        <w:tc>
          <w:tcPr>
            <w:tcW w:w="616" w:type="pct"/>
            <w:gridSpan w:val="2"/>
            <w:tcBorders>
              <w:bottom w:val="single" w:sz="4" w:space="0" w:color="auto"/>
              <w:right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Suprafaţă</w:t>
            </w:r>
          </w:p>
        </w:tc>
      </w:tr>
      <w:tr w:rsidR="004A787E" w:rsidRPr="00C1391B" w:rsidTr="00C546A8">
        <w:trPr>
          <w:trHeight w:val="70"/>
          <w:jc w:val="center"/>
        </w:trPr>
        <w:tc>
          <w:tcPr>
            <w:tcW w:w="778" w:type="pct"/>
            <w:vMerge/>
            <w:tcBorders>
              <w:left w:val="double" w:sz="4" w:space="0" w:color="auto"/>
              <w:bottom w:val="single" w:sz="12"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sz w:val="20"/>
                <w:szCs w:val="20"/>
              </w:rPr>
            </w:pPr>
          </w:p>
        </w:tc>
        <w:tc>
          <w:tcPr>
            <w:tcW w:w="821" w:type="pct"/>
            <w:vMerge/>
            <w:tcBorders>
              <w:bottom w:val="single" w:sz="12"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sz w:val="20"/>
                <w:szCs w:val="20"/>
              </w:rPr>
            </w:pPr>
          </w:p>
        </w:tc>
        <w:tc>
          <w:tcPr>
            <w:tcW w:w="1684" w:type="pct"/>
            <w:vMerge/>
            <w:tcBorders>
              <w:bottom w:val="single" w:sz="12"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p>
        </w:tc>
        <w:tc>
          <w:tcPr>
            <w:tcW w:w="550" w:type="pct"/>
            <w:vMerge/>
            <w:tcBorders>
              <w:bottom w:val="single" w:sz="12"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p>
        </w:tc>
        <w:tc>
          <w:tcPr>
            <w:tcW w:w="551" w:type="pct"/>
            <w:vMerge/>
            <w:tcBorders>
              <w:bottom w:val="single" w:sz="12"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p>
        </w:tc>
        <w:tc>
          <w:tcPr>
            <w:tcW w:w="407" w:type="pct"/>
            <w:tcBorders>
              <w:bottom w:val="single" w:sz="12" w:space="0" w:color="auto"/>
              <w:right w:val="sing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(ha)</w:t>
            </w:r>
          </w:p>
        </w:tc>
        <w:tc>
          <w:tcPr>
            <w:tcW w:w="209" w:type="pct"/>
            <w:tcBorders>
              <w:left w:val="single" w:sz="4" w:space="0" w:color="auto"/>
              <w:bottom w:val="single" w:sz="12" w:space="0" w:color="auto"/>
              <w:right w:val="double" w:sz="4" w:space="0" w:color="auto"/>
            </w:tcBorders>
            <w:shd w:val="clear" w:color="auto" w:fill="D9D9D9"/>
            <w:vAlign w:val="center"/>
          </w:tcPr>
          <w:p w:rsidR="004A787E" w:rsidRPr="00C1391B" w:rsidRDefault="004A787E" w:rsidP="004A787E">
            <w:pPr>
              <w:spacing w:after="0" w:line="240" w:lineRule="auto"/>
              <w:ind w:left="-57" w:right="-57"/>
              <w:jc w:val="center"/>
              <w:rPr>
                <w:rFonts w:ascii="Arial Narrow" w:eastAsia="Times New Roman" w:hAnsi="Arial Narrow"/>
                <w:b/>
                <w:sz w:val="20"/>
                <w:szCs w:val="20"/>
              </w:rPr>
            </w:pPr>
            <w:r w:rsidRPr="00C1391B">
              <w:rPr>
                <w:rFonts w:ascii="Arial Narrow" w:eastAsia="Times New Roman" w:hAnsi="Arial Narrow"/>
                <w:b/>
                <w:sz w:val="20"/>
                <w:szCs w:val="20"/>
              </w:rPr>
              <w:t>%</w:t>
            </w:r>
          </w:p>
        </w:tc>
      </w:tr>
      <w:tr w:rsidR="001929DD" w:rsidRPr="00C1391B" w:rsidTr="00C546A8">
        <w:trPr>
          <w:trHeight w:hRule="exact" w:val="751"/>
          <w:jc w:val="center"/>
        </w:trPr>
        <w:tc>
          <w:tcPr>
            <w:tcW w:w="778" w:type="pct"/>
            <w:vMerge w:val="restart"/>
            <w:tcBorders>
              <w:top w:val="single" w:sz="12" w:space="0" w:color="auto"/>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i/>
                <w:sz w:val="20"/>
                <w:szCs w:val="20"/>
              </w:rPr>
            </w:pPr>
            <w:r w:rsidRPr="00C1391B">
              <w:rPr>
                <w:rFonts w:ascii="Arial Narrow" w:eastAsia="Times New Roman" w:hAnsi="Arial Narrow"/>
                <w:i/>
                <w:sz w:val="20"/>
                <w:szCs w:val="20"/>
              </w:rPr>
              <w:t>Rezervația „Parcul Natural Dumbrava Sibiului”</w:t>
            </w:r>
          </w:p>
        </w:tc>
        <w:tc>
          <w:tcPr>
            <w:tcW w:w="821" w:type="pct"/>
            <w:vMerge w:val="restart"/>
            <w:tcBorders>
              <w:top w:val="single" w:sz="12"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i/>
                <w:sz w:val="20"/>
                <w:szCs w:val="20"/>
              </w:rPr>
            </w:pPr>
            <w:r w:rsidRPr="00C1391B">
              <w:rPr>
                <w:rFonts w:ascii="Arial Narrow" w:eastAsia="Times New Roman" w:hAnsi="Arial Narrow"/>
                <w:i/>
                <w:sz w:val="20"/>
                <w:szCs w:val="20"/>
              </w:rPr>
              <w:t>U.P. VI Sibiu:  89D, 232-251, 254-261, 264, 269, 274, 280, 285, 291-298, 330, 336-337, 341-351, 387-388, 506, 508-528, 531-554</w:t>
            </w:r>
          </w:p>
        </w:tc>
        <w:tc>
          <w:tcPr>
            <w:tcW w:w="1684" w:type="pct"/>
            <w:tcBorders>
              <w:top w:val="single" w:sz="12" w:space="0" w:color="auto"/>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 xml:space="preserve">I.1.A. </w:t>
            </w:r>
            <w:r w:rsidRPr="00C1391B">
              <w:rPr>
                <w:rFonts w:ascii="Arial Narrow" w:eastAsia="Times New Roman" w:hAnsi="Arial Narrow"/>
                <w:sz w:val="20"/>
                <w:szCs w:val="24"/>
              </w:rPr>
              <w:t>Păduri situate în perimetrele de protecție a izvoarelor, zăcămintelor și surselor de apă minerală, potabilă sau industrială, aflate în exploatare sau aprobate, delimitate pe baza studiilor de specialitate avizate de Ministerul Silviculturii</w:t>
            </w:r>
          </w:p>
        </w:tc>
        <w:tc>
          <w:tcPr>
            <w:tcW w:w="550" w:type="pct"/>
            <w:tcBorders>
              <w:top w:val="single" w:sz="12"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110,86</w:t>
            </w:r>
          </w:p>
        </w:tc>
        <w:tc>
          <w:tcPr>
            <w:tcW w:w="551" w:type="pct"/>
            <w:vMerge w:val="restart"/>
            <w:tcBorders>
              <w:top w:val="single" w:sz="12"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M</w:t>
            </w:r>
          </w:p>
        </w:tc>
        <w:tc>
          <w:tcPr>
            <w:tcW w:w="407" w:type="pct"/>
            <w:vMerge w:val="restart"/>
            <w:tcBorders>
              <w:top w:val="single" w:sz="12" w:space="0" w:color="auto"/>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768,25</w:t>
            </w:r>
          </w:p>
        </w:tc>
        <w:tc>
          <w:tcPr>
            <w:tcW w:w="209" w:type="pct"/>
            <w:vMerge w:val="restart"/>
            <w:tcBorders>
              <w:top w:val="single" w:sz="12" w:space="0" w:color="auto"/>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39</w:t>
            </w:r>
          </w:p>
        </w:tc>
      </w:tr>
      <w:tr w:rsidR="001929DD" w:rsidRPr="00C1391B" w:rsidTr="00C546A8">
        <w:trPr>
          <w:trHeight w:val="495"/>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top w:val="single" w:sz="4" w:space="0" w:color="auto"/>
              <w:bottom w:val="single" w:sz="4" w:space="0" w:color="auto"/>
              <w:righ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I.2.A. Păduri situate pe stâncării, grohotişuri şi terenuri cu înclinare mai mare de 35</w:t>
            </w:r>
            <w:r w:rsidRPr="00C1391B">
              <w:rPr>
                <w:rFonts w:ascii="Arial Narrow" w:eastAsia="Times New Roman" w:hAnsi="Arial Narrow"/>
                <w:sz w:val="20"/>
                <w:szCs w:val="20"/>
                <w:vertAlign w:val="superscript"/>
              </w:rPr>
              <w:t>g</w:t>
            </w:r>
          </w:p>
        </w:tc>
        <w:tc>
          <w:tcPr>
            <w:tcW w:w="550" w:type="pct"/>
            <w:tcBorders>
              <w:lef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64,10</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r>
      <w:tr w:rsidR="001929DD" w:rsidRPr="00C1391B" w:rsidTr="00C546A8">
        <w:trPr>
          <w:trHeight w:val="495"/>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top w:val="single" w:sz="4" w:space="0" w:color="auto"/>
              <w:bottom w:val="single" w:sz="4" w:space="0" w:color="auto"/>
              <w:righ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 xml:space="preserve">I.4.A. </w:t>
            </w:r>
            <w:r w:rsidRPr="00C1391B">
              <w:rPr>
                <w:rFonts w:ascii="Arial Narrow" w:eastAsia="Times New Roman" w:hAnsi="Arial Narrow"/>
                <w:sz w:val="20"/>
                <w:szCs w:val="24"/>
              </w:rPr>
              <w:t>Păduri parc și alte păduri de recreere de intensitate funcțională foarte ridicată stabilite de Ministerul Silviculturii</w:t>
            </w:r>
          </w:p>
        </w:tc>
        <w:tc>
          <w:tcPr>
            <w:tcW w:w="550" w:type="pct"/>
            <w:tcBorders>
              <w:lef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550,66</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r>
      <w:tr w:rsidR="001929DD" w:rsidRPr="00C1391B" w:rsidTr="00C546A8">
        <w:trPr>
          <w:trHeight w:val="495"/>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top w:val="single" w:sz="4" w:space="0" w:color="auto"/>
              <w:bottom w:val="single" w:sz="4" w:space="0" w:color="auto"/>
              <w:righ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I.4.C.</w:t>
            </w:r>
            <w:r w:rsidRPr="00C1391B">
              <w:rPr>
                <w:rFonts w:ascii="Arial Narrow" w:eastAsia="Times New Roman" w:hAnsi="Arial Narrow" w:cs="Arial"/>
                <w:sz w:val="20"/>
                <w:szCs w:val="20"/>
              </w:rPr>
              <w:t xml:space="preserve"> </w:t>
            </w:r>
            <w:r w:rsidRPr="00C1391B">
              <w:rPr>
                <w:rFonts w:ascii="Arial Narrow" w:eastAsia="Times New Roman" w:hAnsi="Arial Narrow"/>
                <w:sz w:val="20"/>
                <w:szCs w:val="20"/>
              </w:rPr>
              <w:t>Pădurile din jurul stațiunilor balneoclimaterice și al sanatoriilor, de intensitate funcțională foarte ridicată, stabilite prin studii de specialitate, avizate de Ministerul Silviculturii</w:t>
            </w:r>
          </w:p>
        </w:tc>
        <w:tc>
          <w:tcPr>
            <w:tcW w:w="550" w:type="pct"/>
            <w:tcBorders>
              <w:lef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41,03</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r>
      <w:tr w:rsidR="001929DD" w:rsidRPr="00C1391B" w:rsidTr="00C546A8">
        <w:trPr>
          <w:trHeight w:val="495"/>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top w:val="single" w:sz="4" w:space="0" w:color="auto"/>
              <w:bottom w:val="single" w:sz="4" w:space="0" w:color="auto"/>
              <w:righ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I.5.G Pădurile - parcele sau părți de parcele constituite ca unități amenajistice distincte - în care sunt amplasate suprafețe experimentale pentru cercetări forestiere de durată, neconstituite în rezervații științifice</w:t>
            </w:r>
          </w:p>
        </w:tc>
        <w:tc>
          <w:tcPr>
            <w:tcW w:w="550" w:type="pct"/>
            <w:tcBorders>
              <w:lef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1,60</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r>
      <w:tr w:rsidR="001929DD" w:rsidRPr="00C1391B" w:rsidTr="00C546A8">
        <w:trPr>
          <w:trHeight w:val="495"/>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top w:val="single" w:sz="4" w:space="0" w:color="auto"/>
              <w:bottom w:val="single" w:sz="4" w:space="0" w:color="auto"/>
              <w:righ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I.5.H. Arborete stabilite ca rezervaţii pentru producerea de seminţe forestiere şi ca resurse genetice forestiere</w:t>
            </w:r>
          </w:p>
        </w:tc>
        <w:tc>
          <w:tcPr>
            <w:tcW w:w="550" w:type="pct"/>
            <w:tcBorders>
              <w:left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8,91</w:t>
            </w:r>
          </w:p>
        </w:tc>
        <w:tc>
          <w:tcPr>
            <w:tcW w:w="551"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K</w:t>
            </w:r>
          </w:p>
        </w:tc>
        <w:tc>
          <w:tcPr>
            <w:tcW w:w="407" w:type="pct"/>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8,91</w:t>
            </w:r>
          </w:p>
        </w:tc>
        <w:tc>
          <w:tcPr>
            <w:tcW w:w="209" w:type="pct"/>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w:t>
            </w:r>
          </w:p>
        </w:tc>
      </w:tr>
      <w:tr w:rsidR="001929DD" w:rsidRPr="00C1391B" w:rsidTr="00C546A8">
        <w:trPr>
          <w:trHeight w:hRule="exact" w:val="916"/>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I.3.I. Pădurile situate în zonă cu atmosferă slab poluată, la care efectul noxelor industriale a fost determinat prin studii de specialitate avizate de Ministerul Silviculturii</w:t>
            </w:r>
          </w:p>
        </w:tc>
        <w:tc>
          <w:tcPr>
            <w:tcW w:w="550"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74,70</w:t>
            </w:r>
          </w:p>
        </w:tc>
        <w:tc>
          <w:tcPr>
            <w:tcW w:w="551" w:type="pct"/>
            <w:vMerge w:val="restart"/>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A</w:t>
            </w:r>
          </w:p>
        </w:tc>
        <w:tc>
          <w:tcPr>
            <w:tcW w:w="407" w:type="pct"/>
            <w:vMerge w:val="restart"/>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sz w:val="20"/>
                <w:szCs w:val="20"/>
              </w:rPr>
              <w:t>1157,20</w:t>
            </w:r>
          </w:p>
        </w:tc>
        <w:tc>
          <w:tcPr>
            <w:tcW w:w="209" w:type="pct"/>
            <w:vMerge w:val="restart"/>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59</w:t>
            </w:r>
          </w:p>
        </w:tc>
      </w:tr>
      <w:tr w:rsidR="001929DD" w:rsidRPr="00C1391B" w:rsidTr="00C546A8">
        <w:trPr>
          <w:trHeight w:hRule="exact" w:val="916"/>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I.4.B.</w:t>
            </w:r>
            <w:r w:rsidRPr="00C1391B">
              <w:rPr>
                <w:rFonts w:ascii="Arial Narrow" w:eastAsia="Times New Roman" w:hAnsi="Arial Narrow" w:cs="Arial"/>
                <w:sz w:val="20"/>
                <w:szCs w:val="20"/>
              </w:rPr>
              <w:t xml:space="preserve"> </w:t>
            </w:r>
            <w:r w:rsidRPr="00C1391B">
              <w:rPr>
                <w:rFonts w:ascii="Arial Narrow" w:eastAsia="Times New Roman" w:hAnsi="Arial Narrow"/>
                <w:sz w:val="20"/>
                <w:szCs w:val="20"/>
              </w:rPr>
              <w:t>Pădurile din jurul Municipiului București, al celorlalte municipii, orașelor și comunelor precum și pădurile situate în perimetrul construibil al acestora</w:t>
            </w:r>
          </w:p>
        </w:tc>
        <w:tc>
          <w:tcPr>
            <w:tcW w:w="550"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415,90</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r>
      <w:tr w:rsidR="001929DD" w:rsidRPr="00C1391B" w:rsidTr="00C546A8">
        <w:trPr>
          <w:trHeight w:hRule="exact" w:val="916"/>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II.1.B. Păduri destinate să producă, în principal, arbori groși de calitate superioară pentru lemn de cherestea</w:t>
            </w:r>
          </w:p>
        </w:tc>
        <w:tc>
          <w:tcPr>
            <w:tcW w:w="550" w:type="pct"/>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648,60</w:t>
            </w:r>
          </w:p>
        </w:tc>
        <w:tc>
          <w:tcPr>
            <w:tcW w:w="551" w:type="pct"/>
            <w:vMerge/>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c>
          <w:tcPr>
            <w:tcW w:w="407" w:type="pct"/>
            <w:vMerge/>
            <w:tcBorders>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r>
      <w:tr w:rsidR="001929DD" w:rsidRPr="00C1391B" w:rsidTr="001929DD">
        <w:trPr>
          <w:trHeight w:hRule="exact" w:val="697"/>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II.1.C. Păduri destinate să producă, în principal, arbori mijlocii și subțiri pentru celuloză, construcții rurale și alte utilizări</w:t>
            </w:r>
          </w:p>
        </w:tc>
        <w:tc>
          <w:tcPr>
            <w:tcW w:w="550"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18,00</w:t>
            </w:r>
          </w:p>
        </w:tc>
        <w:tc>
          <w:tcPr>
            <w:tcW w:w="551" w:type="pct"/>
            <w:vMerge/>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c>
          <w:tcPr>
            <w:tcW w:w="407" w:type="pct"/>
            <w:vMerge/>
            <w:tcBorders>
              <w:bottom w:val="single" w:sz="4" w:space="0" w:color="auto"/>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209" w:type="pct"/>
            <w:vMerge/>
            <w:tcBorders>
              <w:left w:val="single" w:sz="4" w:space="0" w:color="auto"/>
              <w:bottom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p>
        </w:tc>
      </w:tr>
      <w:tr w:rsidR="001929DD" w:rsidRPr="00C1391B" w:rsidTr="001929DD">
        <w:trPr>
          <w:trHeight w:hRule="exact" w:val="697"/>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Terenuri de reîmpădurit</w:t>
            </w:r>
          </w:p>
        </w:tc>
        <w:tc>
          <w:tcPr>
            <w:tcW w:w="550"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2,80</w:t>
            </w:r>
          </w:p>
        </w:tc>
        <w:tc>
          <w:tcPr>
            <w:tcW w:w="551"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sz w:val="20"/>
                <w:szCs w:val="20"/>
              </w:rPr>
              <w:t>Terenuri de reîm-pădurit</w:t>
            </w:r>
          </w:p>
        </w:tc>
        <w:tc>
          <w:tcPr>
            <w:tcW w:w="407" w:type="pct"/>
            <w:tcBorders>
              <w:bottom w:val="single" w:sz="4" w:space="0" w:color="auto"/>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cs="Arial"/>
                <w:sz w:val="20"/>
                <w:szCs w:val="20"/>
              </w:rPr>
              <w:t>2,80</w:t>
            </w:r>
          </w:p>
        </w:tc>
        <w:tc>
          <w:tcPr>
            <w:tcW w:w="209" w:type="pct"/>
            <w:tcBorders>
              <w:left w:val="single" w:sz="4" w:space="0" w:color="auto"/>
              <w:bottom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w:t>
            </w:r>
          </w:p>
        </w:tc>
      </w:tr>
      <w:tr w:rsidR="001929DD" w:rsidRPr="00C1391B" w:rsidTr="001929DD">
        <w:trPr>
          <w:trHeight w:hRule="exact" w:val="697"/>
          <w:jc w:val="center"/>
        </w:trPr>
        <w:tc>
          <w:tcPr>
            <w:tcW w:w="778" w:type="pct"/>
            <w:vMerge/>
            <w:tcBorders>
              <w:left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Terenuri afectate gospodăriri silvice</w:t>
            </w:r>
          </w:p>
        </w:tc>
        <w:tc>
          <w:tcPr>
            <w:tcW w:w="550"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35,70</w:t>
            </w:r>
          </w:p>
        </w:tc>
        <w:tc>
          <w:tcPr>
            <w:tcW w:w="551" w:type="pct"/>
            <w:tcBorders>
              <w:bottom w:val="sing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sz w:val="20"/>
                <w:szCs w:val="20"/>
              </w:rPr>
              <w:t>Terenuri afectate gospodăriri silvice</w:t>
            </w:r>
          </w:p>
        </w:tc>
        <w:tc>
          <w:tcPr>
            <w:tcW w:w="407" w:type="pct"/>
            <w:tcBorders>
              <w:bottom w:val="single" w:sz="4" w:space="0" w:color="auto"/>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cs="Arial"/>
                <w:sz w:val="20"/>
                <w:szCs w:val="20"/>
              </w:rPr>
              <w:t>35,70</w:t>
            </w:r>
          </w:p>
        </w:tc>
        <w:tc>
          <w:tcPr>
            <w:tcW w:w="209" w:type="pct"/>
            <w:tcBorders>
              <w:left w:val="single" w:sz="4" w:space="0" w:color="auto"/>
              <w:bottom w:val="sing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2</w:t>
            </w:r>
          </w:p>
        </w:tc>
      </w:tr>
      <w:tr w:rsidR="001929DD" w:rsidRPr="00C1391B" w:rsidTr="00C546A8">
        <w:trPr>
          <w:trHeight w:hRule="exact" w:val="697"/>
          <w:jc w:val="center"/>
        </w:trPr>
        <w:tc>
          <w:tcPr>
            <w:tcW w:w="778" w:type="pct"/>
            <w:vMerge/>
            <w:tcBorders>
              <w:left w:val="double" w:sz="4" w:space="0" w:color="auto"/>
              <w:bottom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821" w:type="pct"/>
            <w:vMerge/>
            <w:tcBorders>
              <w:bottom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p>
        </w:tc>
        <w:tc>
          <w:tcPr>
            <w:tcW w:w="1684" w:type="pct"/>
            <w:tcBorders>
              <w:bottom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Terenuri de reîmpădurit</w:t>
            </w:r>
          </w:p>
        </w:tc>
        <w:tc>
          <w:tcPr>
            <w:tcW w:w="550" w:type="pct"/>
            <w:tcBorders>
              <w:bottom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2,80</w:t>
            </w:r>
          </w:p>
        </w:tc>
        <w:tc>
          <w:tcPr>
            <w:tcW w:w="551" w:type="pct"/>
            <w:tcBorders>
              <w:bottom w:val="double" w:sz="4" w:space="0" w:color="auto"/>
            </w:tcBorders>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sz w:val="20"/>
                <w:szCs w:val="20"/>
              </w:rPr>
              <w:t>Terenuri de reîm-pădurit</w:t>
            </w:r>
          </w:p>
        </w:tc>
        <w:tc>
          <w:tcPr>
            <w:tcW w:w="407" w:type="pct"/>
            <w:tcBorders>
              <w:bottom w:val="double" w:sz="4" w:space="0" w:color="auto"/>
              <w:right w:val="sing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cs="Arial"/>
                <w:sz w:val="20"/>
                <w:szCs w:val="20"/>
              </w:rPr>
              <w:t>2,80</w:t>
            </w:r>
          </w:p>
        </w:tc>
        <w:tc>
          <w:tcPr>
            <w:tcW w:w="209" w:type="pct"/>
            <w:tcBorders>
              <w:left w:val="single" w:sz="4" w:space="0" w:color="auto"/>
              <w:bottom w:val="double" w:sz="4" w:space="0" w:color="auto"/>
              <w:right w:val="double" w:sz="4" w:space="0" w:color="auto"/>
            </w:tcBorders>
            <w:shd w:val="clear" w:color="auto" w:fill="auto"/>
            <w:vAlign w:val="center"/>
          </w:tcPr>
          <w:p w:rsidR="001929DD" w:rsidRPr="00C1391B" w:rsidRDefault="001929DD"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w:t>
            </w:r>
          </w:p>
        </w:tc>
      </w:tr>
      <w:tr w:rsidR="001B2297" w:rsidRPr="00C1391B" w:rsidTr="001B2297">
        <w:trPr>
          <w:trHeight w:hRule="exact" w:val="697"/>
          <w:jc w:val="center"/>
        </w:trPr>
        <w:tc>
          <w:tcPr>
            <w:tcW w:w="3283" w:type="pct"/>
            <w:gridSpan w:val="3"/>
            <w:tcBorders>
              <w:left w:val="double" w:sz="4" w:space="0" w:color="auto"/>
              <w:bottom w:val="double" w:sz="4" w:space="0" w:color="auto"/>
            </w:tcBorders>
            <w:vAlign w:val="center"/>
          </w:tcPr>
          <w:p w:rsidR="001B2297" w:rsidRPr="00C1391B" w:rsidRDefault="001B2297"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cs="Arial"/>
                <w:b/>
                <w:sz w:val="20"/>
                <w:szCs w:val="20"/>
              </w:rPr>
              <w:t>Total</w:t>
            </w:r>
          </w:p>
        </w:tc>
        <w:tc>
          <w:tcPr>
            <w:tcW w:w="550" w:type="pct"/>
            <w:tcBorders>
              <w:bottom w:val="double" w:sz="4" w:space="0" w:color="auto"/>
            </w:tcBorders>
            <w:vAlign w:val="center"/>
          </w:tcPr>
          <w:p w:rsidR="001B2297" w:rsidRPr="00C1391B" w:rsidRDefault="001B2297"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cs="Arial"/>
                <w:b/>
                <w:sz w:val="20"/>
                <w:szCs w:val="20"/>
              </w:rPr>
              <w:t>1973,91</w:t>
            </w:r>
          </w:p>
        </w:tc>
        <w:tc>
          <w:tcPr>
            <w:tcW w:w="551" w:type="pct"/>
            <w:tcBorders>
              <w:bottom w:val="double" w:sz="4" w:space="0" w:color="auto"/>
            </w:tcBorders>
            <w:vAlign w:val="center"/>
          </w:tcPr>
          <w:p w:rsidR="001B2297" w:rsidRPr="00C1391B" w:rsidRDefault="001B2297" w:rsidP="004A787E">
            <w:pPr>
              <w:spacing w:after="0" w:line="240" w:lineRule="auto"/>
              <w:ind w:left="-57" w:right="-57"/>
              <w:jc w:val="center"/>
              <w:rPr>
                <w:rFonts w:ascii="Arial Narrow" w:eastAsia="Times New Roman" w:hAnsi="Arial Narrow"/>
                <w:sz w:val="20"/>
                <w:szCs w:val="20"/>
              </w:rPr>
            </w:pPr>
            <w:r w:rsidRPr="00C1391B">
              <w:rPr>
                <w:rFonts w:ascii="Arial Narrow" w:eastAsia="Times New Roman" w:hAnsi="Arial Narrow"/>
                <w:sz w:val="20"/>
                <w:szCs w:val="20"/>
              </w:rPr>
              <w:t>-</w:t>
            </w:r>
          </w:p>
        </w:tc>
        <w:tc>
          <w:tcPr>
            <w:tcW w:w="407" w:type="pct"/>
            <w:tcBorders>
              <w:bottom w:val="double" w:sz="4" w:space="0" w:color="auto"/>
              <w:right w:val="single" w:sz="4" w:space="0" w:color="auto"/>
            </w:tcBorders>
            <w:shd w:val="clear" w:color="auto" w:fill="auto"/>
            <w:vAlign w:val="center"/>
          </w:tcPr>
          <w:p w:rsidR="001B2297" w:rsidRPr="00C1391B" w:rsidRDefault="001B2297"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b/>
                <w:sz w:val="20"/>
                <w:szCs w:val="20"/>
              </w:rPr>
              <w:t>1973,91</w:t>
            </w:r>
          </w:p>
        </w:tc>
        <w:tc>
          <w:tcPr>
            <w:tcW w:w="209" w:type="pct"/>
            <w:tcBorders>
              <w:left w:val="single" w:sz="4" w:space="0" w:color="auto"/>
              <w:bottom w:val="double" w:sz="4" w:space="0" w:color="auto"/>
              <w:right w:val="double" w:sz="4" w:space="0" w:color="auto"/>
            </w:tcBorders>
            <w:shd w:val="clear" w:color="auto" w:fill="auto"/>
            <w:vAlign w:val="center"/>
          </w:tcPr>
          <w:p w:rsidR="001B2297" w:rsidRPr="00C1391B" w:rsidRDefault="001B2297" w:rsidP="004A787E">
            <w:pPr>
              <w:spacing w:after="0" w:line="240" w:lineRule="auto"/>
              <w:ind w:left="-57" w:right="-57"/>
              <w:jc w:val="center"/>
              <w:rPr>
                <w:rFonts w:ascii="Arial Narrow" w:eastAsia="Times New Roman" w:hAnsi="Arial Narrow" w:cs="Arial"/>
                <w:sz w:val="20"/>
                <w:szCs w:val="20"/>
              </w:rPr>
            </w:pPr>
            <w:r w:rsidRPr="00C1391B">
              <w:rPr>
                <w:rFonts w:ascii="Arial Narrow" w:eastAsia="Times New Roman" w:hAnsi="Arial Narrow" w:cs="Arial"/>
                <w:sz w:val="20"/>
                <w:szCs w:val="20"/>
              </w:rPr>
              <w:t>100</w:t>
            </w:r>
          </w:p>
        </w:tc>
      </w:tr>
    </w:tbl>
    <w:p w:rsidR="001B2297" w:rsidRPr="00C1391B" w:rsidRDefault="001B2297" w:rsidP="001B2297">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Suprafața este încadrată  în grupa I funcțională – 1270,56 ha (66%) și în grupa a II-a funcțională – 666,60 ha (34%).</w:t>
      </w:r>
    </w:p>
    <w:p w:rsidR="001B2297" w:rsidRPr="00C1391B" w:rsidRDefault="001B2297" w:rsidP="006D05EF">
      <w:pPr>
        <w:spacing w:after="0" w:line="240" w:lineRule="auto"/>
        <w:jc w:val="both"/>
        <w:rPr>
          <w:rFonts w:ascii="Times New Roman" w:eastAsia="Times New Roman" w:hAnsi="Times New Roman"/>
          <w:sz w:val="24"/>
          <w:szCs w:val="24"/>
        </w:rPr>
      </w:pPr>
      <w:r w:rsidRPr="00C1391B">
        <w:rPr>
          <w:rFonts w:ascii="Arial" w:eastAsia="Times New Roman" w:hAnsi="Arial" w:cs="Arial"/>
          <w:sz w:val="24"/>
          <w:szCs w:val="24"/>
        </w:rPr>
        <w:t xml:space="preserve">Categoria funcțională 5N ocupă </w:t>
      </w:r>
      <w:r w:rsidR="001929DD" w:rsidRPr="001929DD">
        <w:rPr>
          <w:rFonts w:ascii="Arial" w:eastAsia="Times New Roman" w:hAnsi="Arial" w:cs="Arial"/>
          <w:color w:val="FF0000"/>
          <w:sz w:val="24"/>
          <w:szCs w:val="24"/>
        </w:rPr>
        <w:t>552,77</w:t>
      </w:r>
      <w:r w:rsidRPr="001929DD">
        <w:rPr>
          <w:rFonts w:ascii="Arial" w:eastAsia="Times New Roman" w:hAnsi="Arial" w:cs="Arial"/>
          <w:color w:val="FF0000"/>
          <w:sz w:val="24"/>
          <w:szCs w:val="24"/>
        </w:rPr>
        <w:t xml:space="preserve"> ha</w:t>
      </w:r>
      <w:r w:rsidRPr="00C1391B">
        <w:rPr>
          <w:rFonts w:ascii="Arial" w:eastAsia="Times New Roman" w:hAnsi="Arial" w:cs="Arial"/>
          <w:sz w:val="24"/>
          <w:szCs w:val="24"/>
        </w:rPr>
        <w:t xml:space="preserve">, se află în tipul funcțional IV, dar se suprapune, în cadrul arboretelor studiate, peste suprafețe deja încadrate în tipul </w:t>
      </w:r>
      <w:r w:rsidR="006D05EF" w:rsidRPr="00C1391B">
        <w:rPr>
          <w:rFonts w:ascii="Arial" w:eastAsia="Times New Roman" w:hAnsi="Arial" w:cs="Arial"/>
          <w:sz w:val="24"/>
          <w:szCs w:val="24"/>
        </w:rPr>
        <w:t>funcțional</w:t>
      </w:r>
      <w:r w:rsidRPr="00C1391B">
        <w:rPr>
          <w:rFonts w:ascii="Arial" w:eastAsia="Times New Roman" w:hAnsi="Arial" w:cs="Arial"/>
          <w:sz w:val="24"/>
          <w:szCs w:val="24"/>
        </w:rPr>
        <w:t xml:space="preserve"> II și 11,94 ha fiind reprezentate de terenuri afectate gospodăririi silvice: 11,00 ha (culoare pentru linii </w:t>
      </w:r>
      <w:r w:rsidRPr="00C1391B">
        <w:rPr>
          <w:rFonts w:ascii="Arial" w:eastAsia="Times New Roman" w:hAnsi="Arial" w:cs="Arial"/>
          <w:sz w:val="24"/>
          <w:szCs w:val="24"/>
        </w:rPr>
        <w:lastRenderedPageBreak/>
        <w:t>de înaltă tensiune 11,00 ha) și terenuri scoase temporar din fondul forestier: 0,94 ha (din care transmise prin acte normative în folosința temporară a unor organizații pentru instalații electrice, petroliere sau hidrotehnice, pentru cariere, depozite, etc. 0,24 ha și deținute de persoane fizice sau juridice fără aprobările legale necesare, ocupații și litigii 0,70 ha), rezultând astfel că o parte din fondul forestier U.P. VI Sibiu (</w:t>
      </w:r>
      <w:r w:rsidR="00C1391B">
        <w:rPr>
          <w:rFonts w:ascii="Arial" w:eastAsia="Times New Roman" w:hAnsi="Arial" w:cs="Arial"/>
          <w:sz w:val="24"/>
          <w:szCs w:val="24"/>
        </w:rPr>
        <w:t>564,71</w:t>
      </w:r>
      <w:r w:rsidRPr="00C1391B">
        <w:rPr>
          <w:rFonts w:ascii="Arial" w:eastAsia="Times New Roman" w:hAnsi="Arial" w:cs="Arial"/>
          <w:sz w:val="24"/>
          <w:szCs w:val="24"/>
        </w:rPr>
        <w:t xml:space="preserve"> ha) se suprapune cu Rezervația „Parcul Natural Dumbrava Sibiului”.</w:t>
      </w:r>
    </w:p>
    <w:p w:rsidR="00F33383" w:rsidRPr="00C1391B" w:rsidRDefault="00DA58D1" w:rsidP="006030CF">
      <w:pPr>
        <w:pStyle w:val="textproiect"/>
        <w:ind w:firstLine="0"/>
        <w:rPr>
          <w:rFonts w:ascii="Arial" w:hAnsi="Arial" w:cs="Arial"/>
          <w:szCs w:val="24"/>
        </w:rPr>
      </w:pPr>
      <w:r w:rsidRPr="00C1391B">
        <w:rPr>
          <w:rFonts w:ascii="Arial" w:hAnsi="Arial" w:cs="Arial"/>
          <w:szCs w:val="24"/>
        </w:rPr>
        <w:t>e) relevanţa planului sau programului pentru implementarea legislaţiei n</w:t>
      </w:r>
      <w:r w:rsidR="006E0F01" w:rsidRPr="00C1391B">
        <w:rPr>
          <w:rFonts w:ascii="Arial" w:hAnsi="Arial" w:cs="Arial"/>
          <w:szCs w:val="24"/>
        </w:rPr>
        <w:t>aţionale şi comunitare de mediu</w:t>
      </w:r>
      <w:r w:rsidR="00FB2759" w:rsidRPr="00C1391B">
        <w:rPr>
          <w:rFonts w:ascii="Arial" w:hAnsi="Arial" w:cs="Arial"/>
          <w:szCs w:val="24"/>
        </w:rPr>
        <w:t>:</w:t>
      </w:r>
      <w:r w:rsidR="00F33383" w:rsidRPr="00C1391B">
        <w:rPr>
          <w:rFonts w:ascii="Arial" w:hAnsi="Arial" w:cs="Arial"/>
          <w:szCs w:val="24"/>
        </w:rPr>
        <w:t xml:space="preserve"> </w:t>
      </w:r>
      <w:r w:rsidR="007C783F" w:rsidRPr="00C1391B">
        <w:rPr>
          <w:rFonts w:ascii="Arial" w:hAnsi="Arial" w:cs="Arial"/>
          <w:iCs/>
          <w:szCs w:val="24"/>
        </w:rPr>
        <w:t>planul respectă dispoziţiile actelor normative în vigoare.</w:t>
      </w:r>
      <w:r w:rsidR="00F33383" w:rsidRPr="00C1391B">
        <w:rPr>
          <w:rFonts w:ascii="Arial" w:hAnsi="Arial" w:cs="Arial"/>
          <w:iCs/>
          <w:szCs w:val="24"/>
        </w:rPr>
        <w:t xml:space="preserve"> </w:t>
      </w:r>
    </w:p>
    <w:p w:rsidR="0080729A" w:rsidRPr="00C1391B" w:rsidRDefault="00DA58D1" w:rsidP="000C449B">
      <w:pPr>
        <w:spacing w:after="0" w:line="240" w:lineRule="auto"/>
        <w:jc w:val="both"/>
        <w:rPr>
          <w:rFonts w:ascii="Arial" w:eastAsia="Times New Roman" w:hAnsi="Arial" w:cs="Arial"/>
          <w:b/>
          <w:sz w:val="24"/>
          <w:szCs w:val="24"/>
        </w:rPr>
      </w:pPr>
      <w:r w:rsidRPr="00C1391B">
        <w:rPr>
          <w:rFonts w:ascii="Arial" w:eastAsia="Times New Roman" w:hAnsi="Arial" w:cs="Arial"/>
          <w:b/>
          <w:sz w:val="24"/>
          <w:szCs w:val="24"/>
        </w:rPr>
        <w:t xml:space="preserve">2. Caracteristicile efectelor şi ale zonei posibil a fi afectate cu privire, în special, la: </w:t>
      </w:r>
    </w:p>
    <w:p w:rsidR="00DD0AA6"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a) probabilitatea, durata, frecvenţ</w:t>
      </w:r>
      <w:r w:rsidR="005272FF" w:rsidRPr="00C1391B">
        <w:rPr>
          <w:rFonts w:ascii="Arial" w:eastAsia="Times New Roman" w:hAnsi="Arial" w:cs="Arial"/>
          <w:sz w:val="24"/>
          <w:szCs w:val="24"/>
        </w:rPr>
        <w:t>a şi reversibilitatea efectelor:</w:t>
      </w:r>
    </w:p>
    <w:p w:rsidR="00DD0AA6" w:rsidRPr="00C1391B" w:rsidRDefault="00DD0AA6" w:rsidP="000C449B">
      <w:pPr>
        <w:pStyle w:val="Default"/>
        <w:jc w:val="both"/>
        <w:rPr>
          <w:rFonts w:ascii="Arial" w:hAnsi="Arial" w:cs="Arial"/>
          <w:color w:val="auto"/>
        </w:rPr>
      </w:pPr>
      <w:r w:rsidRPr="00C1391B">
        <w:rPr>
          <w:rFonts w:ascii="Arial" w:hAnsi="Arial" w:cs="Arial"/>
          <w:color w:val="auto"/>
        </w:rPr>
        <w:t xml:space="preserve">Amenajamentul propune lucrări silvice care au ca scop: </w:t>
      </w:r>
    </w:p>
    <w:p w:rsidR="00DD0AA6" w:rsidRPr="00C1391B" w:rsidRDefault="00DD0AA6" w:rsidP="00B91F2B">
      <w:pPr>
        <w:pStyle w:val="Default"/>
        <w:numPr>
          <w:ilvl w:val="0"/>
          <w:numId w:val="2"/>
        </w:numPr>
        <w:jc w:val="both"/>
        <w:rPr>
          <w:rFonts w:ascii="Arial" w:hAnsi="Arial" w:cs="Arial"/>
          <w:color w:val="auto"/>
        </w:rPr>
      </w:pPr>
      <w:r w:rsidRPr="00C1391B">
        <w:rPr>
          <w:rFonts w:ascii="Arial" w:hAnsi="Arial" w:cs="Arial"/>
          <w:color w:val="auto"/>
        </w:rPr>
        <w:t xml:space="preserve">gestionarea durabilă a pădurii; </w:t>
      </w:r>
    </w:p>
    <w:p w:rsidR="00DD0AA6" w:rsidRPr="00C1391B" w:rsidRDefault="00DD0AA6" w:rsidP="00B91F2B">
      <w:pPr>
        <w:pStyle w:val="Default"/>
        <w:numPr>
          <w:ilvl w:val="0"/>
          <w:numId w:val="2"/>
        </w:numPr>
        <w:jc w:val="both"/>
        <w:rPr>
          <w:rFonts w:ascii="Arial" w:hAnsi="Arial" w:cs="Arial"/>
          <w:color w:val="auto"/>
        </w:rPr>
      </w:pPr>
      <w:r w:rsidRPr="00C1391B">
        <w:rPr>
          <w:rFonts w:ascii="Arial" w:hAnsi="Arial" w:cs="Arial"/>
          <w:color w:val="auto"/>
        </w:rPr>
        <w:t xml:space="preserve">creşterea capacităţii de producţie şi protecţie a pădurilor; </w:t>
      </w:r>
    </w:p>
    <w:p w:rsidR="00DD0AA6" w:rsidRPr="00C1391B" w:rsidRDefault="00DD0AA6" w:rsidP="00B91F2B">
      <w:pPr>
        <w:pStyle w:val="Default"/>
        <w:numPr>
          <w:ilvl w:val="0"/>
          <w:numId w:val="2"/>
        </w:numPr>
        <w:jc w:val="both"/>
        <w:rPr>
          <w:rFonts w:ascii="Arial" w:hAnsi="Arial" w:cs="Arial"/>
          <w:color w:val="auto"/>
        </w:rPr>
      </w:pPr>
      <w:r w:rsidRPr="00C1391B">
        <w:rPr>
          <w:rFonts w:ascii="Arial" w:hAnsi="Arial" w:cs="Arial"/>
          <w:color w:val="auto"/>
        </w:rPr>
        <w:t xml:space="preserve">conservarea şi ameliorarea biodiversităţii în scopul maximizării stabilităţii şi potenţialului polifuncţional al pădurilor. </w:t>
      </w:r>
    </w:p>
    <w:p w:rsidR="006B23A1" w:rsidRPr="00C1391B" w:rsidRDefault="006B23A1" w:rsidP="006B23A1">
      <w:pPr>
        <w:pStyle w:val="Default"/>
        <w:jc w:val="both"/>
        <w:rPr>
          <w:rFonts w:ascii="Arial" w:hAnsi="Arial" w:cs="Arial"/>
          <w:i/>
          <w:sz w:val="20"/>
          <w:szCs w:val="20"/>
        </w:rPr>
      </w:pPr>
      <w:r w:rsidRPr="00C1391B">
        <w:rPr>
          <w:rFonts w:ascii="Arial" w:hAnsi="Arial" w:cs="Arial"/>
          <w:i/>
        </w:rPr>
        <w:t>Corelații între Rezervația „Parcul Natural Dumbrava Sibiului” și amenajamentul silvic</w:t>
      </w:r>
      <w:r w:rsidRPr="00C1391B">
        <w:rPr>
          <w:rFonts w:ascii="Arial" w:hAnsi="Arial" w:cs="Arial"/>
          <w:i/>
          <w:sz w:val="20"/>
          <w:szCs w:val="20"/>
        </w:rPr>
        <w:t xml:space="preserve"> </w:t>
      </w:r>
      <w:r w:rsidRPr="000B707F">
        <w:rPr>
          <w:rFonts w:ascii="Arial" w:eastAsia="Times New Roman" w:hAnsi="Arial" w:cs="Arial"/>
          <w:color w:val="FF0000"/>
        </w:rPr>
        <w:t xml:space="preserve">Tipurile de pădure prezente în pădurile cuprinse în U.P. VI Sibiu, administrat </w:t>
      </w:r>
      <w:r w:rsidR="00946B28">
        <w:rPr>
          <w:rFonts w:ascii="Arial" w:eastAsia="Times New Roman" w:hAnsi="Arial" w:cs="Arial"/>
          <w:color w:val="FF0000"/>
        </w:rPr>
        <w:t xml:space="preserve">de </w:t>
      </w:r>
      <w:r w:rsidRPr="000B707F">
        <w:rPr>
          <w:rFonts w:ascii="Arial" w:eastAsia="Times New Roman" w:hAnsi="Arial" w:cs="Arial"/>
          <w:color w:val="FF0000"/>
        </w:rPr>
        <w:t>O.S. Sibiu și de O.S. Valea Cibinul</w:t>
      </w:r>
      <w:r w:rsidR="000B707F" w:rsidRPr="000B707F">
        <w:rPr>
          <w:rFonts w:ascii="Arial" w:eastAsia="Times New Roman" w:hAnsi="Arial" w:cs="Arial"/>
          <w:color w:val="FF0000"/>
        </w:rPr>
        <w:t>ui</w:t>
      </w:r>
      <w:r w:rsidRPr="000B707F">
        <w:rPr>
          <w:rFonts w:ascii="Arial" w:eastAsia="Times New Roman" w:hAnsi="Arial" w:cs="Arial"/>
          <w:color w:val="FF0000"/>
        </w:rPr>
        <w:t>-Săliște sunt prezentate în tabelul următor:</w:t>
      </w:r>
    </w:p>
    <w:p w:rsidR="006B23A1" w:rsidRPr="00C1391B" w:rsidRDefault="006B23A1" w:rsidP="006B23A1">
      <w:pPr>
        <w:pStyle w:val="Default"/>
        <w:jc w:val="both"/>
        <w:rPr>
          <w:rFonts w:ascii="Arial" w:hAnsi="Arial" w:cs="Arial"/>
          <w:sz w:val="20"/>
          <w:szCs w:val="20"/>
        </w:rPr>
      </w:pPr>
      <w:r w:rsidRPr="00C1391B">
        <w:rPr>
          <w:rFonts w:ascii="Arial" w:hAnsi="Arial" w:cs="Arial"/>
          <w:sz w:val="20"/>
          <w:szCs w:val="20"/>
        </w:rPr>
        <w:t xml:space="preserve">        </w:t>
      </w:r>
    </w:p>
    <w:tbl>
      <w:tblPr>
        <w:tblW w:w="388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54"/>
        <w:gridCol w:w="1947"/>
        <w:gridCol w:w="1225"/>
        <w:gridCol w:w="1139"/>
      </w:tblGrid>
      <w:tr w:rsidR="00740BCF" w:rsidRPr="00A67232" w:rsidTr="00130CAA">
        <w:trPr>
          <w:tblHeader/>
          <w:jc w:val="center"/>
        </w:trPr>
        <w:tc>
          <w:tcPr>
            <w:tcW w:w="2188" w:type="pct"/>
            <w:vMerge w:val="restart"/>
            <w:tcBorders>
              <w:top w:val="double" w:sz="4" w:space="0" w:color="auto"/>
              <w:left w:val="double" w:sz="4" w:space="0" w:color="auto"/>
              <w:bottom w:val="single" w:sz="12" w:space="0" w:color="auto"/>
              <w:right w:val="single" w:sz="4" w:space="0" w:color="auto"/>
            </w:tcBorders>
            <w:shd w:val="clear" w:color="auto" w:fill="D9D9D9"/>
            <w:vAlign w:val="center"/>
            <w:hideMark/>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Rezervația</w:t>
            </w:r>
          </w:p>
        </w:tc>
        <w:tc>
          <w:tcPr>
            <w:tcW w:w="1270" w:type="pct"/>
            <w:vMerge w:val="restart"/>
            <w:tcBorders>
              <w:top w:val="double" w:sz="4" w:space="0" w:color="auto"/>
              <w:left w:val="single" w:sz="4" w:space="0" w:color="auto"/>
              <w:bottom w:val="single" w:sz="12" w:space="0" w:color="auto"/>
              <w:right w:val="single" w:sz="4" w:space="0" w:color="auto"/>
            </w:tcBorders>
            <w:shd w:val="clear" w:color="auto" w:fill="D9D9D9"/>
            <w:vAlign w:val="center"/>
            <w:hideMark/>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Tip pădure</w:t>
            </w:r>
          </w:p>
        </w:tc>
        <w:tc>
          <w:tcPr>
            <w:tcW w:w="1542" w:type="pct"/>
            <w:gridSpan w:val="2"/>
            <w:tcBorders>
              <w:top w:val="double" w:sz="4" w:space="0" w:color="auto"/>
              <w:left w:val="single" w:sz="4" w:space="0" w:color="auto"/>
              <w:bottom w:val="single" w:sz="4" w:space="0" w:color="auto"/>
              <w:right w:val="double" w:sz="4" w:space="0" w:color="auto"/>
            </w:tcBorders>
            <w:shd w:val="clear" w:color="auto" w:fill="D9D9D9"/>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O.S.</w:t>
            </w:r>
            <w:r>
              <w:rPr>
                <w:rFonts w:ascii="Arial Narrow" w:hAnsi="Arial Narrow"/>
                <w:b/>
                <w:sz w:val="20"/>
                <w:szCs w:val="20"/>
              </w:rPr>
              <w:t xml:space="preserve"> Sibiu</w:t>
            </w:r>
          </w:p>
        </w:tc>
      </w:tr>
      <w:tr w:rsidR="00740BCF" w:rsidRPr="00A67232" w:rsidTr="00130CAA">
        <w:trPr>
          <w:trHeight w:val="50"/>
          <w:tblHeader/>
          <w:jc w:val="center"/>
        </w:trPr>
        <w:tc>
          <w:tcPr>
            <w:tcW w:w="2188" w:type="pct"/>
            <w:vMerge/>
            <w:tcBorders>
              <w:top w:val="double" w:sz="4" w:space="0" w:color="auto"/>
              <w:left w:val="double" w:sz="4" w:space="0" w:color="auto"/>
              <w:bottom w:val="single" w:sz="12"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rPr>
            </w:pPr>
          </w:p>
        </w:tc>
        <w:tc>
          <w:tcPr>
            <w:tcW w:w="1270" w:type="pct"/>
            <w:vMerge/>
            <w:tcBorders>
              <w:top w:val="double" w:sz="4" w:space="0" w:color="auto"/>
              <w:left w:val="single" w:sz="4" w:space="0" w:color="auto"/>
              <w:bottom w:val="single" w:sz="12"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rPr>
            </w:pPr>
          </w:p>
        </w:tc>
        <w:tc>
          <w:tcPr>
            <w:tcW w:w="799" w:type="pct"/>
            <w:tcBorders>
              <w:top w:val="single" w:sz="4" w:space="0" w:color="auto"/>
              <w:left w:val="single" w:sz="4" w:space="0" w:color="auto"/>
              <w:bottom w:val="single" w:sz="12" w:space="0" w:color="auto"/>
              <w:right w:val="single" w:sz="4" w:space="0" w:color="auto"/>
            </w:tcBorders>
            <w:shd w:val="clear" w:color="auto" w:fill="D9D9D9"/>
            <w:vAlign w:val="center"/>
            <w:hideMark/>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ha</w:t>
            </w:r>
          </w:p>
        </w:tc>
        <w:tc>
          <w:tcPr>
            <w:tcW w:w="743" w:type="pct"/>
            <w:tcBorders>
              <w:top w:val="single" w:sz="4" w:space="0" w:color="auto"/>
              <w:left w:val="single" w:sz="4" w:space="0" w:color="auto"/>
              <w:bottom w:val="single" w:sz="12" w:space="0" w:color="auto"/>
              <w:right w:val="double" w:sz="4" w:space="0" w:color="auto"/>
            </w:tcBorders>
            <w:shd w:val="clear" w:color="auto" w:fill="D9D9D9"/>
            <w:vAlign w:val="center"/>
            <w:hideMark/>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w:t>
            </w:r>
          </w:p>
        </w:tc>
      </w:tr>
      <w:tr w:rsidR="00740BCF" w:rsidRPr="00A67232" w:rsidTr="00130CAA">
        <w:trPr>
          <w:trHeight w:val="20"/>
          <w:jc w:val="center"/>
        </w:trPr>
        <w:tc>
          <w:tcPr>
            <w:tcW w:w="2188" w:type="pct"/>
            <w:vMerge w:val="restart"/>
            <w:tcBorders>
              <w:top w:val="single" w:sz="12" w:space="0" w:color="auto"/>
              <w:left w:val="double" w:sz="4" w:space="0" w:color="auto"/>
              <w:right w:val="single" w:sz="4" w:space="0" w:color="auto"/>
            </w:tcBorders>
            <w:vAlign w:val="center"/>
            <w:hideMark/>
          </w:tcPr>
          <w:p w:rsidR="00740BCF" w:rsidRPr="00A67232" w:rsidRDefault="00740BCF" w:rsidP="00740BCF">
            <w:pPr>
              <w:spacing w:after="0" w:line="240" w:lineRule="auto"/>
              <w:jc w:val="center"/>
              <w:outlineLvl w:val="0"/>
              <w:rPr>
                <w:rFonts w:ascii="Arial Narrow" w:hAnsi="Arial Narrow"/>
                <w:b/>
                <w:sz w:val="20"/>
                <w:szCs w:val="20"/>
                <w:lang w:val="fr-FR"/>
              </w:rPr>
            </w:pPr>
            <w:r w:rsidRPr="00A67232">
              <w:rPr>
                <w:rFonts w:ascii="Arial Narrow" w:hAnsi="Arial Narrow"/>
                <w:b/>
                <w:sz w:val="20"/>
                <w:szCs w:val="20"/>
              </w:rPr>
              <w:t>„Parcul Natural Dumbrava Sibiului”</w:t>
            </w:r>
          </w:p>
        </w:tc>
        <w:tc>
          <w:tcPr>
            <w:tcW w:w="1270" w:type="pct"/>
            <w:tcBorders>
              <w:top w:val="single" w:sz="12"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512.1</w:t>
            </w:r>
          </w:p>
        </w:tc>
        <w:tc>
          <w:tcPr>
            <w:tcW w:w="799" w:type="pct"/>
            <w:tcBorders>
              <w:top w:val="single" w:sz="12"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48,80</w:t>
            </w:r>
          </w:p>
        </w:tc>
        <w:tc>
          <w:tcPr>
            <w:tcW w:w="743" w:type="pct"/>
            <w:tcBorders>
              <w:top w:val="single" w:sz="12"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9</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512.2</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15,20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3</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541.1</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197,40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36</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541.2</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4,10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1</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541.3</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5,30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1</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551.3</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25,20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5</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847EFC" w:rsidRDefault="00740BCF" w:rsidP="00740BCF">
            <w:pPr>
              <w:spacing w:after="0" w:line="240" w:lineRule="auto"/>
              <w:jc w:val="center"/>
              <w:outlineLvl w:val="0"/>
              <w:rPr>
                <w:rFonts w:ascii="Arial Narrow" w:hAnsi="Arial Narrow"/>
                <w:b/>
                <w:sz w:val="20"/>
                <w:szCs w:val="20"/>
              </w:rPr>
            </w:pPr>
            <w:r w:rsidRPr="00847EFC">
              <w:rPr>
                <w:rFonts w:ascii="Arial Narrow" w:hAnsi="Arial Narrow"/>
                <w:b/>
                <w:sz w:val="20"/>
                <w:szCs w:val="20"/>
              </w:rPr>
              <w:t>613.1</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29,60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5</w:t>
            </w:r>
          </w:p>
        </w:tc>
      </w:tr>
      <w:tr w:rsidR="00740BCF" w:rsidRPr="00A67232" w:rsidTr="00130CAA">
        <w:trPr>
          <w:trHeight w:val="20"/>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847EFC" w:rsidRDefault="00740BCF" w:rsidP="00740BCF">
            <w:pPr>
              <w:spacing w:after="0" w:line="240" w:lineRule="auto"/>
              <w:jc w:val="center"/>
              <w:outlineLvl w:val="0"/>
              <w:rPr>
                <w:rFonts w:ascii="Arial Narrow" w:hAnsi="Arial Narrow"/>
                <w:b/>
                <w:sz w:val="20"/>
                <w:szCs w:val="20"/>
              </w:rPr>
            </w:pPr>
            <w:r w:rsidRPr="00847EFC">
              <w:rPr>
                <w:rFonts w:ascii="Arial Narrow" w:hAnsi="Arial Narrow"/>
                <w:b/>
                <w:sz w:val="20"/>
                <w:szCs w:val="20"/>
              </w:rPr>
              <w:t>613.2</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Pr>
                <w:rFonts w:ascii="Arial Narrow" w:hAnsi="Arial Narrow"/>
                <w:b/>
                <w:sz w:val="20"/>
                <w:szCs w:val="20"/>
              </w:rPr>
              <w:t>202.03</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36</w:t>
            </w:r>
          </w:p>
        </w:tc>
      </w:tr>
      <w:tr w:rsidR="00740BCF" w:rsidRPr="00A67232" w:rsidTr="00130CAA">
        <w:trPr>
          <w:trHeight w:val="20"/>
          <w:jc w:val="center"/>
        </w:trPr>
        <w:tc>
          <w:tcPr>
            <w:tcW w:w="2188" w:type="pct"/>
            <w:vMerge/>
            <w:tcBorders>
              <w:left w:val="double" w:sz="4" w:space="0" w:color="auto"/>
              <w:right w:val="single" w:sz="4" w:space="0" w:color="auto"/>
            </w:tcBorders>
            <w:vAlign w:val="center"/>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847EFC" w:rsidRDefault="00740BCF" w:rsidP="00740BCF">
            <w:pPr>
              <w:spacing w:after="0" w:line="240" w:lineRule="auto"/>
              <w:jc w:val="center"/>
              <w:outlineLvl w:val="0"/>
              <w:rPr>
                <w:rFonts w:ascii="Arial Narrow" w:hAnsi="Arial Narrow"/>
                <w:b/>
                <w:sz w:val="20"/>
                <w:szCs w:val="20"/>
              </w:rPr>
            </w:pPr>
            <w:r w:rsidRPr="00847EFC">
              <w:rPr>
                <w:rFonts w:ascii="Arial Narrow" w:hAnsi="Arial Narrow"/>
                <w:b/>
                <w:sz w:val="20"/>
                <w:szCs w:val="20"/>
              </w:rPr>
              <w:t>613.3</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2,70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Pr>
                <w:rFonts w:ascii="Arial Narrow" w:hAnsi="Arial Narrow" w:cs="Calibri"/>
                <w:sz w:val="20"/>
                <w:szCs w:val="20"/>
              </w:rPr>
              <w:t>-</w:t>
            </w:r>
          </w:p>
        </w:tc>
      </w:tr>
      <w:tr w:rsidR="00740BCF" w:rsidRPr="00A67232" w:rsidTr="00130CAA">
        <w:trPr>
          <w:trHeight w:val="20"/>
          <w:jc w:val="center"/>
        </w:trPr>
        <w:tc>
          <w:tcPr>
            <w:tcW w:w="2188" w:type="pct"/>
            <w:vMerge/>
            <w:tcBorders>
              <w:left w:val="double" w:sz="4" w:space="0" w:color="auto"/>
              <w:right w:val="single" w:sz="4" w:space="0" w:color="auto"/>
            </w:tcBorders>
            <w:vAlign w:val="center"/>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4"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614.1</w:t>
            </w:r>
          </w:p>
        </w:tc>
        <w:tc>
          <w:tcPr>
            <w:tcW w:w="799" w:type="pct"/>
            <w:tcBorders>
              <w:top w:val="single" w:sz="4"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19,50</w:t>
            </w:r>
          </w:p>
        </w:tc>
        <w:tc>
          <w:tcPr>
            <w:tcW w:w="743" w:type="pct"/>
            <w:tcBorders>
              <w:top w:val="single" w:sz="4"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3</w:t>
            </w:r>
          </w:p>
        </w:tc>
      </w:tr>
      <w:tr w:rsidR="00740BCF" w:rsidRPr="00A67232" w:rsidTr="00130CAA">
        <w:trPr>
          <w:trHeight w:val="20"/>
          <w:jc w:val="center"/>
        </w:trPr>
        <w:tc>
          <w:tcPr>
            <w:tcW w:w="2188" w:type="pct"/>
            <w:vMerge/>
            <w:tcBorders>
              <w:top w:val="single" w:sz="12" w:space="0" w:color="auto"/>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12" w:space="0" w:color="auto"/>
              <w:left w:val="single" w:sz="4" w:space="0" w:color="auto"/>
              <w:bottom w:val="single" w:sz="4"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614.3</w:t>
            </w:r>
          </w:p>
        </w:tc>
        <w:tc>
          <w:tcPr>
            <w:tcW w:w="799" w:type="pct"/>
            <w:tcBorders>
              <w:top w:val="single" w:sz="12" w:space="0" w:color="auto"/>
              <w:left w:val="single" w:sz="4" w:space="0" w:color="auto"/>
              <w:bottom w:val="single" w:sz="4" w:space="0" w:color="auto"/>
              <w:right w:val="single" w:sz="4" w:space="0" w:color="auto"/>
            </w:tcBorders>
            <w:vAlign w:val="bottom"/>
          </w:tcPr>
          <w:p w:rsidR="00740BCF" w:rsidRPr="00A67232" w:rsidRDefault="00740BCF" w:rsidP="00740BCF">
            <w:pPr>
              <w:spacing w:after="0" w:line="240" w:lineRule="auto"/>
              <w:jc w:val="center"/>
              <w:rPr>
                <w:rFonts w:ascii="Arial Narrow" w:hAnsi="Arial Narrow"/>
                <w:b/>
                <w:sz w:val="20"/>
                <w:szCs w:val="20"/>
              </w:rPr>
            </w:pPr>
            <w:r w:rsidRPr="00A67232">
              <w:rPr>
                <w:rFonts w:ascii="Arial Narrow" w:hAnsi="Arial Narrow"/>
                <w:b/>
                <w:sz w:val="20"/>
                <w:szCs w:val="20"/>
              </w:rPr>
              <w:t>2,94</w:t>
            </w:r>
          </w:p>
        </w:tc>
        <w:tc>
          <w:tcPr>
            <w:tcW w:w="743" w:type="pct"/>
            <w:tcBorders>
              <w:top w:val="single" w:sz="12" w:space="0" w:color="auto"/>
              <w:left w:val="single" w:sz="4" w:space="0" w:color="auto"/>
              <w:bottom w:val="single" w:sz="4" w:space="0" w:color="auto"/>
              <w:right w:val="double" w:sz="4" w:space="0" w:color="auto"/>
            </w:tcBorders>
            <w:vAlign w:val="bottom"/>
          </w:tcPr>
          <w:p w:rsidR="00740BCF" w:rsidRPr="00A67232" w:rsidRDefault="00740BCF" w:rsidP="00740BCF">
            <w:pPr>
              <w:spacing w:after="0" w:line="240" w:lineRule="auto"/>
              <w:jc w:val="center"/>
              <w:rPr>
                <w:rFonts w:ascii="Arial Narrow" w:hAnsi="Arial Narrow" w:cs="Calibri"/>
                <w:sz w:val="20"/>
                <w:szCs w:val="20"/>
              </w:rPr>
            </w:pPr>
            <w:r w:rsidRPr="00A67232">
              <w:rPr>
                <w:rFonts w:ascii="Arial Narrow" w:hAnsi="Arial Narrow" w:cs="Calibri"/>
                <w:sz w:val="20"/>
                <w:szCs w:val="20"/>
              </w:rPr>
              <w:t>1</w:t>
            </w:r>
          </w:p>
        </w:tc>
      </w:tr>
      <w:tr w:rsidR="00740BCF" w:rsidRPr="00A67232" w:rsidTr="00130CAA">
        <w:trPr>
          <w:jc w:val="center"/>
        </w:trPr>
        <w:tc>
          <w:tcPr>
            <w:tcW w:w="2188" w:type="pct"/>
            <w:vMerge/>
            <w:tcBorders>
              <w:left w:val="double" w:sz="4" w:space="0" w:color="auto"/>
              <w:right w:val="single" w:sz="4" w:space="0" w:color="auto"/>
            </w:tcBorders>
            <w:vAlign w:val="center"/>
            <w:hideMark/>
          </w:tcPr>
          <w:p w:rsidR="00740BCF" w:rsidRPr="00A67232" w:rsidRDefault="00740BCF" w:rsidP="00740BCF">
            <w:pPr>
              <w:spacing w:after="0" w:line="240" w:lineRule="auto"/>
              <w:rPr>
                <w:rFonts w:ascii="Arial Narrow" w:hAnsi="Arial Narrow"/>
                <w:b/>
                <w:sz w:val="20"/>
                <w:szCs w:val="20"/>
                <w:lang w:val="fr-FR"/>
              </w:rPr>
            </w:pPr>
          </w:p>
        </w:tc>
        <w:tc>
          <w:tcPr>
            <w:tcW w:w="1270" w:type="pct"/>
            <w:tcBorders>
              <w:top w:val="single" w:sz="12" w:space="0" w:color="auto"/>
              <w:left w:val="single" w:sz="4" w:space="0" w:color="auto"/>
              <w:bottom w:val="single" w:sz="12"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Total</w:t>
            </w:r>
          </w:p>
        </w:tc>
        <w:tc>
          <w:tcPr>
            <w:tcW w:w="799" w:type="pct"/>
            <w:tcBorders>
              <w:top w:val="single" w:sz="12" w:space="0" w:color="auto"/>
              <w:left w:val="single" w:sz="4" w:space="0" w:color="auto"/>
              <w:bottom w:val="single" w:sz="12" w:space="0" w:color="auto"/>
              <w:right w:val="sing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Pr>
                <w:rFonts w:ascii="Arial Narrow" w:hAnsi="Arial Narrow"/>
                <w:b/>
                <w:sz w:val="20"/>
                <w:szCs w:val="20"/>
              </w:rPr>
              <w:t>552.77</w:t>
            </w:r>
          </w:p>
        </w:tc>
        <w:tc>
          <w:tcPr>
            <w:tcW w:w="743" w:type="pct"/>
            <w:tcBorders>
              <w:top w:val="single" w:sz="12" w:space="0" w:color="auto"/>
              <w:left w:val="single" w:sz="4" w:space="0" w:color="auto"/>
              <w:bottom w:val="single" w:sz="12" w:space="0" w:color="auto"/>
              <w:right w:val="double" w:sz="4" w:space="0" w:color="auto"/>
            </w:tcBorders>
            <w:vAlign w:val="center"/>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100</w:t>
            </w:r>
          </w:p>
        </w:tc>
      </w:tr>
      <w:tr w:rsidR="00740BCF" w:rsidRPr="00A67232" w:rsidTr="00130CAA">
        <w:trPr>
          <w:jc w:val="center"/>
        </w:trPr>
        <w:tc>
          <w:tcPr>
            <w:tcW w:w="3458" w:type="pct"/>
            <w:gridSpan w:val="2"/>
            <w:tcBorders>
              <w:top w:val="single" w:sz="12" w:space="0" w:color="auto"/>
              <w:left w:val="double" w:sz="4" w:space="0" w:color="auto"/>
              <w:bottom w:val="double" w:sz="4" w:space="0" w:color="auto"/>
              <w:right w:val="single" w:sz="4" w:space="0" w:color="auto"/>
            </w:tcBorders>
            <w:vAlign w:val="center"/>
            <w:hideMark/>
          </w:tcPr>
          <w:p w:rsidR="00740BCF" w:rsidRPr="00A67232" w:rsidRDefault="00740BCF" w:rsidP="00740BCF">
            <w:pPr>
              <w:spacing w:after="0" w:line="240" w:lineRule="auto"/>
              <w:jc w:val="center"/>
              <w:outlineLvl w:val="0"/>
              <w:rPr>
                <w:rFonts w:ascii="Arial Narrow" w:hAnsi="Arial Narrow"/>
                <w:b/>
                <w:sz w:val="20"/>
                <w:szCs w:val="20"/>
              </w:rPr>
            </w:pPr>
            <w:r>
              <w:rPr>
                <w:rFonts w:ascii="Arial Narrow" w:hAnsi="Arial Narrow"/>
                <w:b/>
                <w:sz w:val="20"/>
                <w:szCs w:val="20"/>
              </w:rPr>
              <w:t>Total</w:t>
            </w:r>
          </w:p>
        </w:tc>
        <w:tc>
          <w:tcPr>
            <w:tcW w:w="799" w:type="pct"/>
            <w:tcBorders>
              <w:top w:val="single" w:sz="12" w:space="0" w:color="auto"/>
              <w:left w:val="single" w:sz="4" w:space="0" w:color="auto"/>
              <w:bottom w:val="double" w:sz="4" w:space="0" w:color="auto"/>
              <w:right w:val="single" w:sz="4" w:space="0" w:color="auto"/>
            </w:tcBorders>
            <w:vAlign w:val="center"/>
          </w:tcPr>
          <w:p w:rsidR="00740BCF" w:rsidRPr="00A67232" w:rsidRDefault="00740BCF" w:rsidP="00740BCF">
            <w:pPr>
              <w:spacing w:after="0" w:line="240" w:lineRule="auto"/>
              <w:jc w:val="center"/>
              <w:rPr>
                <w:rFonts w:ascii="Arial Narrow" w:hAnsi="Arial Narrow" w:cs="Arial"/>
                <w:b/>
                <w:sz w:val="20"/>
                <w:szCs w:val="20"/>
              </w:rPr>
            </w:pPr>
            <w:r>
              <w:rPr>
                <w:rFonts w:ascii="Arial Narrow" w:hAnsi="Arial Narrow" w:cs="Arial"/>
                <w:b/>
                <w:sz w:val="20"/>
                <w:szCs w:val="20"/>
              </w:rPr>
              <w:t>552.77</w:t>
            </w:r>
          </w:p>
        </w:tc>
        <w:tc>
          <w:tcPr>
            <w:tcW w:w="743" w:type="pct"/>
            <w:tcBorders>
              <w:top w:val="single" w:sz="12" w:space="0" w:color="auto"/>
              <w:left w:val="single" w:sz="4" w:space="0" w:color="auto"/>
              <w:bottom w:val="double" w:sz="4" w:space="0" w:color="auto"/>
              <w:right w:val="double" w:sz="4" w:space="0" w:color="auto"/>
            </w:tcBorders>
            <w:vAlign w:val="center"/>
            <w:hideMark/>
          </w:tcPr>
          <w:p w:rsidR="00740BCF" w:rsidRPr="00A67232" w:rsidRDefault="00740BCF" w:rsidP="00740BCF">
            <w:pPr>
              <w:spacing w:after="0" w:line="240" w:lineRule="auto"/>
              <w:jc w:val="center"/>
              <w:outlineLvl w:val="0"/>
              <w:rPr>
                <w:rFonts w:ascii="Arial Narrow" w:hAnsi="Arial Narrow"/>
                <w:b/>
                <w:sz w:val="20"/>
                <w:szCs w:val="20"/>
              </w:rPr>
            </w:pPr>
            <w:r w:rsidRPr="00A67232">
              <w:rPr>
                <w:rFonts w:ascii="Arial Narrow" w:hAnsi="Arial Narrow"/>
                <w:b/>
                <w:sz w:val="20"/>
                <w:szCs w:val="20"/>
              </w:rPr>
              <w:t>100</w:t>
            </w:r>
          </w:p>
        </w:tc>
      </w:tr>
    </w:tbl>
    <w:p w:rsidR="006B23A1" w:rsidRPr="00C1391B" w:rsidRDefault="006B23A1" w:rsidP="006B23A1">
      <w:pPr>
        <w:pStyle w:val="Default"/>
        <w:jc w:val="both"/>
        <w:rPr>
          <w:rFonts w:ascii="Arial" w:hAnsi="Arial" w:cs="Arial"/>
          <w:color w:val="auto"/>
        </w:rPr>
      </w:pPr>
      <w:r w:rsidRPr="00C1391B">
        <w:rPr>
          <w:rFonts w:ascii="Arial" w:hAnsi="Arial" w:cs="Arial"/>
          <w:sz w:val="20"/>
          <w:szCs w:val="20"/>
        </w:rPr>
        <w:t xml:space="preserve"> </w:t>
      </w:r>
      <w:r w:rsidRPr="00C1391B">
        <w:rPr>
          <w:rFonts w:ascii="Arial" w:hAnsi="Arial" w:cs="Arial"/>
          <w:b/>
        </w:rPr>
        <w:t xml:space="preserve">                                </w:t>
      </w:r>
    </w:p>
    <w:p w:rsidR="006B23A1" w:rsidRPr="00C1391B" w:rsidRDefault="001B2297" w:rsidP="00C95C36">
      <w:pPr>
        <w:spacing w:after="0" w:line="240" w:lineRule="auto"/>
        <w:ind w:firstLine="720"/>
        <w:jc w:val="both"/>
        <w:rPr>
          <w:rFonts w:ascii="Arial" w:eastAsia="Times New Roman" w:hAnsi="Arial" w:cs="Arial"/>
          <w:sz w:val="24"/>
          <w:szCs w:val="24"/>
        </w:rPr>
      </w:pPr>
      <w:r w:rsidRPr="00C1391B">
        <w:rPr>
          <w:rFonts w:ascii="Arial" w:eastAsia="Times New Roman" w:hAnsi="Arial" w:cs="Arial"/>
          <w:sz w:val="24"/>
          <w:szCs w:val="24"/>
        </w:rPr>
        <w:t xml:space="preserve"> </w:t>
      </w:r>
      <w:r w:rsidR="006B23A1" w:rsidRPr="00C1391B">
        <w:rPr>
          <w:rFonts w:ascii="Arial" w:hAnsi="Arial" w:cs="Arial"/>
          <w:b/>
        </w:rPr>
        <w:t xml:space="preserve"> </w:t>
      </w:r>
      <w:r w:rsidR="006B23A1" w:rsidRPr="00C1391B">
        <w:rPr>
          <w:rFonts w:ascii="Arial" w:eastAsia="Times New Roman" w:hAnsi="Arial" w:cs="Arial"/>
          <w:sz w:val="24"/>
          <w:szCs w:val="24"/>
        </w:rPr>
        <w:t>Măsuri ce vor fi aplicate pentru reducerea presiunilor exercitate de factori destabilizatori:</w:t>
      </w:r>
    </w:p>
    <w:p w:rsidR="006B23A1" w:rsidRPr="00C1391B" w:rsidRDefault="006B23A1" w:rsidP="00F92D32">
      <w:pPr>
        <w:numPr>
          <w:ilvl w:val="0"/>
          <w:numId w:val="37"/>
        </w:numPr>
        <w:spacing w:after="0" w:line="240" w:lineRule="auto"/>
        <w:ind w:left="0" w:firstLine="0"/>
        <w:jc w:val="both"/>
        <w:rPr>
          <w:rFonts w:ascii="Arial" w:eastAsia="Times New Roman" w:hAnsi="Arial" w:cs="Arial"/>
          <w:sz w:val="24"/>
          <w:szCs w:val="24"/>
        </w:rPr>
      </w:pPr>
      <w:r w:rsidRPr="00C1391B">
        <w:rPr>
          <w:rFonts w:ascii="Arial" w:eastAsia="Times New Roman" w:hAnsi="Arial" w:cs="Arial"/>
          <w:sz w:val="24"/>
          <w:szCs w:val="24"/>
        </w:rPr>
        <w:t xml:space="preserve">conducerea arboretelor, cu o pondere excesivă a răşinoaselor sau / 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w:t>
      </w:r>
      <w:r w:rsidR="00C95C36" w:rsidRPr="00C1391B">
        <w:rPr>
          <w:rFonts w:ascii="Arial" w:eastAsia="Times New Roman" w:hAnsi="Arial" w:cs="Arial"/>
          <w:sz w:val="24"/>
          <w:szCs w:val="24"/>
        </w:rPr>
        <w:t>puțin</w:t>
      </w:r>
      <w:r w:rsidRPr="00C1391B">
        <w:rPr>
          <w:rFonts w:ascii="Arial" w:eastAsia="Times New Roman" w:hAnsi="Arial" w:cs="Arial"/>
          <w:sz w:val="24"/>
          <w:szCs w:val="24"/>
        </w:rPr>
        <w:t xml:space="preserve"> 80% din răşinoase sau / şi specii pioniere);</w:t>
      </w:r>
    </w:p>
    <w:p w:rsidR="006B23A1" w:rsidRPr="00C1391B" w:rsidRDefault="006B23A1" w:rsidP="00C95C36">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Aceste două categorii de măsuri de gospodărire constituie un complet, ele trebuind corect aplicate, la timp și cu continuitate.</w:t>
      </w:r>
    </w:p>
    <w:p w:rsidR="006B23A1" w:rsidRPr="00C1391B" w:rsidRDefault="006B23A1" w:rsidP="00C95C36">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xml:space="preserve">Lucrările de îngrijire și de conducere a arboretelor urmăresc realizarea compoziției și a structurii pe verticală </w:t>
      </w:r>
      <w:r w:rsidR="00C95C36" w:rsidRPr="00C1391B">
        <w:rPr>
          <w:rFonts w:ascii="Arial" w:eastAsia="Times New Roman" w:hAnsi="Arial" w:cs="Arial"/>
          <w:sz w:val="24"/>
          <w:szCs w:val="24"/>
        </w:rPr>
        <w:t>corespunzătoare</w:t>
      </w:r>
      <w:r w:rsidRPr="00C1391B">
        <w:rPr>
          <w:rFonts w:ascii="Arial" w:eastAsia="Times New Roman" w:hAnsi="Arial" w:cs="Arial"/>
          <w:sz w:val="24"/>
          <w:szCs w:val="24"/>
        </w:rPr>
        <w:t xml:space="preserve"> funcției atribuite. Ele vor fi prudente și de intensitate relativ redusă, iar tăierile de igienă vor avea caracter de stimulare a fructificației cu o intensitate și o periodicitate a intervențiilor ce se vor stabili în teren. Prin tăieri de igienă se vor extrage, în principal, arborii uscați sau în curs de uscare, arborii rupți de vânt și de zăpadă, etc.</w:t>
      </w:r>
    </w:p>
    <w:p w:rsidR="006B23A1" w:rsidRPr="00C1391B" w:rsidRDefault="006B23A1" w:rsidP="00C95C36">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lastRenderedPageBreak/>
        <w:t>Pe l</w:t>
      </w:r>
      <w:r w:rsidR="00F92D32" w:rsidRPr="00C1391B">
        <w:rPr>
          <w:rFonts w:ascii="Arial" w:eastAsia="Times New Roman" w:hAnsi="Arial" w:cs="Arial"/>
          <w:sz w:val="24"/>
          <w:szCs w:val="24"/>
        </w:rPr>
        <w:t>â</w:t>
      </w:r>
      <w:r w:rsidRPr="00C1391B">
        <w:rPr>
          <w:rFonts w:ascii="Arial" w:eastAsia="Times New Roman" w:hAnsi="Arial" w:cs="Arial"/>
          <w:sz w:val="24"/>
          <w:szCs w:val="24"/>
        </w:rPr>
        <w:t>ng</w:t>
      </w:r>
      <w:r w:rsidR="00F92D32" w:rsidRPr="00C1391B">
        <w:rPr>
          <w:rFonts w:ascii="Arial" w:eastAsia="Times New Roman" w:hAnsi="Arial" w:cs="Arial"/>
          <w:sz w:val="24"/>
          <w:szCs w:val="24"/>
        </w:rPr>
        <w:t>ă</w:t>
      </w:r>
      <w:r w:rsidRPr="00C1391B">
        <w:rPr>
          <w:rFonts w:ascii="Arial" w:eastAsia="Times New Roman" w:hAnsi="Arial" w:cs="Arial"/>
          <w:sz w:val="24"/>
          <w:szCs w:val="24"/>
        </w:rPr>
        <w:t xml:space="preserve"> aceste lucrări, în scopul păstrării și asigurării continuității funcțiilor de protecție a acestor arborete, se impun </w:t>
      </w:r>
      <w:r w:rsidR="00C95C36" w:rsidRPr="00C1391B">
        <w:rPr>
          <w:rFonts w:ascii="Arial" w:eastAsia="Times New Roman" w:hAnsi="Arial" w:cs="Arial"/>
          <w:sz w:val="24"/>
          <w:szCs w:val="24"/>
        </w:rPr>
        <w:t>următoarele</w:t>
      </w:r>
      <w:r w:rsidRPr="00C1391B">
        <w:rPr>
          <w:rFonts w:ascii="Arial" w:eastAsia="Times New Roman" w:hAnsi="Arial" w:cs="Arial"/>
          <w:sz w:val="24"/>
          <w:szCs w:val="24"/>
        </w:rPr>
        <w:t xml:space="preserve"> măsuri:</w:t>
      </w:r>
    </w:p>
    <w:p w:rsidR="006B23A1" w:rsidRPr="00C1391B" w:rsidRDefault="006B23A1" w:rsidP="00F92D32">
      <w:pPr>
        <w:numPr>
          <w:ilvl w:val="1"/>
          <w:numId w:val="39"/>
        </w:numPr>
        <w:spacing w:after="0" w:line="240" w:lineRule="auto"/>
        <w:ind w:left="1418" w:hanging="425"/>
        <w:jc w:val="both"/>
        <w:rPr>
          <w:rFonts w:ascii="Arial" w:eastAsia="Times New Roman" w:hAnsi="Arial" w:cs="Arial"/>
          <w:sz w:val="24"/>
          <w:szCs w:val="24"/>
        </w:rPr>
      </w:pPr>
      <w:r w:rsidRPr="00C1391B">
        <w:rPr>
          <w:rFonts w:ascii="Arial" w:eastAsia="Times New Roman" w:hAnsi="Arial" w:cs="Arial"/>
          <w:sz w:val="24"/>
          <w:szCs w:val="24"/>
        </w:rPr>
        <w:t>combaterea bolilor și a dăunătorilor;</w:t>
      </w:r>
    </w:p>
    <w:p w:rsidR="006B23A1" w:rsidRPr="00C1391B" w:rsidRDefault="006B23A1" w:rsidP="00F92D32">
      <w:pPr>
        <w:numPr>
          <w:ilvl w:val="1"/>
          <w:numId w:val="39"/>
        </w:numPr>
        <w:spacing w:after="0" w:line="240" w:lineRule="auto"/>
        <w:ind w:left="1418" w:hanging="425"/>
        <w:jc w:val="both"/>
        <w:rPr>
          <w:rFonts w:ascii="Arial" w:eastAsia="Times New Roman" w:hAnsi="Arial" w:cs="Arial"/>
          <w:sz w:val="24"/>
          <w:szCs w:val="24"/>
        </w:rPr>
      </w:pPr>
      <w:r w:rsidRPr="00C1391B">
        <w:rPr>
          <w:rFonts w:ascii="Arial" w:eastAsia="Times New Roman" w:hAnsi="Arial" w:cs="Arial"/>
          <w:sz w:val="24"/>
          <w:szCs w:val="24"/>
        </w:rPr>
        <w:t xml:space="preserve">interzicerea </w:t>
      </w:r>
      <w:r w:rsidR="00C95C36" w:rsidRPr="00C1391B">
        <w:rPr>
          <w:rFonts w:ascii="Arial" w:eastAsia="Times New Roman" w:hAnsi="Arial" w:cs="Arial"/>
          <w:sz w:val="24"/>
          <w:szCs w:val="24"/>
        </w:rPr>
        <w:t>pășunatului</w:t>
      </w:r>
      <w:r w:rsidRPr="00C1391B">
        <w:rPr>
          <w:rFonts w:ascii="Arial" w:eastAsia="Times New Roman" w:hAnsi="Arial" w:cs="Arial"/>
          <w:sz w:val="24"/>
          <w:szCs w:val="24"/>
        </w:rPr>
        <w:t xml:space="preserve"> pe toata perioada anului</w:t>
      </w:r>
      <w:r w:rsidR="00C95C36" w:rsidRPr="00C1391B">
        <w:rPr>
          <w:rFonts w:ascii="Arial" w:eastAsia="Times New Roman" w:hAnsi="Arial" w:cs="Arial"/>
          <w:sz w:val="24"/>
          <w:szCs w:val="24"/>
        </w:rPr>
        <w:t>.</w:t>
      </w:r>
    </w:p>
    <w:p w:rsidR="006B23A1" w:rsidRPr="00C1391B" w:rsidRDefault="006B23A1" w:rsidP="00F92D32">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În unele arborete se vor aplica lucrări de conservare având scopul de a ameliora starea fitosanitara a acestora, a consistenței și a compoziției, asigurând în final permanența pădurii prin urmărirea procesului de regenerare naturală.</w:t>
      </w:r>
    </w:p>
    <w:p w:rsidR="00F92D32" w:rsidRPr="00C1391B" w:rsidRDefault="006B23A1"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 xml:space="preserve"> </w:t>
      </w:r>
      <w:r w:rsidR="00F92D32" w:rsidRPr="00C1391B">
        <w:rPr>
          <w:rFonts w:ascii="Arial" w:eastAsia="Times New Roman" w:hAnsi="Arial" w:cs="Arial"/>
          <w:sz w:val="24"/>
          <w:szCs w:val="24"/>
        </w:rPr>
        <w:t>executarea la timp a lucrărilor de îngrijire şi conducere;</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valorificarea la maxim a posibilităţilor de regenerare naturală din sămânţă.</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conducerea arboretelor numai în regimul codru.</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executarea la timp a lucrărilor de îngrijire şi conducere, iar în cazul arboretelor în care nu s-a intervenit de mult timp, să de aplice intervenţii de intensitate redusă dar mai frecvente;</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evitarea la maximum a rănirii arborilor remanenţi cu ocazia recoltării masei lemnoase.</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respectarea regulilor de recoltare a masei lemnoase şi evitarea la maximum a rănirii arborilor remanenţi;</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folosirea în cazul regenerărilor artificiale numai de puieţi produşi cu material seminologic de origine locală;</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eliminarea tăierilor în delict;</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evitarea păşunatului în pădure şi reducerea la minim a trecerii turmelor de animale prin arborete;</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F92D32" w:rsidRPr="00C1391B" w:rsidRDefault="00F92D32" w:rsidP="00F92D32">
      <w:pPr>
        <w:numPr>
          <w:ilvl w:val="0"/>
          <w:numId w:val="40"/>
        </w:numPr>
        <w:spacing w:after="0" w:line="240" w:lineRule="auto"/>
        <w:ind w:left="284" w:hanging="284"/>
        <w:jc w:val="both"/>
        <w:rPr>
          <w:rFonts w:ascii="Arial" w:eastAsia="Times New Roman" w:hAnsi="Arial" w:cs="Arial"/>
          <w:sz w:val="24"/>
          <w:szCs w:val="24"/>
        </w:rPr>
      </w:pPr>
      <w:r w:rsidRPr="00C1391B">
        <w:rPr>
          <w:rFonts w:ascii="Arial" w:eastAsia="Times New Roman" w:hAnsi="Arial" w:cs="Arial"/>
          <w:sz w:val="24"/>
          <w:szCs w:val="24"/>
        </w:rPr>
        <w:t>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DA58D1"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e) mărimea şi spaţialitatea efectelor (zona geografică şi mărimea</w:t>
      </w:r>
      <w:r w:rsidR="005272FF" w:rsidRPr="00C1391B">
        <w:rPr>
          <w:rFonts w:ascii="Arial" w:eastAsia="Times New Roman" w:hAnsi="Arial" w:cs="Arial"/>
          <w:sz w:val="24"/>
          <w:szCs w:val="24"/>
        </w:rPr>
        <w:t xml:space="preserve"> populaţiei potenţial afectate):</w:t>
      </w:r>
      <w:r w:rsidRPr="00C1391B">
        <w:rPr>
          <w:rFonts w:ascii="Arial" w:eastAsia="Times New Roman" w:hAnsi="Arial" w:cs="Arial"/>
          <w:sz w:val="24"/>
          <w:szCs w:val="24"/>
        </w:rPr>
        <w:t xml:space="preserve"> </w:t>
      </w:r>
    </w:p>
    <w:p w:rsidR="00DD0AA6" w:rsidRPr="00C1391B" w:rsidRDefault="007F1726" w:rsidP="006D1242">
      <w:pPr>
        <w:numPr>
          <w:ilvl w:val="0"/>
          <w:numId w:val="3"/>
        </w:numPr>
        <w:spacing w:after="0" w:line="240" w:lineRule="auto"/>
        <w:jc w:val="both"/>
        <w:rPr>
          <w:rFonts w:ascii="Arial" w:hAnsi="Arial" w:cs="Arial"/>
          <w:color w:val="FF0000"/>
          <w:sz w:val="24"/>
          <w:szCs w:val="24"/>
        </w:rPr>
      </w:pPr>
      <w:r w:rsidRPr="00C1391B">
        <w:rPr>
          <w:rFonts w:ascii="Arial" w:hAnsi="Arial" w:cs="Arial"/>
          <w:bCs/>
          <w:sz w:val="24"/>
          <w:szCs w:val="24"/>
        </w:rPr>
        <w:t>suprafaţa fondului forestier ce face obiectul planului</w:t>
      </w:r>
      <w:r w:rsidR="00A25EFD" w:rsidRPr="00C1391B">
        <w:rPr>
          <w:rFonts w:ascii="Arial" w:hAnsi="Arial" w:cs="Arial"/>
          <w:bCs/>
          <w:sz w:val="24"/>
          <w:szCs w:val="24"/>
        </w:rPr>
        <w:t xml:space="preserve"> este de </w:t>
      </w:r>
      <w:r w:rsidR="00F92D32" w:rsidRPr="00C1391B">
        <w:rPr>
          <w:rFonts w:ascii="Arial" w:eastAsia="Times New Roman" w:hAnsi="Arial" w:cs="Arial"/>
          <w:sz w:val="24"/>
          <w:szCs w:val="24"/>
          <w:lang w:eastAsia="ro-RO"/>
        </w:rPr>
        <w:t xml:space="preserve">1973,91 </w:t>
      </w:r>
      <w:r w:rsidR="006B505D" w:rsidRPr="00C1391B">
        <w:rPr>
          <w:rFonts w:ascii="Arial" w:eastAsia="Times New Roman" w:hAnsi="Arial" w:cs="Arial"/>
          <w:sz w:val="24"/>
          <w:szCs w:val="24"/>
          <w:lang w:eastAsia="ro-RO"/>
        </w:rPr>
        <w:t xml:space="preserve"> </w:t>
      </w:r>
      <w:r w:rsidRPr="00C1391B">
        <w:rPr>
          <w:rFonts w:ascii="Arial" w:hAnsi="Arial" w:cs="Arial"/>
          <w:bCs/>
          <w:sz w:val="24"/>
          <w:szCs w:val="24"/>
        </w:rPr>
        <w:t>ha</w:t>
      </w:r>
      <w:r w:rsidR="00DD0AA6" w:rsidRPr="00C1391B">
        <w:rPr>
          <w:rFonts w:ascii="Arial" w:hAnsi="Arial" w:cs="Arial"/>
          <w:sz w:val="24"/>
          <w:szCs w:val="24"/>
        </w:rPr>
        <w:t>.</w:t>
      </w:r>
      <w:r w:rsidR="00DD0AA6" w:rsidRPr="00C1391B">
        <w:rPr>
          <w:rFonts w:ascii="Arial" w:hAnsi="Arial" w:cs="Arial"/>
          <w:color w:val="FF0000"/>
          <w:sz w:val="24"/>
          <w:szCs w:val="24"/>
        </w:rPr>
        <w:t xml:space="preserve"> </w:t>
      </w:r>
    </w:p>
    <w:p w:rsidR="00DA58D1"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xml:space="preserve">f) valoarea şi vulnerabilitatea arealului posibil a fi afectat, date de: </w:t>
      </w:r>
    </w:p>
    <w:p w:rsidR="00DA58D1"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w:t>
      </w:r>
      <w:r w:rsidR="0080729A" w:rsidRPr="00C1391B">
        <w:rPr>
          <w:rFonts w:ascii="Arial" w:eastAsia="Times New Roman" w:hAnsi="Arial" w:cs="Arial"/>
          <w:sz w:val="24"/>
          <w:szCs w:val="24"/>
        </w:rPr>
        <w:tab/>
      </w:r>
      <w:r w:rsidRPr="00C1391B">
        <w:rPr>
          <w:rFonts w:ascii="Arial" w:eastAsia="Times New Roman" w:hAnsi="Arial" w:cs="Arial"/>
          <w:sz w:val="24"/>
          <w:szCs w:val="24"/>
        </w:rPr>
        <w:t>(i) caracteristicile naturale spe</w:t>
      </w:r>
      <w:r w:rsidR="005272FF" w:rsidRPr="00C1391B">
        <w:rPr>
          <w:rFonts w:ascii="Arial" w:eastAsia="Times New Roman" w:hAnsi="Arial" w:cs="Arial"/>
          <w:sz w:val="24"/>
          <w:szCs w:val="24"/>
        </w:rPr>
        <w:t>ciale sau patrimoniul cultural</w:t>
      </w:r>
    </w:p>
    <w:p w:rsidR="00DA58D1"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w:t>
      </w:r>
      <w:r w:rsidR="0080729A" w:rsidRPr="00C1391B">
        <w:rPr>
          <w:rFonts w:ascii="Arial" w:eastAsia="Times New Roman" w:hAnsi="Arial" w:cs="Arial"/>
          <w:sz w:val="24"/>
          <w:szCs w:val="24"/>
        </w:rPr>
        <w:tab/>
      </w:r>
      <w:r w:rsidRPr="00C1391B">
        <w:rPr>
          <w:rFonts w:ascii="Arial" w:eastAsia="Times New Roman" w:hAnsi="Arial" w:cs="Arial"/>
          <w:sz w:val="24"/>
          <w:szCs w:val="24"/>
        </w:rPr>
        <w:t>(ii) depăşirea standardelor sau a valorilor</w:t>
      </w:r>
      <w:r w:rsidR="005272FF" w:rsidRPr="00C1391B">
        <w:rPr>
          <w:rFonts w:ascii="Arial" w:eastAsia="Times New Roman" w:hAnsi="Arial" w:cs="Arial"/>
          <w:sz w:val="24"/>
          <w:szCs w:val="24"/>
        </w:rPr>
        <w:t xml:space="preserve"> limită de calitate a mediului</w:t>
      </w:r>
    </w:p>
    <w:p w:rsidR="0080729A"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   </w:t>
      </w:r>
      <w:r w:rsidR="0080729A" w:rsidRPr="00C1391B">
        <w:rPr>
          <w:rFonts w:ascii="Arial" w:eastAsia="Times New Roman" w:hAnsi="Arial" w:cs="Arial"/>
          <w:sz w:val="24"/>
          <w:szCs w:val="24"/>
        </w:rPr>
        <w:tab/>
      </w:r>
      <w:r w:rsidRPr="00C1391B">
        <w:rPr>
          <w:rFonts w:ascii="Arial" w:eastAsia="Times New Roman" w:hAnsi="Arial" w:cs="Arial"/>
          <w:sz w:val="24"/>
          <w:szCs w:val="24"/>
        </w:rPr>
        <w:t>(iii) folos</w:t>
      </w:r>
      <w:r w:rsidR="005272FF" w:rsidRPr="00C1391B">
        <w:rPr>
          <w:rFonts w:ascii="Arial" w:eastAsia="Times New Roman" w:hAnsi="Arial" w:cs="Arial"/>
          <w:sz w:val="24"/>
          <w:szCs w:val="24"/>
        </w:rPr>
        <w:t>irea terenului în mod intensiv</w:t>
      </w:r>
    </w:p>
    <w:p w:rsidR="0080729A" w:rsidRPr="00C1391B" w:rsidRDefault="003618A9" w:rsidP="00B91F2B">
      <w:pPr>
        <w:numPr>
          <w:ilvl w:val="0"/>
          <w:numId w:val="4"/>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nu este cazul</w:t>
      </w:r>
      <w:r w:rsidR="005272FF" w:rsidRPr="00C1391B">
        <w:rPr>
          <w:rFonts w:ascii="Arial" w:eastAsia="Times New Roman" w:hAnsi="Arial" w:cs="Arial"/>
          <w:sz w:val="24"/>
          <w:szCs w:val="24"/>
        </w:rPr>
        <w:t>;</w:t>
      </w:r>
    </w:p>
    <w:p w:rsidR="00F92D32" w:rsidRPr="00C1391B" w:rsidRDefault="00F92D32" w:rsidP="00F92D32">
      <w:pPr>
        <w:spacing w:after="0" w:line="240" w:lineRule="auto"/>
        <w:ind w:left="720"/>
        <w:jc w:val="both"/>
        <w:rPr>
          <w:rFonts w:ascii="Arial" w:eastAsia="Times New Roman" w:hAnsi="Arial" w:cs="Arial"/>
          <w:sz w:val="24"/>
          <w:szCs w:val="24"/>
        </w:rPr>
      </w:pPr>
    </w:p>
    <w:p w:rsidR="00147210" w:rsidRPr="00C1391B" w:rsidRDefault="00DA58D1" w:rsidP="000C449B">
      <w:p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g) efectele asupra zonelor sau peisajelor care au un statut de protejare recunoscut pe plan naţiona</w:t>
      </w:r>
      <w:r w:rsidR="005272FF" w:rsidRPr="00C1391B">
        <w:rPr>
          <w:rFonts w:ascii="Arial" w:eastAsia="Times New Roman" w:hAnsi="Arial" w:cs="Arial"/>
          <w:sz w:val="24"/>
          <w:szCs w:val="24"/>
        </w:rPr>
        <w:t>l, comunitar sau internaţional:</w:t>
      </w:r>
      <w:r w:rsidR="00FB2759" w:rsidRPr="00C1391B">
        <w:rPr>
          <w:rFonts w:ascii="Arial" w:eastAsia="Times New Roman" w:hAnsi="Arial" w:cs="Arial"/>
          <w:sz w:val="24"/>
          <w:szCs w:val="24"/>
        </w:rPr>
        <w:t xml:space="preserve"> </w:t>
      </w:r>
      <w:r w:rsidR="005D56D8" w:rsidRPr="00C1391B">
        <w:rPr>
          <w:rFonts w:ascii="Arial" w:eastAsia="Times New Roman" w:hAnsi="Arial" w:cs="Arial"/>
          <w:sz w:val="24"/>
          <w:szCs w:val="24"/>
        </w:rPr>
        <w:t>conform celor specificate la pct. 2 a.</w:t>
      </w:r>
    </w:p>
    <w:p w:rsidR="00DE2F7D" w:rsidRPr="00C1391B" w:rsidRDefault="00412461" w:rsidP="000C449B">
      <w:pPr>
        <w:spacing w:after="0" w:line="240" w:lineRule="auto"/>
        <w:jc w:val="both"/>
        <w:rPr>
          <w:rFonts w:ascii="Arial" w:hAnsi="Arial" w:cs="Arial"/>
          <w:b/>
          <w:color w:val="000000"/>
          <w:sz w:val="24"/>
          <w:szCs w:val="24"/>
        </w:rPr>
      </w:pPr>
      <w:r w:rsidRPr="00C1391B">
        <w:rPr>
          <w:rFonts w:ascii="Arial" w:hAnsi="Arial" w:cs="Arial"/>
          <w:b/>
          <w:color w:val="000000"/>
          <w:sz w:val="24"/>
          <w:szCs w:val="24"/>
        </w:rPr>
        <w:t>Condiţiile de realizare a planului:</w:t>
      </w:r>
    </w:p>
    <w:p w:rsidR="00D43195" w:rsidRPr="00C1391B" w:rsidRDefault="00D43195" w:rsidP="00D43195">
      <w:pPr>
        <w:numPr>
          <w:ilvl w:val="0"/>
          <w:numId w:val="6"/>
        </w:numPr>
        <w:shd w:val="clear" w:color="auto" w:fill="FFFFFF"/>
        <w:spacing w:after="0" w:line="240" w:lineRule="auto"/>
        <w:jc w:val="both"/>
        <w:rPr>
          <w:rFonts w:ascii="Arial" w:eastAsia="Times New Roman" w:hAnsi="Arial" w:cs="Arial"/>
          <w:color w:val="191919"/>
          <w:sz w:val="24"/>
          <w:szCs w:val="24"/>
          <w:lang w:eastAsia="ro-RO"/>
        </w:rPr>
      </w:pPr>
      <w:r w:rsidRPr="00C1391B">
        <w:rPr>
          <w:rFonts w:ascii="Arial" w:eastAsia="Times New Roman" w:hAnsi="Arial" w:cs="Arial"/>
          <w:color w:val="191919"/>
          <w:sz w:val="24"/>
          <w:szCs w:val="24"/>
          <w:lang w:eastAsia="ro-RO"/>
        </w:rPr>
        <w:t>amenajamentul silvic va fi revizuit în mod obligatoriu în termen de 12 luni de la aprobarea planului de management, conform O.U.G. nr. 57/2007 privind regimul ariilor naturale protejate, conservarea habitatelor naturale, a florei şi faunei sălbatice aprobată cu modificări şi completări prin Legea nr. 49/2011;</w:t>
      </w:r>
    </w:p>
    <w:p w:rsidR="0025449E" w:rsidRPr="00C1391B" w:rsidRDefault="0025449E" w:rsidP="00D43195">
      <w:pPr>
        <w:numPr>
          <w:ilvl w:val="0"/>
          <w:numId w:val="6"/>
        </w:numPr>
        <w:shd w:val="clear" w:color="auto" w:fill="FFFFFF"/>
        <w:spacing w:after="0" w:line="240" w:lineRule="auto"/>
        <w:jc w:val="both"/>
        <w:rPr>
          <w:rFonts w:ascii="Arial" w:eastAsia="Times New Roman" w:hAnsi="Arial" w:cs="Arial"/>
          <w:color w:val="191919"/>
          <w:sz w:val="24"/>
          <w:szCs w:val="24"/>
          <w:lang w:eastAsia="ro-RO"/>
        </w:rPr>
      </w:pPr>
      <w:r w:rsidRPr="00C1391B">
        <w:rPr>
          <w:rFonts w:ascii="Arial" w:eastAsia="Times New Roman" w:hAnsi="Arial" w:cs="Arial"/>
          <w:color w:val="191919"/>
          <w:sz w:val="24"/>
          <w:szCs w:val="24"/>
          <w:lang w:eastAsia="ro-RO"/>
        </w:rPr>
        <w:t>punerea în aplicare a reglementărilor din amenajamentul silvic;</w:t>
      </w:r>
    </w:p>
    <w:p w:rsidR="00882EEB" w:rsidRPr="00C1391B" w:rsidRDefault="00882EEB"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corelarea prevederilor Amenajamentului Silvic cu legislaţia specifică aplicabilă în Ariile protejate în România şi cu Normele Tehnice pentru Amenajarea Pădurilor aplicabile în România;</w:t>
      </w:r>
    </w:p>
    <w:p w:rsidR="0025449E" w:rsidRPr="00C1391B" w:rsidRDefault="0025449E"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lastRenderedPageBreak/>
        <w:t>în cazul derogărilor de la prevederile amenajamentului silvic se va notifica administratorul sitului şi se vor transmite propunerile privind modificările soluţiei tehnice;</w:t>
      </w:r>
    </w:p>
    <w:p w:rsidR="0025449E" w:rsidRPr="00C1391B" w:rsidRDefault="0025449E"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măsuri de replantare a suprafeţelor afectate cu specii conform reglementărilor în vigoare;</w:t>
      </w:r>
    </w:p>
    <w:p w:rsidR="0025449E" w:rsidRPr="00C1391B" w:rsidRDefault="0025449E"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verificarea respectării prevederilor din normele silvice, în special în momentul efectuării controalelor în parchete şi la reprimirea acestora;</w:t>
      </w:r>
    </w:p>
    <w:p w:rsidR="0025449E" w:rsidRPr="00C1391B" w:rsidRDefault="0025449E"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efectuarea lucrărilor silvice prevăzute în amenajamentele silvice în mod corespunzător şi conform calendarului de execuţie;</w:t>
      </w:r>
    </w:p>
    <w:p w:rsidR="0025449E" w:rsidRPr="00C1391B" w:rsidRDefault="0025449E"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ameliorarea compoziţiei arboretelor</w:t>
      </w:r>
      <w:r w:rsidR="00B91D7F" w:rsidRPr="00C1391B">
        <w:rPr>
          <w:rFonts w:ascii="Arial" w:eastAsia="Times New Roman" w:hAnsi="Arial" w:cs="Arial"/>
          <w:color w:val="191919"/>
        </w:rPr>
        <w:t xml:space="preserve"> prin promovarea speciilor de amestec conform compoziţiei ţel, folosirea de provenienţă locală cu rezistenţă la doborâturi;</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promovarea regenerării naturale prin sămânţă, corelarea tăierilor de regenerare cu evoluţia regenerării naturale;</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asigurarea succesului regenerării naturale prin alegerea tratamentelor adecvate;</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completarea regenerărilor naturale cu specii corespunzătoare staţiunii;</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noile regenerări se monitorizează cel puţin cu ocazia controlului anual pentru a se stabili necesitatea intervenţiei cu completări;</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conform Codului Silvic exploatarea pădurilor trebuie să fie urmată de regenerarea acesteia în maxim 2 ani;</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personalul silvic al Ocolului va desfăşura activităţi de prognoză a atacurilor de dăunători biotici şi vor aplica măsuri de combatere a acestora dacă e cazul;</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realizarea unor lucrări de îngrijire şi conducere prin care să se menţină şi să se îmbunătăţească starea de sănătate, stabilitatea şi biodiversitatea naturală;</w:t>
      </w:r>
    </w:p>
    <w:p w:rsidR="00B91D7F" w:rsidRPr="00C1391B" w:rsidRDefault="00B91D7F"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nu se permite transformarea pădurilor alcătuite în prezent din specii caracteristice tipului natural fundamental în păduri cu specii alohtone;</w:t>
      </w:r>
    </w:p>
    <w:p w:rsidR="00B91D7F"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interzicerea păşunatului în pădure, conform prevederilor legale în vigoare;</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executarea completărilor la timp;</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instructaje periodice privind normele PSI cu muncitorii forestieri;</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ameliorarea compoziţiei arboretelor prin promovarea speciilor de amestec conform compoziţiei ţel, folosirea de provenienţe cu rezistenţa la doborâturi;</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promovarea regenerării naturale prin sămânţă, corelarea tăierilor de regenerare cu evoluţia regenerării naturale;</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executarea la timp şi  mod corespunzător a lucrărilor de îngrijire;</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menţinerea fagilor uscaţi sau în curs de uscare din pădurile de fag, de la marginea unor făgete sau pajişti izolate, respectiv de 2-5 arbori uscaţi sau în curs de uscare/hectar care reprezintă microhabitate perfecte pentru speciile nevertebrate, plante, păsări;</w:t>
      </w:r>
    </w:p>
    <w:p w:rsidR="00AA375A" w:rsidRPr="00C1391B" w:rsidRDefault="00AA375A"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conservarea unor arborete cu un potenţial</w:t>
      </w:r>
      <w:r w:rsidR="0001659D" w:rsidRPr="00C1391B">
        <w:rPr>
          <w:rFonts w:ascii="Arial" w:eastAsia="Times New Roman" w:hAnsi="Arial" w:cs="Arial"/>
          <w:color w:val="191919"/>
        </w:rPr>
        <w:t xml:space="preserve"> genetic deosebit, în sistemul rezervaţiilor de seminţe forestiere şi al resurselor genetice forestiere;</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recoltarea de masă lemnoasă se face cu respectarea strictă a prevederilor normelor tehnice silvice;</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nu se vor depăşi volumele anuale de extras din amenajamentele silvice;</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se va avea grijă ca arborii ce se vor extrage să nu prezinte cuiburi, scorburi sau cuiburi în coronament active;</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la pădurile de amestec se vor respecta cu stricteţe perioadele de regenerare permise şi se vor evita executarea deschiderii de ochiuri în perioada 15 aprilie – 30 iulie în suprafeţe parcurse cu prima tăiere unde există cuiburi active de păsări;</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la lucrările de igienizare nu se va îndepărta tot materialul lemnos uscat şi arborii dărâmaţi cu rădăcini intacte, deoarece asigură adăpost şi loc de cuibărit;</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la tăierea finală se vor păstra cel puţin 1-3 arbori maturi/ha;</w:t>
      </w:r>
    </w:p>
    <w:p w:rsidR="0001659D" w:rsidRPr="00C1391B" w:rsidRDefault="0001659D"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lastRenderedPageBreak/>
        <w:t>menţinerea bălţilor, pâraielor, izvoarelor şi a altor corpuri mici de apă, mlaştini, smârcuri, într-un stadiu care să permită să îşi exercite rolul în ciclul de reproducere al peştilor, amfibienilor, insectelor, etc prin evitarea fluctuaţilor excesive ale nivelului apei, degradării digurilor naturale şi poluării apei;</w:t>
      </w:r>
    </w:p>
    <w:p w:rsidR="0001659D"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în arboretele tinere se va menţine şi un anumit procent de specii pionere care sunt folosite ca hrană de speciile de mamifere sălbatice;</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rotaţia ciclică a zonelor cu grade diferite de intervenţie în timp şi spaţiu;</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se interzice organizarea unor parchete de exploatare în zonele favorabile existenţei unor bârloguri în noiembrie-martie;</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este interzisă degradarea zonelor umede, desecarea, drenarea sau acoperirea ochiurilor de apă;</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se interzice depozitarea rumeguşului de exploatare pe marginea cursurilor râurilor şi în zone umede;</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traversarea pâraielor cu buşteni se va face obligatoriu pe podeţe de lemn, iar platformele primare şi organizările de şantier vor fi amplasate la o distanţă de minim 50 de metri de albia minoră a pâraielor;</w:t>
      </w:r>
    </w:p>
    <w:p w:rsidR="00E57BE0" w:rsidRPr="00C1391B" w:rsidRDefault="00E57BE0"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la traversarea cursurilor de apă, pe perioada când nu este format pod de gheaţă, se va prevedea amenajarea de podeţe de trecere astfel încât să fie cât mai puţin afectată fauna acvatică (peşti, amfibieni, nevertebrate acvatice, etc). Acolo unde acest lucru este imposibil, numărul traversărilor se va reduce la mi</w:t>
      </w:r>
      <w:r w:rsidR="003E4F32" w:rsidRPr="00C1391B">
        <w:rPr>
          <w:rFonts w:ascii="Arial" w:eastAsia="Times New Roman" w:hAnsi="Arial" w:cs="Arial"/>
          <w:color w:val="191919"/>
        </w:rPr>
        <w:t>nimum,iar traversare se va face perpendicular pe cursul de apă;</w:t>
      </w:r>
    </w:p>
    <w:p w:rsidR="003E4F32" w:rsidRPr="00C1391B" w:rsidRDefault="003E4F32"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îndepărtarea arborilor doborâţi din cursurile de apă, trunchiuri care ar forma baraje naturale, baraje care pod ceda şi crea puternice unde de viitură care să antreneze resturi lemnoase, pietre, bolovani amestec ce mătură totul în calea lor;</w:t>
      </w:r>
    </w:p>
    <w:p w:rsidR="003E4F32" w:rsidRPr="00C1391B" w:rsidRDefault="003E4F32"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colectarea/depozitarea deşeurilor solide conform legii se va face în locuri special amenajate, în aproprierea rampelor de exploatare;</w:t>
      </w:r>
    </w:p>
    <w:p w:rsidR="003E4F32" w:rsidRPr="00C1391B" w:rsidRDefault="003E4F32" w:rsidP="00882EEB">
      <w:pPr>
        <w:pStyle w:val="Default"/>
        <w:numPr>
          <w:ilvl w:val="0"/>
          <w:numId w:val="6"/>
        </w:numPr>
        <w:jc w:val="both"/>
        <w:rPr>
          <w:rFonts w:ascii="Arial" w:eastAsia="Times New Roman" w:hAnsi="Arial" w:cs="Arial"/>
          <w:color w:val="191919"/>
        </w:rPr>
      </w:pPr>
      <w:r w:rsidRPr="00C1391B">
        <w:rPr>
          <w:rFonts w:ascii="Arial" w:eastAsia="Times New Roman" w:hAnsi="Arial" w:cs="Arial"/>
          <w:color w:val="191919"/>
        </w:rPr>
        <w:t>interzicerea depozitării deşeurilor în zonele neamenajate în acest scop;</w:t>
      </w:r>
    </w:p>
    <w:p w:rsidR="00ED3C69" w:rsidRPr="00C1391B" w:rsidRDefault="00D43195" w:rsidP="00D43195">
      <w:pPr>
        <w:pStyle w:val="Default"/>
        <w:numPr>
          <w:ilvl w:val="0"/>
          <w:numId w:val="7"/>
        </w:numPr>
        <w:jc w:val="both"/>
        <w:rPr>
          <w:rFonts w:ascii="Arial" w:hAnsi="Arial" w:cs="Arial"/>
        </w:rPr>
      </w:pPr>
      <w:r w:rsidRPr="00C1391B">
        <w:rPr>
          <w:rFonts w:ascii="Arial" w:hAnsi="Arial" w:cs="Arial"/>
        </w:rPr>
        <w:t>se va notifica Agenţia pentru Protecţia Mediului Sibiu în situaţia în care intervin modificări de fond față de documentația care a stat la baza emiterii prezentei decizii.</w:t>
      </w:r>
    </w:p>
    <w:p w:rsidR="00D43195" w:rsidRPr="00C1391B" w:rsidRDefault="00D43195" w:rsidP="00D43195">
      <w:pPr>
        <w:pStyle w:val="Default"/>
        <w:rPr>
          <w:rFonts w:ascii="Arial" w:hAnsi="Arial" w:cs="Arial"/>
          <w:color w:val="auto"/>
        </w:rPr>
      </w:pPr>
      <w:r w:rsidRPr="00C1391B">
        <w:rPr>
          <w:rFonts w:ascii="Arial" w:hAnsi="Arial" w:cs="Arial"/>
          <w:b/>
          <w:bCs/>
          <w:color w:val="auto"/>
        </w:rPr>
        <w:t xml:space="preserve">Documentaţia conţine: </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Notif</w:t>
      </w:r>
      <w:r w:rsidR="00882EEB" w:rsidRPr="00C1391B">
        <w:rPr>
          <w:rFonts w:ascii="Arial" w:hAnsi="Arial" w:cs="Arial"/>
        </w:rPr>
        <w:t xml:space="preserve">icarea </w:t>
      </w:r>
      <w:r w:rsidRPr="00C1391B">
        <w:rPr>
          <w:rFonts w:ascii="Arial" w:hAnsi="Arial" w:cs="Arial"/>
        </w:rPr>
        <w:t xml:space="preserve">înregistrată la Agenţia pentru Protecţia Mediului Sibiu cu nr. </w:t>
      </w:r>
      <w:r w:rsidR="00F92D32" w:rsidRPr="00C1391B">
        <w:rPr>
          <w:rFonts w:ascii="Arial" w:hAnsi="Arial" w:cs="Arial"/>
          <w:bCs/>
        </w:rPr>
        <w:t>8883</w:t>
      </w:r>
      <w:r w:rsidRPr="00C1391B">
        <w:rPr>
          <w:rFonts w:ascii="Arial" w:hAnsi="Arial" w:cs="Arial"/>
        </w:rPr>
        <w:t>/</w:t>
      </w:r>
      <w:r w:rsidR="00F92D32" w:rsidRPr="00C1391B">
        <w:rPr>
          <w:rFonts w:ascii="Arial" w:hAnsi="Arial" w:cs="Arial"/>
          <w:bCs/>
        </w:rPr>
        <w:t>04.05.2017</w:t>
      </w:r>
      <w:r w:rsidRPr="00C1391B">
        <w:rPr>
          <w:rFonts w:ascii="Arial" w:hAnsi="Arial" w:cs="Arial"/>
        </w:rPr>
        <w:t>;</w:t>
      </w:r>
    </w:p>
    <w:p w:rsidR="00D43195" w:rsidRPr="00C1391B" w:rsidRDefault="00882EEB" w:rsidP="00D43195">
      <w:pPr>
        <w:pStyle w:val="Default"/>
        <w:numPr>
          <w:ilvl w:val="0"/>
          <w:numId w:val="8"/>
        </w:numPr>
        <w:jc w:val="both"/>
        <w:rPr>
          <w:rFonts w:ascii="Arial" w:hAnsi="Arial" w:cs="Arial"/>
        </w:rPr>
      </w:pPr>
      <w:r w:rsidRPr="00C1391B">
        <w:rPr>
          <w:rFonts w:ascii="Arial" w:hAnsi="Arial" w:cs="Arial"/>
        </w:rPr>
        <w:t>Procesul</w:t>
      </w:r>
      <w:r w:rsidR="00D43195" w:rsidRPr="00C1391B">
        <w:rPr>
          <w:rFonts w:ascii="Arial" w:hAnsi="Arial" w:cs="Arial"/>
        </w:rPr>
        <w:t xml:space="preserve"> verbal al Conferinței a II-a de amenajare </w:t>
      </w:r>
      <w:r w:rsidRPr="00C1391B">
        <w:rPr>
          <w:rFonts w:ascii="Arial" w:hAnsi="Arial" w:cs="Arial"/>
        </w:rPr>
        <w:t xml:space="preserve">pentru fondul forestier proprietate publică </w:t>
      </w:r>
      <w:r w:rsidR="00F92D32" w:rsidRPr="00C1391B">
        <w:rPr>
          <w:rFonts w:ascii="Arial" w:hAnsi="Arial" w:cs="Arial"/>
        </w:rPr>
        <w:t>aparținând municipiului Sibiu, UP VI Sibiu</w:t>
      </w:r>
      <w:r w:rsidRPr="00C1391B">
        <w:rPr>
          <w:rFonts w:ascii="Arial" w:hAnsi="Arial" w:cs="Arial"/>
        </w:rPr>
        <w:t>;</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 xml:space="preserve">Planul amenajamentului silvic; </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Anunţuri publice;</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Dovada plăţii tarifului;</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Adrese de corespondenţă;</w:t>
      </w:r>
    </w:p>
    <w:p w:rsidR="00380BC4" w:rsidRPr="00C1391B" w:rsidRDefault="00380BC4" w:rsidP="00D43195">
      <w:pPr>
        <w:pStyle w:val="Default"/>
        <w:numPr>
          <w:ilvl w:val="0"/>
          <w:numId w:val="8"/>
        </w:numPr>
        <w:jc w:val="both"/>
        <w:rPr>
          <w:rFonts w:ascii="Arial" w:hAnsi="Arial" w:cs="Arial"/>
        </w:rPr>
      </w:pPr>
      <w:r w:rsidRPr="00C1391B">
        <w:rPr>
          <w:rFonts w:ascii="Arial" w:hAnsi="Arial" w:cs="Arial"/>
        </w:rPr>
        <w:t xml:space="preserve">Avizul favorabil, emis de </w:t>
      </w:r>
      <w:r w:rsidR="00F92D32" w:rsidRPr="00C1391B">
        <w:rPr>
          <w:rFonts w:ascii="Arial" w:hAnsi="Arial" w:cs="Arial"/>
        </w:rPr>
        <w:t>Direcția Silvică Sibiu și Ocolul Silvic Sibiu</w:t>
      </w:r>
      <w:r w:rsidRPr="00C1391B">
        <w:rPr>
          <w:rFonts w:ascii="Arial" w:hAnsi="Arial" w:cs="Arial"/>
        </w:rPr>
        <w:t>;</w:t>
      </w:r>
    </w:p>
    <w:p w:rsidR="00D43195" w:rsidRPr="00C1391B" w:rsidRDefault="00D43195" w:rsidP="00D43195">
      <w:pPr>
        <w:pStyle w:val="Default"/>
        <w:jc w:val="both"/>
        <w:rPr>
          <w:rFonts w:ascii="Arial" w:hAnsi="Arial" w:cs="Arial"/>
          <w:color w:val="auto"/>
        </w:rPr>
      </w:pPr>
      <w:r w:rsidRPr="00C1391B">
        <w:rPr>
          <w:rFonts w:ascii="Arial" w:hAnsi="Arial" w:cs="Arial"/>
          <w:b/>
          <w:bCs/>
          <w:color w:val="auto"/>
        </w:rPr>
        <w:t xml:space="preserve">Informarea şi participarea publicului la procedura de evaluare de mediu: </w:t>
      </w:r>
    </w:p>
    <w:p w:rsidR="00D43195" w:rsidRPr="00C1391B" w:rsidRDefault="00D43195" w:rsidP="00D43195">
      <w:pPr>
        <w:pStyle w:val="Default"/>
        <w:jc w:val="both"/>
        <w:rPr>
          <w:rFonts w:ascii="Arial" w:hAnsi="Arial" w:cs="Arial"/>
        </w:rPr>
      </w:pPr>
      <w:r w:rsidRPr="00C1391B">
        <w:rPr>
          <w:rFonts w:ascii="Arial" w:hAnsi="Arial" w:cs="Arial"/>
        </w:rPr>
        <w:t xml:space="preserve">Agenţia pentru Protecţia Mediului Sibiu a asigurat accesul liber al publicului la informaţie prin: </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 xml:space="preserve">Anunţuri publicate de titular în ziarul „Tribuna” în data de </w:t>
      </w:r>
      <w:r w:rsidR="003C6452" w:rsidRPr="00C1391B">
        <w:rPr>
          <w:rFonts w:ascii="Arial" w:eastAsia="Times New Roman" w:hAnsi="Arial" w:cs="Arial"/>
          <w:color w:val="191919"/>
        </w:rPr>
        <w:t xml:space="preserve">18.04.2017 </w:t>
      </w:r>
      <w:r w:rsidR="00A4458C" w:rsidRPr="00C1391B">
        <w:rPr>
          <w:rFonts w:ascii="Arial" w:eastAsia="Times New Roman" w:hAnsi="Arial" w:cs="Arial"/>
          <w:color w:val="191919"/>
        </w:rPr>
        <w:t xml:space="preserve">şi </w:t>
      </w:r>
      <w:r w:rsidRPr="00C1391B">
        <w:rPr>
          <w:rFonts w:ascii="Arial" w:hAnsi="Arial" w:cs="Arial"/>
        </w:rPr>
        <w:t xml:space="preserve">privind depunerea notificării în vederea obţinerii avizului de mediu. </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t>Documentaţia depusă şi completările ulterioare au fost accesibile spre consultare de către public pe toată durata derulării procedurii de reglementare la sediul Agenţiei pentru Protecţia Mediului Sibiu.</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rPr>
        <w:lastRenderedPageBreak/>
        <w:t xml:space="preserve">Afişarea pe site-ul Agenției pentru Protecția Mediului Sibiu a </w:t>
      </w:r>
      <w:r w:rsidR="00A4458C" w:rsidRPr="00C1391B">
        <w:rPr>
          <w:rFonts w:ascii="Arial" w:hAnsi="Arial" w:cs="Arial"/>
        </w:rPr>
        <w:t xml:space="preserve">Conferinței a II-a de amenajare pentru fondul forestier proprietate publică a statului </w:t>
      </w:r>
      <w:r w:rsidR="003C6452" w:rsidRPr="00C1391B">
        <w:rPr>
          <w:rFonts w:ascii="Arial" w:hAnsi="Arial" w:cs="Arial"/>
        </w:rPr>
        <w:t>aparținând municipiului Sibiu, UP VI Sibiu</w:t>
      </w:r>
      <w:r w:rsidR="00A4458C" w:rsidRPr="00C1391B">
        <w:rPr>
          <w:rFonts w:ascii="Arial" w:hAnsi="Arial" w:cs="Arial"/>
        </w:rPr>
        <w:t xml:space="preserve"> </w:t>
      </w:r>
      <w:r w:rsidR="003C6452" w:rsidRPr="00C1391B">
        <w:rPr>
          <w:rFonts w:ascii="Arial" w:hAnsi="Arial" w:cs="Arial"/>
        </w:rPr>
        <w:t xml:space="preserve"> </w:t>
      </w:r>
      <w:r w:rsidRPr="00C1391B">
        <w:rPr>
          <w:rFonts w:ascii="Arial" w:hAnsi="Arial" w:cs="Arial"/>
        </w:rPr>
        <w:t xml:space="preserve"> din data </w:t>
      </w:r>
      <w:r w:rsidRPr="00C1391B">
        <w:rPr>
          <w:rFonts w:ascii="Arial" w:hAnsi="Arial" w:cs="Arial"/>
          <w:color w:val="auto"/>
        </w:rPr>
        <w:t xml:space="preserve">de </w:t>
      </w:r>
      <w:r w:rsidR="003C6452" w:rsidRPr="00C1391B">
        <w:rPr>
          <w:rFonts w:ascii="Arial" w:hAnsi="Arial" w:cs="Arial"/>
          <w:color w:val="auto"/>
        </w:rPr>
        <w:t>09.05.2017</w:t>
      </w:r>
      <w:r w:rsidRPr="00C1391B">
        <w:rPr>
          <w:rFonts w:ascii="Arial" w:hAnsi="Arial" w:cs="Arial"/>
          <w:color w:val="auto"/>
        </w:rPr>
        <w:t>.</w:t>
      </w:r>
    </w:p>
    <w:p w:rsidR="00D43195" w:rsidRPr="00C1391B" w:rsidRDefault="00D43195" w:rsidP="00D43195">
      <w:pPr>
        <w:pStyle w:val="Default"/>
        <w:numPr>
          <w:ilvl w:val="0"/>
          <w:numId w:val="8"/>
        </w:numPr>
        <w:jc w:val="both"/>
        <w:rPr>
          <w:rFonts w:ascii="Arial" w:hAnsi="Arial" w:cs="Arial"/>
          <w:color w:val="auto"/>
        </w:rPr>
      </w:pPr>
      <w:r w:rsidRPr="00C1391B">
        <w:rPr>
          <w:rFonts w:ascii="Arial" w:hAnsi="Arial" w:cs="Arial"/>
        </w:rPr>
        <w:t xml:space="preserve">Anunţul public privind luarea deciziei etapei de încadrare a fost afişat pe pagina de internet a A.P.M. Sibiu în data de </w:t>
      </w:r>
      <w:r w:rsidR="003C6452" w:rsidRPr="00C1391B">
        <w:rPr>
          <w:rFonts w:ascii="Arial" w:hAnsi="Arial" w:cs="Arial"/>
          <w:color w:val="auto"/>
        </w:rPr>
        <w:t>xxxxxxxxx</w:t>
      </w:r>
      <w:r w:rsidRPr="00C1391B">
        <w:rPr>
          <w:rFonts w:ascii="Arial" w:hAnsi="Arial" w:cs="Arial"/>
          <w:color w:val="auto"/>
        </w:rPr>
        <w:t xml:space="preserve"> </w:t>
      </w:r>
      <w:r w:rsidRPr="00C1391B">
        <w:rPr>
          <w:rFonts w:ascii="Arial" w:hAnsi="Arial" w:cs="Arial"/>
        </w:rPr>
        <w:t xml:space="preserve">și a fost publicat în ziarul Tribuna în data de </w:t>
      </w:r>
      <w:r w:rsidR="003C6452" w:rsidRPr="00C1391B">
        <w:rPr>
          <w:rFonts w:ascii="Arial" w:hAnsi="Arial" w:cs="Arial"/>
        </w:rPr>
        <w:t>xxxxxxxxxxxxxxx</w:t>
      </w:r>
      <w:r w:rsidRPr="00C1391B">
        <w:rPr>
          <w:rFonts w:ascii="Arial" w:hAnsi="Arial" w:cs="Arial"/>
          <w:color w:val="auto"/>
        </w:rPr>
        <w:t>.</w:t>
      </w:r>
    </w:p>
    <w:p w:rsidR="00D43195" w:rsidRPr="00C1391B" w:rsidRDefault="00D43195" w:rsidP="00D43195">
      <w:pPr>
        <w:pStyle w:val="Default"/>
        <w:numPr>
          <w:ilvl w:val="0"/>
          <w:numId w:val="8"/>
        </w:numPr>
        <w:jc w:val="both"/>
        <w:rPr>
          <w:rFonts w:ascii="Arial" w:hAnsi="Arial" w:cs="Arial"/>
        </w:rPr>
      </w:pPr>
      <w:r w:rsidRPr="00C1391B">
        <w:rPr>
          <w:rFonts w:ascii="Arial" w:hAnsi="Arial" w:cs="Arial"/>
          <w:i/>
        </w:rPr>
        <w:t>Nu au existat observaţii din partea publicului pe parcursul procedurii de reglementare</w:t>
      </w:r>
      <w:r w:rsidRPr="00C1391B">
        <w:rPr>
          <w:rFonts w:ascii="Arial" w:hAnsi="Arial" w:cs="Arial"/>
        </w:rPr>
        <w:t>.</w:t>
      </w:r>
    </w:p>
    <w:p w:rsidR="00D43195" w:rsidRPr="00C1391B" w:rsidRDefault="00D43195" w:rsidP="00D43195">
      <w:pPr>
        <w:pStyle w:val="Default"/>
        <w:jc w:val="both"/>
        <w:rPr>
          <w:rFonts w:ascii="Arial" w:hAnsi="Arial" w:cs="Arial"/>
          <w:b/>
        </w:rPr>
      </w:pPr>
      <w:r w:rsidRPr="00C1391B">
        <w:rPr>
          <w:rFonts w:ascii="Arial" w:hAnsi="Arial" w:cs="Arial"/>
          <w:b/>
        </w:rPr>
        <w:t xml:space="preserve">Monitorizarea implementării planului: </w:t>
      </w:r>
    </w:p>
    <w:p w:rsidR="00D43195" w:rsidRPr="00C1391B" w:rsidRDefault="00D43195" w:rsidP="00026264">
      <w:pPr>
        <w:pStyle w:val="Default"/>
        <w:numPr>
          <w:ilvl w:val="0"/>
          <w:numId w:val="11"/>
        </w:numPr>
        <w:jc w:val="both"/>
        <w:rPr>
          <w:rFonts w:ascii="Arial" w:eastAsia="Times New Roman" w:hAnsi="Arial" w:cs="Arial"/>
        </w:rPr>
      </w:pPr>
      <w:r w:rsidRPr="00C1391B">
        <w:rPr>
          <w:rFonts w:ascii="Arial" w:eastAsia="Times New Roman" w:hAnsi="Arial" w:cs="Arial"/>
        </w:rPr>
        <w:t xml:space="preserve">monitorizarea permanentă a măsurilor propuse pentru reducerea impactului asupra </w:t>
      </w:r>
      <w:r w:rsidR="003C6452" w:rsidRPr="00C1391B">
        <w:rPr>
          <w:rFonts w:ascii="Arial" w:eastAsia="Times New Roman" w:hAnsi="Arial" w:cs="Arial"/>
        </w:rPr>
        <w:t>Rezervației Parcului Natural Dumbrava Sibiului;</w:t>
      </w:r>
      <w:r w:rsidRPr="00C1391B">
        <w:rPr>
          <w:rFonts w:ascii="Arial" w:eastAsia="Times New Roman" w:hAnsi="Arial" w:cs="Arial"/>
        </w:rPr>
        <w:t>.</w:t>
      </w:r>
    </w:p>
    <w:p w:rsidR="00D43195" w:rsidRPr="00C1391B" w:rsidRDefault="00D43195" w:rsidP="00026264">
      <w:pPr>
        <w:numPr>
          <w:ilvl w:val="0"/>
          <w:numId w:val="1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monitorizarea modului în care se respectă prevederile amenajamentului;</w:t>
      </w:r>
    </w:p>
    <w:p w:rsidR="00D43195" w:rsidRPr="00C1391B" w:rsidRDefault="00D43195" w:rsidP="00026264">
      <w:pPr>
        <w:numPr>
          <w:ilvl w:val="0"/>
          <w:numId w:val="1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monitorizarea modului în care se pun în practică prevederile amenajamentului;</w:t>
      </w:r>
    </w:p>
    <w:p w:rsidR="00D43195" w:rsidRPr="00C1391B" w:rsidRDefault="00D43195" w:rsidP="00026264">
      <w:pPr>
        <w:numPr>
          <w:ilvl w:val="0"/>
          <w:numId w:val="11"/>
        </w:numPr>
        <w:spacing w:after="0" w:line="240" w:lineRule="auto"/>
        <w:jc w:val="both"/>
        <w:rPr>
          <w:rFonts w:ascii="Arial" w:eastAsia="Times New Roman" w:hAnsi="Arial" w:cs="Arial"/>
          <w:sz w:val="24"/>
          <w:szCs w:val="24"/>
        </w:rPr>
      </w:pPr>
      <w:r w:rsidRPr="00C1391B">
        <w:rPr>
          <w:rFonts w:ascii="Arial" w:eastAsia="Times New Roman" w:hAnsi="Arial" w:cs="Arial"/>
          <w:sz w:val="24"/>
          <w:szCs w:val="24"/>
        </w:rPr>
        <w:t>monitorizarea  respectării legislaţiei de mediu.</w:t>
      </w:r>
    </w:p>
    <w:p w:rsidR="00D43195" w:rsidRPr="00C1391B" w:rsidRDefault="00D43195" w:rsidP="00D43195">
      <w:pPr>
        <w:pStyle w:val="Default"/>
        <w:ind w:left="720"/>
        <w:jc w:val="both"/>
        <w:rPr>
          <w:rFonts w:ascii="Arial" w:hAnsi="Arial" w:cs="Arial"/>
        </w:rPr>
      </w:pPr>
    </w:p>
    <w:p w:rsidR="001B6BE7" w:rsidRPr="00C1391B" w:rsidRDefault="001B6BE7" w:rsidP="001B6BE7">
      <w:pPr>
        <w:pStyle w:val="Default"/>
        <w:jc w:val="both"/>
        <w:rPr>
          <w:rFonts w:ascii="Arial" w:hAnsi="Arial" w:cs="Arial"/>
        </w:rPr>
      </w:pPr>
      <w:r w:rsidRPr="00C1391B">
        <w:rPr>
          <w:rFonts w:ascii="Arial" w:hAnsi="Arial" w:cs="Arial"/>
          <w:b/>
        </w:rPr>
        <w:t>Obligaţiile titularului:</w:t>
      </w:r>
      <w:r w:rsidRPr="00C1391B">
        <w:rPr>
          <w:rFonts w:ascii="Arial" w:hAnsi="Arial" w:cs="Arial"/>
        </w:rPr>
        <w:t xml:space="preserve"> </w:t>
      </w:r>
    </w:p>
    <w:p w:rsidR="001B6BE7" w:rsidRPr="00C1391B" w:rsidRDefault="001B6BE7" w:rsidP="00026264">
      <w:pPr>
        <w:pStyle w:val="Default"/>
        <w:numPr>
          <w:ilvl w:val="0"/>
          <w:numId w:val="18"/>
        </w:numPr>
        <w:jc w:val="both"/>
        <w:rPr>
          <w:rFonts w:ascii="Arial" w:hAnsi="Arial" w:cs="Arial"/>
        </w:rPr>
      </w:pPr>
      <w:r w:rsidRPr="00C1391B">
        <w:rPr>
          <w:rFonts w:ascii="Arial" w:hAnsi="Arial" w:cs="Arial"/>
        </w:rPr>
        <w:t xml:space="preserve">Titularul are obligația de a menţine şi de a nu periclita starea de conservare favorabilă </w:t>
      </w:r>
      <w:r w:rsidR="003C6452" w:rsidRPr="00C1391B">
        <w:rPr>
          <w:rFonts w:ascii="Arial" w:hAnsi="Arial" w:cs="Arial"/>
        </w:rPr>
        <w:t xml:space="preserve"> a Rezervației Parcului natural Dumbrava Sibiului</w:t>
      </w:r>
      <w:r w:rsidRPr="00C1391B">
        <w:rPr>
          <w:rFonts w:ascii="Arial" w:hAnsi="Arial" w:cs="Arial"/>
        </w:rPr>
        <w:t xml:space="preserve">. </w:t>
      </w:r>
    </w:p>
    <w:p w:rsidR="001B6BE7" w:rsidRPr="00C1391B" w:rsidRDefault="001B6BE7" w:rsidP="00026264">
      <w:pPr>
        <w:pStyle w:val="Default"/>
        <w:numPr>
          <w:ilvl w:val="0"/>
          <w:numId w:val="18"/>
        </w:numPr>
        <w:jc w:val="both"/>
        <w:rPr>
          <w:rFonts w:ascii="Arial" w:hAnsi="Arial" w:cs="Arial"/>
        </w:rPr>
      </w:pPr>
      <w:r w:rsidRPr="00C1391B">
        <w:rPr>
          <w:rFonts w:ascii="Arial" w:hAnsi="Arial" w:cs="Arial"/>
        </w:rPr>
        <w:t xml:space="preserve">Respectarea prevederilor din avizul administratorului ariilor naturale protejate. - Respectarea legislaţiei de mediu în vigoare. </w:t>
      </w:r>
    </w:p>
    <w:p w:rsidR="001B6BE7" w:rsidRPr="00C1391B" w:rsidRDefault="001B6BE7" w:rsidP="00026264">
      <w:pPr>
        <w:pStyle w:val="Default"/>
        <w:numPr>
          <w:ilvl w:val="0"/>
          <w:numId w:val="18"/>
        </w:numPr>
        <w:jc w:val="both"/>
        <w:rPr>
          <w:rFonts w:ascii="Arial" w:hAnsi="Arial" w:cs="Arial"/>
          <w:b/>
        </w:rPr>
      </w:pPr>
      <w:r w:rsidRPr="00C1391B">
        <w:rPr>
          <w:rFonts w:ascii="Arial" w:hAnsi="Arial" w:cs="Arial"/>
        </w:rPr>
        <w:t xml:space="preserve">Notificarea Agenției pentru Protecția Mediului Sibiu în situația în care intervin modificări de fond față de documentația care a stat la baza emiterii prezentei decizii. </w:t>
      </w:r>
    </w:p>
    <w:p w:rsidR="00D43195" w:rsidRPr="00C1391B" w:rsidRDefault="00D43195" w:rsidP="00D43195">
      <w:pPr>
        <w:pStyle w:val="Default"/>
        <w:ind w:left="720"/>
        <w:jc w:val="both"/>
        <w:rPr>
          <w:rFonts w:ascii="Arial" w:hAnsi="Arial" w:cs="Arial"/>
        </w:rPr>
      </w:pPr>
    </w:p>
    <w:p w:rsidR="00D43195" w:rsidRPr="00C1391B" w:rsidRDefault="00D43195" w:rsidP="00D43195">
      <w:pPr>
        <w:spacing w:after="0" w:line="240" w:lineRule="auto"/>
        <w:jc w:val="both"/>
        <w:rPr>
          <w:rFonts w:ascii="Arial" w:hAnsi="Arial" w:cs="Arial"/>
          <w:color w:val="000000"/>
          <w:sz w:val="24"/>
          <w:szCs w:val="24"/>
        </w:rPr>
      </w:pPr>
      <w:r w:rsidRPr="00C1391B">
        <w:rPr>
          <w:rFonts w:ascii="Arial" w:hAnsi="Arial" w:cs="Arial"/>
          <w:b/>
          <w:bCs/>
          <w:color w:val="000000"/>
          <w:sz w:val="24"/>
          <w:szCs w:val="24"/>
        </w:rPr>
        <w:t>Planul urmează sa fie supus procedurii de adoptare fără aviz de mediu</w:t>
      </w:r>
      <w:r w:rsidRPr="00C1391B">
        <w:rPr>
          <w:rFonts w:ascii="Arial" w:hAnsi="Arial" w:cs="Arial"/>
          <w:color w:val="000000"/>
          <w:sz w:val="24"/>
          <w:szCs w:val="24"/>
        </w:rPr>
        <w:t xml:space="preserve">.    </w:t>
      </w:r>
    </w:p>
    <w:p w:rsidR="00D43195" w:rsidRPr="00C1391B" w:rsidRDefault="00D43195" w:rsidP="00D43195">
      <w:pPr>
        <w:tabs>
          <w:tab w:val="center" w:pos="4859"/>
        </w:tabs>
        <w:spacing w:after="0" w:line="240" w:lineRule="auto"/>
        <w:rPr>
          <w:rFonts w:ascii="Arial" w:hAnsi="Arial" w:cs="Arial"/>
          <w:b/>
          <w:sz w:val="24"/>
          <w:szCs w:val="24"/>
        </w:rPr>
      </w:pPr>
    </w:p>
    <w:p w:rsidR="00D43195" w:rsidRPr="00C1391B" w:rsidRDefault="00D43195" w:rsidP="00D43195">
      <w:pPr>
        <w:shd w:val="clear" w:color="auto" w:fill="FFFFFF"/>
        <w:tabs>
          <w:tab w:val="left" w:pos="330"/>
        </w:tabs>
        <w:spacing w:after="0" w:line="240" w:lineRule="auto"/>
        <w:jc w:val="both"/>
        <w:rPr>
          <w:color w:val="000000"/>
          <w:sz w:val="24"/>
          <w:szCs w:val="24"/>
        </w:rPr>
      </w:pPr>
      <w:r w:rsidRPr="00C1391B">
        <w:rPr>
          <w:rStyle w:val="Robust"/>
          <w:rFonts w:ascii="Arial" w:hAnsi="Arial" w:cs="Arial"/>
          <w:color w:val="000000"/>
          <w:sz w:val="24"/>
          <w:szCs w:val="24"/>
        </w:rPr>
        <w:t xml:space="preserve">Prezenta decizie a fost emisă în 3 (trei) exemplare originale, fiecare având un număr de </w:t>
      </w:r>
      <w:r w:rsidR="009511A1" w:rsidRPr="00C1391B">
        <w:rPr>
          <w:rStyle w:val="Robust"/>
          <w:rFonts w:ascii="Arial" w:hAnsi="Arial" w:cs="Arial"/>
          <w:color w:val="000000"/>
          <w:sz w:val="24"/>
          <w:szCs w:val="24"/>
        </w:rPr>
        <w:t>11</w:t>
      </w:r>
      <w:r w:rsidR="001A075D" w:rsidRPr="00C1391B">
        <w:rPr>
          <w:rStyle w:val="Robust"/>
          <w:rFonts w:ascii="Arial" w:hAnsi="Arial" w:cs="Arial"/>
          <w:color w:val="000000"/>
          <w:sz w:val="24"/>
          <w:szCs w:val="24"/>
        </w:rPr>
        <w:t xml:space="preserve"> (</w:t>
      </w:r>
      <w:r w:rsidR="009511A1" w:rsidRPr="00C1391B">
        <w:rPr>
          <w:rStyle w:val="Robust"/>
          <w:rFonts w:ascii="Arial" w:hAnsi="Arial" w:cs="Arial"/>
          <w:color w:val="000000"/>
          <w:sz w:val="24"/>
          <w:szCs w:val="24"/>
        </w:rPr>
        <w:t>unsprezece</w:t>
      </w:r>
      <w:r w:rsidR="001A075D" w:rsidRPr="00C1391B">
        <w:rPr>
          <w:rStyle w:val="Robust"/>
          <w:rFonts w:ascii="Arial" w:hAnsi="Arial" w:cs="Arial"/>
          <w:color w:val="000000"/>
          <w:sz w:val="24"/>
          <w:szCs w:val="24"/>
        </w:rPr>
        <w:t>)</w:t>
      </w:r>
      <w:r w:rsidRPr="00C1391B">
        <w:rPr>
          <w:rStyle w:val="Robust"/>
          <w:rFonts w:ascii="Arial" w:hAnsi="Arial" w:cs="Arial"/>
          <w:color w:val="000000"/>
          <w:sz w:val="24"/>
          <w:szCs w:val="24"/>
        </w:rPr>
        <w:t xml:space="preserve"> pagini, semnate şi ştampilate: 1 ex. pentru solicitant, 2 ex. se arhivează la A.P.M. Sibiu.</w:t>
      </w:r>
    </w:p>
    <w:p w:rsidR="00D43195" w:rsidRPr="00C1391B" w:rsidRDefault="00D43195" w:rsidP="00D43195">
      <w:pPr>
        <w:shd w:val="clear" w:color="auto" w:fill="FFFFFF"/>
        <w:tabs>
          <w:tab w:val="left" w:pos="330"/>
        </w:tabs>
        <w:jc w:val="both"/>
        <w:rPr>
          <w:color w:val="000000"/>
        </w:rPr>
      </w:pPr>
      <w:r w:rsidRPr="00C1391B">
        <w:rPr>
          <w:color w:val="000000"/>
        </w:rPr>
        <w:t> </w:t>
      </w:r>
    </w:p>
    <w:p w:rsidR="00D43195" w:rsidRPr="00C1391B" w:rsidRDefault="00D43195" w:rsidP="00D43195">
      <w:pPr>
        <w:spacing w:after="0" w:line="240" w:lineRule="auto"/>
        <w:jc w:val="both"/>
        <w:rPr>
          <w:rFonts w:ascii="Arial" w:hAnsi="Arial" w:cs="Arial"/>
          <w:b/>
          <w:sz w:val="24"/>
          <w:szCs w:val="24"/>
        </w:rPr>
      </w:pPr>
      <w:r w:rsidRPr="00C1391B">
        <w:rPr>
          <w:rFonts w:ascii="Arial" w:hAnsi="Arial" w:cs="Arial"/>
          <w:sz w:val="24"/>
          <w:szCs w:val="24"/>
        </w:rPr>
        <w:t xml:space="preserve">   </w:t>
      </w:r>
    </w:p>
    <w:p w:rsidR="001B6BE7" w:rsidRPr="00C1391B" w:rsidRDefault="001B6BE7" w:rsidP="001B6BE7">
      <w:pPr>
        <w:spacing w:after="0" w:line="240" w:lineRule="auto"/>
        <w:ind w:left="57"/>
        <w:jc w:val="both"/>
        <w:rPr>
          <w:rFonts w:ascii="Arial" w:hAnsi="Arial" w:cs="Arial"/>
          <w:b/>
          <w:sz w:val="24"/>
          <w:szCs w:val="24"/>
        </w:rPr>
      </w:pPr>
      <w:r w:rsidRPr="00C1391B">
        <w:rPr>
          <w:rFonts w:ascii="Arial" w:hAnsi="Arial" w:cs="Arial"/>
          <w:b/>
          <w:sz w:val="24"/>
          <w:szCs w:val="24"/>
        </w:rPr>
        <w:t xml:space="preserve">p. DIRECTOR EXECUTIV,                                                     </w:t>
      </w:r>
      <w:r w:rsidR="009D2956" w:rsidRPr="00C1391B">
        <w:rPr>
          <w:rFonts w:ascii="Arial" w:hAnsi="Arial" w:cs="Arial"/>
          <w:b/>
          <w:sz w:val="24"/>
          <w:szCs w:val="24"/>
        </w:rPr>
        <w:t xml:space="preserve">p. </w:t>
      </w:r>
      <w:r w:rsidRPr="00C1391B">
        <w:rPr>
          <w:rFonts w:ascii="Arial" w:hAnsi="Arial" w:cs="Arial"/>
          <w:b/>
          <w:sz w:val="24"/>
          <w:szCs w:val="24"/>
        </w:rPr>
        <w:t xml:space="preserve">ŞEF SERVICIU AVIZE, </w:t>
      </w:r>
    </w:p>
    <w:p w:rsidR="001B6BE7" w:rsidRPr="00C1391B" w:rsidRDefault="001B6BE7" w:rsidP="001B6BE7">
      <w:pPr>
        <w:spacing w:after="0" w:line="240" w:lineRule="auto"/>
        <w:ind w:left="57"/>
        <w:jc w:val="both"/>
        <w:rPr>
          <w:rFonts w:ascii="Arial" w:hAnsi="Arial" w:cs="Arial"/>
          <w:b/>
          <w:sz w:val="24"/>
          <w:szCs w:val="24"/>
        </w:rPr>
      </w:pPr>
      <w:r w:rsidRPr="00C1391B">
        <w:rPr>
          <w:rFonts w:ascii="Arial" w:hAnsi="Arial" w:cs="Arial"/>
          <w:b/>
          <w:sz w:val="24"/>
          <w:szCs w:val="24"/>
        </w:rPr>
        <w:t xml:space="preserve">     Ionel Stelian NAICU                                                        ACORDURI AUTORIZAŢII,  </w:t>
      </w:r>
    </w:p>
    <w:p w:rsidR="001B6BE7" w:rsidRPr="00C1391B" w:rsidRDefault="001B6BE7" w:rsidP="001B6BE7">
      <w:pPr>
        <w:spacing w:after="0" w:line="240" w:lineRule="auto"/>
        <w:ind w:left="57"/>
        <w:jc w:val="both"/>
        <w:rPr>
          <w:rFonts w:ascii="Arial" w:hAnsi="Arial" w:cs="Arial"/>
          <w:b/>
          <w:sz w:val="24"/>
          <w:szCs w:val="24"/>
        </w:rPr>
      </w:pPr>
      <w:r w:rsidRPr="00C1391B">
        <w:rPr>
          <w:rFonts w:ascii="Arial" w:hAnsi="Arial" w:cs="Arial"/>
          <w:b/>
          <w:bCs/>
          <w:iCs/>
          <w:sz w:val="24"/>
          <w:szCs w:val="24"/>
        </w:rPr>
        <w:t xml:space="preserve">Şef Serviciu Monitorizare şi Laboratoare                </w:t>
      </w:r>
      <w:r w:rsidRPr="00C1391B">
        <w:rPr>
          <w:rFonts w:ascii="Arial" w:hAnsi="Arial" w:cs="Arial"/>
          <w:bCs/>
          <w:iCs/>
          <w:sz w:val="24"/>
          <w:szCs w:val="24"/>
        </w:rPr>
        <w:t xml:space="preserve">               </w:t>
      </w:r>
      <w:r w:rsidRPr="00C1391B">
        <w:rPr>
          <w:rFonts w:ascii="Arial" w:hAnsi="Arial" w:cs="Arial"/>
          <w:b/>
          <w:bCs/>
          <w:iCs/>
          <w:sz w:val="24"/>
          <w:szCs w:val="24"/>
        </w:rPr>
        <w:t>Ruxandra HAŞEGAN</w:t>
      </w:r>
      <w:r w:rsidRPr="00C1391B">
        <w:rPr>
          <w:rFonts w:ascii="Arial" w:hAnsi="Arial" w:cs="Arial"/>
          <w:bCs/>
          <w:iCs/>
          <w:sz w:val="24"/>
          <w:szCs w:val="24"/>
        </w:rPr>
        <w:t xml:space="preserve">  </w:t>
      </w:r>
      <w:r w:rsidRPr="00C1391B">
        <w:rPr>
          <w:rFonts w:ascii="Arial" w:hAnsi="Arial" w:cs="Arial"/>
          <w:b/>
          <w:sz w:val="24"/>
          <w:szCs w:val="24"/>
        </w:rPr>
        <w:t xml:space="preserve"> </w:t>
      </w:r>
    </w:p>
    <w:p w:rsidR="001B6BE7" w:rsidRPr="00C1391B" w:rsidRDefault="001B6BE7" w:rsidP="001B6BE7">
      <w:pPr>
        <w:spacing w:after="0" w:line="240" w:lineRule="auto"/>
        <w:ind w:left="57"/>
        <w:jc w:val="both"/>
        <w:rPr>
          <w:rFonts w:ascii="Arial" w:hAnsi="Arial" w:cs="Arial"/>
          <w:b/>
          <w:sz w:val="24"/>
          <w:szCs w:val="24"/>
        </w:rPr>
      </w:pPr>
    </w:p>
    <w:p w:rsidR="001B6BE7" w:rsidRPr="00C1391B" w:rsidRDefault="001B6BE7" w:rsidP="001B6BE7">
      <w:pPr>
        <w:spacing w:after="0" w:line="240" w:lineRule="auto"/>
        <w:ind w:left="57"/>
        <w:jc w:val="both"/>
        <w:rPr>
          <w:rFonts w:ascii="Arial" w:hAnsi="Arial" w:cs="Arial"/>
          <w:b/>
          <w:sz w:val="24"/>
          <w:szCs w:val="24"/>
        </w:rPr>
      </w:pPr>
    </w:p>
    <w:p w:rsidR="001B6BE7" w:rsidRPr="00C1391B" w:rsidRDefault="001B6BE7" w:rsidP="001B6BE7">
      <w:pPr>
        <w:pStyle w:val="Titlu3"/>
        <w:ind w:left="57"/>
        <w:jc w:val="both"/>
        <w:rPr>
          <w:sz w:val="24"/>
          <w:szCs w:val="24"/>
        </w:rPr>
      </w:pPr>
      <w:r w:rsidRPr="00C1391B">
        <w:rPr>
          <w:sz w:val="24"/>
          <w:szCs w:val="24"/>
        </w:rPr>
        <w:t xml:space="preserve">                                </w:t>
      </w:r>
    </w:p>
    <w:p w:rsidR="001B6BE7" w:rsidRPr="00C1391B" w:rsidRDefault="001B6BE7" w:rsidP="001B6BE7">
      <w:pPr>
        <w:pStyle w:val="Titlu3"/>
        <w:ind w:left="57"/>
        <w:jc w:val="both"/>
        <w:rPr>
          <w:sz w:val="24"/>
          <w:szCs w:val="24"/>
        </w:rPr>
      </w:pPr>
    </w:p>
    <w:p w:rsidR="001B6BE7" w:rsidRPr="00C1391B" w:rsidRDefault="001B6BE7" w:rsidP="001B6BE7">
      <w:pPr>
        <w:pStyle w:val="Titlu3"/>
        <w:ind w:left="57"/>
        <w:jc w:val="both"/>
        <w:rPr>
          <w:sz w:val="24"/>
          <w:szCs w:val="24"/>
        </w:rPr>
      </w:pPr>
    </w:p>
    <w:p w:rsidR="001B6BE7" w:rsidRPr="00C1391B" w:rsidRDefault="001B6BE7" w:rsidP="001B6BE7">
      <w:pPr>
        <w:tabs>
          <w:tab w:val="left" w:pos="5812"/>
          <w:tab w:val="left" w:pos="5954"/>
        </w:tabs>
        <w:spacing w:after="0" w:line="240" w:lineRule="auto"/>
        <w:ind w:left="426" w:firstLine="368"/>
        <w:rPr>
          <w:rFonts w:ascii="Arial" w:hAnsi="Arial" w:cs="Arial"/>
          <w:b/>
          <w:sz w:val="24"/>
          <w:szCs w:val="24"/>
        </w:rPr>
      </w:pPr>
      <w:r w:rsidRPr="00C1391B">
        <w:rPr>
          <w:rFonts w:ascii="Arial" w:hAnsi="Arial" w:cs="Arial"/>
          <w:b/>
          <w:sz w:val="24"/>
          <w:szCs w:val="24"/>
        </w:rPr>
        <w:t xml:space="preserve">                                                                                                                                                                                                             Întocmit,</w:t>
      </w:r>
    </w:p>
    <w:p w:rsidR="001B6BE7" w:rsidRPr="00C1391B" w:rsidRDefault="001B6BE7" w:rsidP="001B6BE7">
      <w:pPr>
        <w:tabs>
          <w:tab w:val="left" w:pos="5812"/>
          <w:tab w:val="left" w:pos="5954"/>
        </w:tabs>
        <w:spacing w:after="0" w:line="240" w:lineRule="auto"/>
        <w:rPr>
          <w:rFonts w:ascii="Arial" w:hAnsi="Arial" w:cs="Arial"/>
          <w:b/>
          <w:sz w:val="24"/>
          <w:szCs w:val="24"/>
        </w:rPr>
      </w:pPr>
      <w:r w:rsidRPr="00C1391B">
        <w:rPr>
          <w:rFonts w:ascii="Arial" w:hAnsi="Arial" w:cs="Arial"/>
          <w:b/>
          <w:sz w:val="24"/>
          <w:szCs w:val="24"/>
        </w:rPr>
        <w:t xml:space="preserve"> </w:t>
      </w:r>
      <w:r w:rsidR="003C6452" w:rsidRPr="00C1391B">
        <w:rPr>
          <w:rFonts w:ascii="Arial" w:hAnsi="Arial" w:cs="Arial"/>
          <w:b/>
          <w:sz w:val="24"/>
          <w:szCs w:val="24"/>
        </w:rPr>
        <w:t>Ing. Mihaela CERCIU</w:t>
      </w:r>
    </w:p>
    <w:p w:rsidR="00164B7A" w:rsidRPr="00C1391B" w:rsidRDefault="00164B7A" w:rsidP="000C449B">
      <w:pPr>
        <w:tabs>
          <w:tab w:val="center" w:pos="4859"/>
        </w:tabs>
        <w:spacing w:after="0" w:line="240" w:lineRule="auto"/>
        <w:rPr>
          <w:rFonts w:ascii="Arial" w:hAnsi="Arial" w:cs="Arial"/>
          <w:b/>
          <w:sz w:val="24"/>
          <w:szCs w:val="24"/>
        </w:rPr>
      </w:pPr>
    </w:p>
    <w:sectPr w:rsidR="00164B7A" w:rsidRPr="00C1391B" w:rsidSect="00B0183D">
      <w:footerReference w:type="default" r:id="rId9"/>
      <w:headerReference w:type="first" r:id="rId10"/>
      <w:footerReference w:type="first" r:id="rId11"/>
      <w:pgSz w:w="11907" w:h="16839" w:code="9"/>
      <w:pgMar w:top="851" w:right="850" w:bottom="680" w:left="1418" w:header="0"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92" w:rsidRDefault="00CC1F92" w:rsidP="0010560A">
      <w:pPr>
        <w:spacing w:after="0" w:line="240" w:lineRule="auto"/>
      </w:pPr>
      <w:r>
        <w:separator/>
      </w:r>
    </w:p>
  </w:endnote>
  <w:endnote w:type="continuationSeparator" w:id="0">
    <w:p w:rsidR="00CC1F92" w:rsidRDefault="00CC1F9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60" w:rsidRDefault="00722960" w:rsidP="006E1539">
    <w:pPr>
      <w:pStyle w:val="Antet"/>
      <w:tabs>
        <w:tab w:val="clear" w:pos="4680"/>
      </w:tabs>
      <w:jc w:val="center"/>
      <w:rPr>
        <w:rFonts w:ascii="Times New Roman" w:hAnsi="Times New Roman"/>
        <w:b/>
        <w:color w:val="00214E"/>
        <w:sz w:val="24"/>
        <w:szCs w:val="24"/>
      </w:rPr>
    </w:pPr>
  </w:p>
  <w:p w:rsidR="00722960" w:rsidRPr="00415408" w:rsidRDefault="007A5F67" w:rsidP="00A87BBE">
    <w:pPr>
      <w:tabs>
        <w:tab w:val="right" w:pos="9360"/>
      </w:tabs>
      <w:spacing w:after="0" w:line="240" w:lineRule="auto"/>
      <w:jc w:val="center"/>
      <w:rPr>
        <w:rFonts w:ascii="Arial" w:hAnsi="Arial" w:cs="Arial"/>
        <w:b/>
        <w:color w:val="00214E"/>
        <w:sz w:val="24"/>
        <w:szCs w:val="24"/>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46.65pt;margin-top:-33.6pt;width:41.9pt;height:34.45pt;z-index:-251658240">
          <v:imagedata r:id="rId1" o:title=""/>
        </v:shape>
        <o:OLEObject Type="Embed" ProgID="CorelDRAW.Graphic.13" ShapeID="_x0000_s2077" DrawAspect="Content" ObjectID="_1564911310" r:id="rId2"/>
      </w:pict>
    </w:r>
    <w:r w:rsidR="00FC355E">
      <w:rPr>
        <w:rFonts w:ascii="Arial" w:hAnsi="Arial" w:cs="Arial"/>
        <w:noProof/>
        <w:lang w:eastAsia="ro-RO"/>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722960" w:rsidRPr="00415408">
      <w:rPr>
        <w:rFonts w:ascii="Arial" w:hAnsi="Arial" w:cs="Arial"/>
        <w:b/>
        <w:color w:val="00214E"/>
        <w:sz w:val="24"/>
        <w:szCs w:val="24"/>
        <w:lang w:val="pt-BR"/>
      </w:rPr>
      <w:t>AGEN</w:t>
    </w:r>
    <w:r w:rsidR="00722960" w:rsidRPr="00415408">
      <w:rPr>
        <w:rFonts w:ascii="Arial" w:hAnsi="Arial" w:cs="Arial"/>
        <w:b/>
        <w:color w:val="00214E"/>
        <w:sz w:val="24"/>
        <w:szCs w:val="24"/>
      </w:rPr>
      <w:t xml:space="preserve">ŢIA PENTRU PROTECŢIA MEDIULUI </w:t>
    </w:r>
    <w:smartTag w:uri="urn:schemas-microsoft-com:office:smarttags" w:element="City">
      <w:smartTag w:uri="urn:schemas-microsoft-com:office:smarttags" w:element="place">
        <w:r w:rsidR="00722960" w:rsidRPr="00415408">
          <w:rPr>
            <w:rFonts w:ascii="Arial" w:hAnsi="Arial" w:cs="Arial"/>
            <w:b/>
            <w:color w:val="00214E"/>
            <w:sz w:val="24"/>
            <w:szCs w:val="24"/>
          </w:rPr>
          <w:t>SIBIU</w:t>
        </w:r>
      </w:smartTag>
    </w:smartTag>
  </w:p>
  <w:p w:rsidR="00722960" w:rsidRPr="00415408" w:rsidRDefault="00722960" w:rsidP="00A87BBE">
    <w:pPr>
      <w:tabs>
        <w:tab w:val="right" w:pos="9360"/>
      </w:tabs>
      <w:spacing w:after="0" w:line="240" w:lineRule="auto"/>
      <w:ind w:right="-1074"/>
      <w:rPr>
        <w:rFonts w:ascii="Arial" w:hAnsi="Arial" w:cs="Arial"/>
        <w:color w:val="00214E"/>
        <w:sz w:val="24"/>
        <w:szCs w:val="24"/>
      </w:rPr>
    </w:pPr>
    <w:r w:rsidRPr="00415408">
      <w:rPr>
        <w:rFonts w:ascii="Arial" w:hAnsi="Arial" w:cs="Arial"/>
        <w:color w:val="00214E"/>
        <w:sz w:val="24"/>
        <w:szCs w:val="24"/>
      </w:rPr>
      <w:t>Str. Hipodromului nr. 2A . Tel: 0269.256.545; 0269.422.653; Serviciul Autorizări 0269.256.547</w:t>
    </w:r>
  </w:p>
  <w:p w:rsidR="00722960" w:rsidRPr="00415408" w:rsidRDefault="00722960" w:rsidP="00A87BBE">
    <w:pPr>
      <w:tabs>
        <w:tab w:val="right" w:pos="9360"/>
      </w:tabs>
      <w:spacing w:after="0" w:line="240" w:lineRule="auto"/>
      <w:ind w:right="-1074"/>
      <w:rPr>
        <w:rFonts w:ascii="Arial" w:hAnsi="Arial" w:cs="Arial"/>
        <w:sz w:val="24"/>
        <w:szCs w:val="24"/>
      </w:rPr>
    </w:pPr>
    <w:r w:rsidRPr="00415408">
      <w:rPr>
        <w:rFonts w:ascii="Arial" w:hAnsi="Arial" w:cs="Arial"/>
        <w:color w:val="00214E"/>
        <w:sz w:val="24"/>
        <w:szCs w:val="24"/>
      </w:rPr>
      <w:t xml:space="preserve">                    Fax : 0269. 444.145; </w:t>
    </w:r>
    <w:r w:rsidRPr="00415408">
      <w:rPr>
        <w:rFonts w:ascii="Arial" w:hAnsi="Arial" w:cs="Arial"/>
      </w:rPr>
      <w:t xml:space="preserve">e-mail : </w:t>
    </w:r>
    <w:hyperlink r:id="rId3" w:history="1">
      <w:r w:rsidRPr="00415408">
        <w:rPr>
          <w:rFonts w:ascii="Arial" w:hAnsi="Arial" w:cs="Arial"/>
          <w:color w:val="0000FF"/>
          <w:sz w:val="24"/>
          <w:szCs w:val="24"/>
          <w:u w:val="single"/>
        </w:rPr>
        <w:t>office@apmsb.anpm.ro</w:t>
      </w:r>
    </w:hyperlink>
    <w:r w:rsidRPr="00415408">
      <w:rPr>
        <w:rFonts w:ascii="Arial" w:hAnsi="Arial" w:cs="Arial"/>
      </w:rPr>
      <w:t xml:space="preserve">; </w:t>
    </w:r>
    <w:hyperlink r:id="rId4" w:history="1">
      <w:r w:rsidRPr="00415408">
        <w:rPr>
          <w:rFonts w:ascii="Arial" w:hAnsi="Arial" w:cs="Arial"/>
          <w:color w:val="0000FF"/>
          <w:sz w:val="24"/>
          <w:szCs w:val="24"/>
          <w:u w:val="single"/>
        </w:rPr>
        <w:t>http://apmsb.anpm.ro</w:t>
      </w:r>
    </w:hyperlink>
  </w:p>
  <w:p w:rsidR="00722960" w:rsidRPr="00415408" w:rsidRDefault="00722960" w:rsidP="007C7420">
    <w:pPr>
      <w:pStyle w:val="Antet"/>
      <w:tabs>
        <w:tab w:val="clear" w:pos="4680"/>
      </w:tabs>
      <w:jc w:val="center"/>
      <w:rPr>
        <w:rFonts w:ascii="Arial" w:hAnsi="Arial" w:cs="Arial"/>
        <w:color w:val="00214E"/>
        <w:sz w:val="24"/>
        <w:szCs w:val="24"/>
        <w:lang w:val="it-IT"/>
      </w:rPr>
    </w:pPr>
  </w:p>
  <w:p w:rsidR="00722960" w:rsidRPr="00415408" w:rsidRDefault="00722960" w:rsidP="003901DE">
    <w:pPr>
      <w:pStyle w:val="Subsol"/>
      <w:jc w:val="right"/>
      <w:rPr>
        <w:rFonts w:ascii="Arial" w:hAnsi="Arial" w:cs="Arial"/>
      </w:rPr>
    </w:pPr>
    <w:r w:rsidRPr="00415408">
      <w:rPr>
        <w:rFonts w:ascii="Arial" w:hAnsi="Arial" w:cs="Arial"/>
      </w:rPr>
      <w:t xml:space="preserve">                                                                                  </w:t>
    </w:r>
    <w:r w:rsidR="00091CE3" w:rsidRPr="00415408">
      <w:rPr>
        <w:rFonts w:ascii="Arial" w:hAnsi="Arial" w:cs="Arial"/>
      </w:rPr>
      <w:fldChar w:fldCharType="begin"/>
    </w:r>
    <w:r w:rsidRPr="00415408">
      <w:rPr>
        <w:rFonts w:ascii="Arial" w:hAnsi="Arial" w:cs="Arial"/>
      </w:rPr>
      <w:instrText xml:space="preserve"> PAGE   \* MERGEFORMAT </w:instrText>
    </w:r>
    <w:r w:rsidR="00091CE3" w:rsidRPr="00415408">
      <w:rPr>
        <w:rFonts w:ascii="Arial" w:hAnsi="Arial" w:cs="Arial"/>
      </w:rPr>
      <w:fldChar w:fldCharType="separate"/>
    </w:r>
    <w:r w:rsidR="007A5F67">
      <w:rPr>
        <w:rFonts w:ascii="Arial" w:hAnsi="Arial" w:cs="Arial"/>
        <w:noProof/>
      </w:rPr>
      <w:t>2</w:t>
    </w:r>
    <w:r w:rsidR="00091CE3" w:rsidRPr="00415408">
      <w:rPr>
        <w:rFonts w:ascii="Arial" w:hAnsi="Arial" w:cs="Arial"/>
      </w:rPr>
      <w:fldChar w:fldCharType="end"/>
    </w:r>
    <w:r w:rsidRPr="00415408">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60" w:rsidRDefault="00722960" w:rsidP="006E1539">
    <w:pPr>
      <w:pStyle w:val="Antet"/>
      <w:tabs>
        <w:tab w:val="clear" w:pos="4680"/>
      </w:tabs>
      <w:jc w:val="center"/>
      <w:rPr>
        <w:rFonts w:ascii="Times New Roman" w:hAnsi="Times New Roman"/>
        <w:b/>
        <w:color w:val="00214E"/>
        <w:lang w:val="it-IT"/>
      </w:rPr>
    </w:pPr>
  </w:p>
  <w:p w:rsidR="00722960" w:rsidRPr="00415408" w:rsidRDefault="007A5F67" w:rsidP="00A87BBE">
    <w:pPr>
      <w:tabs>
        <w:tab w:val="right" w:pos="9360"/>
      </w:tabs>
      <w:spacing w:after="0" w:line="240" w:lineRule="auto"/>
      <w:jc w:val="center"/>
      <w:rPr>
        <w:rFonts w:ascii="Arial" w:hAnsi="Arial" w:cs="Arial"/>
        <w:b/>
        <w:color w:val="00214E"/>
        <w:sz w:val="24"/>
        <w:szCs w:val="24"/>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33.6pt;width:41.9pt;height:34.45pt;z-index:-251660288">
          <v:imagedata r:id="rId1" o:title=""/>
        </v:shape>
        <o:OLEObject Type="Embed" ProgID="CorelDRAW.Graphic.13" ShapeID="_x0000_s2075" DrawAspect="Content" ObjectID="_1564911312" r:id="rId2"/>
      </w:pict>
    </w:r>
    <w:r w:rsidR="00FC355E">
      <w:rPr>
        <w:rFonts w:ascii="Arial" w:hAnsi="Arial" w:cs="Arial"/>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reEbdJAIAAD4EAAAOAAAAAAAAAAAAAAAAAC4CAABkcnMvZTJvRG9j&#10;LnhtbFBLAQItABQABgAIAAAAIQAPMT6c3wAAAAkBAAAPAAAAAAAAAAAAAAAAAH4EAABkcnMvZG93&#10;bnJldi54bWxQSwUGAAAAAAQABADzAAAAigUAAAAA&#10;" strokecolor="#00214e" strokeweight="1.5pt"/>
          </w:pict>
        </mc:Fallback>
      </mc:AlternateContent>
    </w:r>
    <w:r w:rsidR="00722960" w:rsidRPr="00415408">
      <w:rPr>
        <w:rFonts w:ascii="Arial" w:hAnsi="Arial" w:cs="Arial"/>
        <w:b/>
        <w:color w:val="00214E"/>
        <w:sz w:val="24"/>
        <w:szCs w:val="24"/>
        <w:lang w:val="pt-BR"/>
      </w:rPr>
      <w:t>AGEN</w:t>
    </w:r>
    <w:r w:rsidR="00722960" w:rsidRPr="00415408">
      <w:rPr>
        <w:rFonts w:ascii="Arial" w:hAnsi="Arial" w:cs="Arial"/>
        <w:b/>
        <w:color w:val="00214E"/>
        <w:sz w:val="24"/>
        <w:szCs w:val="24"/>
      </w:rPr>
      <w:t xml:space="preserve">ŢIA PENTRU PROTECŢIA MEDIULUI </w:t>
    </w:r>
    <w:smartTag w:uri="urn:schemas-microsoft-com:office:smarttags" w:element="City">
      <w:smartTag w:uri="urn:schemas-microsoft-com:office:smarttags" w:element="place">
        <w:r w:rsidR="00722960" w:rsidRPr="00415408">
          <w:rPr>
            <w:rFonts w:ascii="Arial" w:hAnsi="Arial" w:cs="Arial"/>
            <w:b/>
            <w:color w:val="00214E"/>
            <w:sz w:val="24"/>
            <w:szCs w:val="24"/>
          </w:rPr>
          <w:t>SIBIU</w:t>
        </w:r>
      </w:smartTag>
    </w:smartTag>
  </w:p>
  <w:p w:rsidR="00722960" w:rsidRPr="00415408" w:rsidRDefault="00722960" w:rsidP="00A87BBE">
    <w:pPr>
      <w:tabs>
        <w:tab w:val="right" w:pos="9360"/>
      </w:tabs>
      <w:spacing w:after="0" w:line="240" w:lineRule="auto"/>
      <w:ind w:right="-1074"/>
      <w:rPr>
        <w:rFonts w:ascii="Arial" w:hAnsi="Arial" w:cs="Arial"/>
        <w:color w:val="00214E"/>
        <w:sz w:val="24"/>
        <w:szCs w:val="24"/>
      </w:rPr>
    </w:pPr>
    <w:r w:rsidRPr="00415408">
      <w:rPr>
        <w:rFonts w:ascii="Arial" w:hAnsi="Arial" w:cs="Arial"/>
        <w:color w:val="00214E"/>
        <w:sz w:val="24"/>
        <w:szCs w:val="24"/>
      </w:rPr>
      <w:t>Str. Hipodromului nr. 2A . Tel: 0269.256.545; 0269.422.653; Serviciul Autorizări 0269.256.547</w:t>
    </w:r>
  </w:p>
  <w:p w:rsidR="00722960" w:rsidRPr="00415408" w:rsidRDefault="00722960" w:rsidP="00A87BBE">
    <w:pPr>
      <w:tabs>
        <w:tab w:val="right" w:pos="9360"/>
      </w:tabs>
      <w:spacing w:after="0" w:line="240" w:lineRule="auto"/>
      <w:ind w:right="-1074"/>
      <w:rPr>
        <w:rFonts w:ascii="Arial" w:hAnsi="Arial" w:cs="Arial"/>
        <w:sz w:val="24"/>
        <w:szCs w:val="24"/>
      </w:rPr>
    </w:pPr>
    <w:r w:rsidRPr="00415408">
      <w:rPr>
        <w:rFonts w:ascii="Arial" w:hAnsi="Arial" w:cs="Arial"/>
        <w:color w:val="00214E"/>
        <w:sz w:val="24"/>
        <w:szCs w:val="24"/>
      </w:rPr>
      <w:t xml:space="preserve">                    Fax : 0269. 444.145; </w:t>
    </w:r>
    <w:r w:rsidRPr="00415408">
      <w:rPr>
        <w:rFonts w:ascii="Arial" w:hAnsi="Arial" w:cs="Arial"/>
      </w:rPr>
      <w:t xml:space="preserve">e-mail : </w:t>
    </w:r>
    <w:hyperlink r:id="rId3" w:history="1">
      <w:r w:rsidRPr="00415408">
        <w:rPr>
          <w:rFonts w:ascii="Arial" w:hAnsi="Arial" w:cs="Arial"/>
          <w:color w:val="0000FF"/>
          <w:sz w:val="24"/>
          <w:szCs w:val="24"/>
          <w:u w:val="single"/>
        </w:rPr>
        <w:t>office@apmsb.anpm.ro</w:t>
      </w:r>
    </w:hyperlink>
    <w:r w:rsidRPr="00415408">
      <w:rPr>
        <w:rFonts w:ascii="Arial" w:hAnsi="Arial" w:cs="Arial"/>
      </w:rPr>
      <w:t xml:space="preserve">; </w:t>
    </w:r>
    <w:hyperlink r:id="rId4" w:history="1">
      <w:r w:rsidRPr="00415408">
        <w:rPr>
          <w:rFonts w:ascii="Arial" w:hAnsi="Arial" w:cs="Arial"/>
          <w:color w:val="0000FF"/>
          <w:sz w:val="24"/>
          <w:szCs w:val="24"/>
          <w:u w:val="single"/>
        </w:rPr>
        <w:t>http://apmsb.anpm.ro</w:t>
      </w:r>
    </w:hyperlink>
  </w:p>
  <w:p w:rsidR="00722960" w:rsidRPr="00575325" w:rsidRDefault="00722960" w:rsidP="00A87BBE">
    <w:pPr>
      <w:pStyle w:val="Antet"/>
      <w:tabs>
        <w:tab w:val="clear" w:pos="4680"/>
      </w:tabs>
      <w:jc w:val="center"/>
      <w:rPr>
        <w:rFonts w:ascii="Times New Roman" w:hAnsi="Times New Roman"/>
        <w:sz w:val="20"/>
        <w:szCs w:val="20"/>
      </w:rPr>
    </w:pPr>
  </w:p>
  <w:p w:rsidR="00722960" w:rsidRPr="00534355" w:rsidRDefault="00722960" w:rsidP="00A87BBE">
    <w:pPr>
      <w:pStyle w:val="Subsol"/>
      <w:rPr>
        <w:lang w:val="pt-BR"/>
      </w:rPr>
    </w:pPr>
  </w:p>
  <w:p w:rsidR="00722960" w:rsidRDefault="00722960" w:rsidP="006E1539">
    <w:pPr>
      <w:pStyle w:val="Antet"/>
      <w:tabs>
        <w:tab w:val="clear" w:pos="4680"/>
      </w:tabs>
      <w:jc w:val="center"/>
      <w:rPr>
        <w:rFonts w:ascii="Times New Roman" w:hAnsi="Times New Roman"/>
        <w:b/>
        <w:color w:val="00214E"/>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92" w:rsidRDefault="00CC1F92" w:rsidP="0010560A">
      <w:pPr>
        <w:spacing w:after="0" w:line="240" w:lineRule="auto"/>
      </w:pPr>
      <w:r>
        <w:separator/>
      </w:r>
    </w:p>
  </w:footnote>
  <w:footnote w:type="continuationSeparator" w:id="0">
    <w:p w:rsidR="00CC1F92" w:rsidRDefault="00CC1F9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60" w:rsidRDefault="00722960" w:rsidP="003644DD">
    <w:pPr>
      <w:pStyle w:val="Antet"/>
      <w:tabs>
        <w:tab w:val="clear" w:pos="4680"/>
      </w:tabs>
      <w:jc w:val="center"/>
      <w:rPr>
        <w:rFonts w:cs="Calibri"/>
        <w:lang w:eastAsia="ar-SA"/>
      </w:rPr>
    </w:pPr>
  </w:p>
  <w:p w:rsidR="00174B8D" w:rsidRPr="00031CC9" w:rsidRDefault="00BA2331" w:rsidP="00174B8D">
    <w:pPr>
      <w:pStyle w:val="Antet"/>
      <w:tabs>
        <w:tab w:val="clear" w:pos="4680"/>
        <w:tab w:val="clear" w:pos="9360"/>
        <w:tab w:val="left" w:pos="9000"/>
      </w:tabs>
      <w:jc w:val="center"/>
      <w:rPr>
        <w:rFonts w:ascii="Times New Roman" w:hAnsi="Times New Roman"/>
        <w:sz w:val="32"/>
        <w:szCs w:val="32"/>
      </w:rPr>
    </w:pPr>
    <w:r>
      <w:rPr>
        <w:rFonts w:cs="Calibri"/>
        <w:noProof/>
        <w:lang w:eastAsia="ro-RO"/>
      </w:rPr>
      <w:drawing>
        <wp:anchor distT="0" distB="0" distL="114300" distR="114300" simplePos="0" relativeHeight="251655168" behindDoc="0" locked="0" layoutInCell="1" allowOverlap="1">
          <wp:simplePos x="0" y="0"/>
          <wp:positionH relativeFrom="column">
            <wp:posOffset>-1905</wp:posOffset>
          </wp:positionH>
          <wp:positionV relativeFrom="paragraph">
            <wp:posOffset>106680</wp:posOffset>
          </wp:positionV>
          <wp:extent cx="612775" cy="628015"/>
          <wp:effectExtent l="0" t="0" r="0" b="635"/>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anchor>
      </w:drawing>
    </w:r>
    <w:r w:rsidR="007A5F67">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434pt;margin-top:17.15pt;width:52pt;height:43.8pt;z-index:-251656192;mso-position-horizontal-relative:text;mso-position-vertical-relative:text">
          <v:imagedata r:id="rId2" o:title=""/>
        </v:shape>
        <o:OLEObject Type="Embed" ProgID="CorelDRAW.Graphic.13" ShapeID="_x0000_s2080" DrawAspect="Content" ObjectID="_1564911311" r:id="rId3"/>
      </w:pict>
    </w:r>
    <w:r w:rsidR="00174B8D" w:rsidRPr="00031CC9">
      <w:rPr>
        <w:lang w:val="it-IT"/>
      </w:rPr>
      <w:tab/>
      <w:t xml:space="preserve">   </w:t>
    </w:r>
    <w:r w:rsidR="00174B8D" w:rsidRPr="00256E13">
      <w:rPr>
        <w:rFonts w:ascii="Times New Roman" w:hAnsi="Times New Roman"/>
        <w:b/>
        <w:sz w:val="32"/>
        <w:szCs w:val="32"/>
      </w:rPr>
      <w:t>Ministerul Mediului</w:t>
    </w:r>
    <w:r w:rsidR="00581C55">
      <w:rPr>
        <w:rFonts w:ascii="Times New Roman" w:hAnsi="Times New Roman"/>
        <w:b/>
        <w:sz w:val="32"/>
        <w:szCs w:val="32"/>
      </w:rPr>
      <w:t xml:space="preserve"> </w:t>
    </w:r>
  </w:p>
  <w:p w:rsidR="00174B8D" w:rsidRPr="00031CC9" w:rsidRDefault="00174B8D" w:rsidP="00174B8D">
    <w:pPr>
      <w:tabs>
        <w:tab w:val="left" w:pos="3270"/>
      </w:tabs>
      <w:jc w:val="center"/>
      <w:rPr>
        <w:rFonts w:ascii="Times New Roman" w:hAnsi="Times New Roman"/>
        <w:sz w:val="36"/>
        <w:szCs w:val="36"/>
        <w:lang w:val="it-IT"/>
      </w:rPr>
    </w:pPr>
    <w:r w:rsidRPr="00031CC9">
      <w:rPr>
        <w:rFonts w:ascii="Times New Roman" w:hAnsi="Times New Roman"/>
        <w:b/>
        <w:sz w:val="36"/>
        <w:szCs w:val="36"/>
        <w:lang w:val="it-IT"/>
      </w:rPr>
      <w:t>Agen</w:t>
    </w:r>
    <w:r w:rsidRPr="00031CC9">
      <w:rPr>
        <w:rFonts w:ascii="Times New Roman" w:hAnsi="Times New Roman"/>
        <w:b/>
        <w:sz w:val="36"/>
        <w:szCs w:val="36"/>
      </w:rPr>
      <w:t>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174B8D" w:rsidRPr="00031CC9" w:rsidTr="00C42EB5">
      <w:trPr>
        <w:trHeight w:val="226"/>
      </w:trPr>
      <w:tc>
        <w:tcPr>
          <w:tcW w:w="9676" w:type="dxa"/>
          <w:shd w:val="clear" w:color="auto" w:fill="FFFFFF"/>
        </w:tcPr>
        <w:p w:rsidR="00174B8D" w:rsidRPr="00031CC9" w:rsidRDefault="00174B8D" w:rsidP="00C42EB5">
          <w:pPr>
            <w:pStyle w:val="Antet"/>
            <w:tabs>
              <w:tab w:val="clear" w:pos="4680"/>
              <w:tab w:val="clear" w:pos="9360"/>
            </w:tabs>
            <w:spacing w:before="120"/>
            <w:jc w:val="center"/>
            <w:rPr>
              <w:rFonts w:ascii="Garamond" w:hAnsi="Garamond"/>
              <w:b/>
              <w:bCs/>
              <w:sz w:val="36"/>
              <w:szCs w:val="36"/>
            </w:rPr>
          </w:pPr>
          <w:r w:rsidRPr="00031CC9">
            <w:rPr>
              <w:rFonts w:ascii="Times New Roman" w:hAnsi="Times New Roman"/>
              <w:b/>
              <w:bCs/>
              <w:sz w:val="36"/>
              <w:szCs w:val="36"/>
            </w:rPr>
            <w:t xml:space="preserve">Agenţia pentru Protecţia Mediului </w:t>
          </w:r>
          <w:r>
            <w:rPr>
              <w:rFonts w:ascii="Times New Roman" w:hAnsi="Times New Roman"/>
              <w:b/>
              <w:bCs/>
              <w:sz w:val="36"/>
              <w:szCs w:val="36"/>
            </w:rPr>
            <w:t>Sibiu</w:t>
          </w:r>
        </w:p>
      </w:tc>
    </w:tr>
  </w:tbl>
  <w:p w:rsidR="00722960" w:rsidRPr="00DA58D1" w:rsidRDefault="00722960" w:rsidP="00DA58D1">
    <w:pPr>
      <w:pStyle w:val="Antet"/>
      <w:tabs>
        <w:tab w:val="clear" w:pos="4680"/>
        <w:tab w:val="clear" w:pos="9360"/>
        <w:tab w:val="left" w:pos="1920"/>
        <w:tab w:val="left" w:pos="4395"/>
      </w:tabs>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939"/>
    <w:multiLevelType w:val="hybridMultilevel"/>
    <w:tmpl w:val="85F48AF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040711"/>
    <w:multiLevelType w:val="hybridMultilevel"/>
    <w:tmpl w:val="B1B4EA7C"/>
    <w:lvl w:ilvl="0" w:tplc="04090005">
      <w:start w:val="1"/>
      <w:numFmt w:val="bullet"/>
      <w:lvlText w:val=""/>
      <w:lvlJc w:val="left"/>
      <w:pPr>
        <w:tabs>
          <w:tab w:val="num" w:pos="540"/>
        </w:tabs>
        <w:ind w:left="540" w:hanging="360"/>
      </w:pPr>
      <w:rPr>
        <w:rFonts w:ascii="Wingdings" w:hAnsi="Wingdings" w:hint="default"/>
      </w:rPr>
    </w:lvl>
    <w:lvl w:ilvl="1" w:tplc="4A7E3D64">
      <w:start w:val="4"/>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314BD"/>
    <w:multiLevelType w:val="hybridMultilevel"/>
    <w:tmpl w:val="7FB02C06"/>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6510480"/>
    <w:multiLevelType w:val="hybridMultilevel"/>
    <w:tmpl w:val="B032E16C"/>
    <w:lvl w:ilvl="0" w:tplc="62421232">
      <w:numFmt w:val="bullet"/>
      <w:lvlText w:val="-"/>
      <w:lvlJc w:val="left"/>
      <w:pPr>
        <w:ind w:left="1429" w:hanging="360"/>
      </w:pPr>
      <w:rPr>
        <w:rFonts w:ascii="Garamond" w:eastAsia="Microsoft Sans Serif" w:hAnsi="Garamond" w:cs="Aria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81E1213"/>
    <w:multiLevelType w:val="hybridMultilevel"/>
    <w:tmpl w:val="168091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20338EB"/>
    <w:multiLevelType w:val="hybridMultilevel"/>
    <w:tmpl w:val="E9AE46BA"/>
    <w:lvl w:ilvl="0" w:tplc="A784067A">
      <w:numFmt w:val="bullet"/>
      <w:lvlText w:val="-"/>
      <w:lvlJc w:val="left"/>
      <w:pPr>
        <w:ind w:left="1713" w:hanging="360"/>
      </w:pPr>
      <w:rPr>
        <w:rFonts w:ascii="Garamond" w:eastAsia="Microsoft Sans Serif" w:hAnsi="Garamond" w:cs="Arial" w:hint="default"/>
        <w:color w:val="auto"/>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6">
    <w:nsid w:val="14095669"/>
    <w:multiLevelType w:val="hybridMultilevel"/>
    <w:tmpl w:val="685E6AAE"/>
    <w:lvl w:ilvl="0" w:tplc="62421232">
      <w:numFmt w:val="bullet"/>
      <w:lvlText w:val="-"/>
      <w:lvlJc w:val="left"/>
      <w:pPr>
        <w:ind w:left="1440" w:hanging="360"/>
      </w:pPr>
      <w:rPr>
        <w:rFonts w:ascii="Garamond" w:eastAsia="Microsoft Sans Serif" w:hAnsi="Garamond" w:cs="Aria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9297A1F"/>
    <w:multiLevelType w:val="hybridMultilevel"/>
    <w:tmpl w:val="AB9C0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3467D0"/>
    <w:multiLevelType w:val="hybridMultilevel"/>
    <w:tmpl w:val="E6AABF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B9303F9"/>
    <w:multiLevelType w:val="hybridMultilevel"/>
    <w:tmpl w:val="497EC382"/>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BA82494"/>
    <w:multiLevelType w:val="hybridMultilevel"/>
    <w:tmpl w:val="E2D8FB0C"/>
    <w:lvl w:ilvl="0" w:tplc="4A7E3D64">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211071"/>
    <w:multiLevelType w:val="hybridMultilevel"/>
    <w:tmpl w:val="603C6280"/>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FF674C"/>
    <w:multiLevelType w:val="hybridMultilevel"/>
    <w:tmpl w:val="3326AD2A"/>
    <w:lvl w:ilvl="0" w:tplc="62421232">
      <w:numFmt w:val="bullet"/>
      <w:lvlText w:val="-"/>
      <w:lvlJc w:val="left"/>
      <w:pPr>
        <w:ind w:left="360" w:hanging="360"/>
      </w:pPr>
      <w:rPr>
        <w:rFonts w:ascii="Garamond" w:eastAsia="Microsoft Sans Serif" w:hAnsi="Garamond"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407CC7"/>
    <w:multiLevelType w:val="hybridMultilevel"/>
    <w:tmpl w:val="F468DE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8C83E27"/>
    <w:multiLevelType w:val="hybridMultilevel"/>
    <w:tmpl w:val="C30081D4"/>
    <w:lvl w:ilvl="0" w:tplc="100C1FD6">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B0F0986"/>
    <w:multiLevelType w:val="hybridMultilevel"/>
    <w:tmpl w:val="1D32838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nsid w:val="35473123"/>
    <w:multiLevelType w:val="hybridMultilevel"/>
    <w:tmpl w:val="922C2390"/>
    <w:lvl w:ilvl="0" w:tplc="62421232">
      <w:numFmt w:val="bullet"/>
      <w:lvlText w:val="-"/>
      <w:lvlJc w:val="left"/>
      <w:pPr>
        <w:ind w:left="360" w:hanging="360"/>
      </w:pPr>
      <w:rPr>
        <w:rFonts w:ascii="Garamond" w:eastAsia="Microsoft Sans Serif" w:hAnsi="Garamond"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363F58D4"/>
    <w:multiLevelType w:val="hybridMultilevel"/>
    <w:tmpl w:val="015697F8"/>
    <w:lvl w:ilvl="0" w:tplc="62421232">
      <w:numFmt w:val="bullet"/>
      <w:lvlText w:val="-"/>
      <w:lvlJc w:val="left"/>
      <w:pPr>
        <w:ind w:left="2138" w:hanging="360"/>
      </w:pPr>
      <w:rPr>
        <w:rFonts w:ascii="Garamond" w:eastAsia="Microsoft Sans Serif" w:hAnsi="Garamond" w:cs="Aria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8">
    <w:nsid w:val="37476683"/>
    <w:multiLevelType w:val="hybridMultilevel"/>
    <w:tmpl w:val="FA5E7148"/>
    <w:lvl w:ilvl="0" w:tplc="62421232">
      <w:numFmt w:val="bullet"/>
      <w:lvlText w:val="-"/>
      <w:lvlJc w:val="left"/>
      <w:pPr>
        <w:ind w:left="663" w:hanging="360"/>
      </w:pPr>
      <w:rPr>
        <w:rFonts w:ascii="Garamond" w:eastAsia="Microsoft Sans Serif" w:hAnsi="Garamond" w:cs="Aria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9">
    <w:nsid w:val="37AC07A6"/>
    <w:multiLevelType w:val="hybridMultilevel"/>
    <w:tmpl w:val="368E6758"/>
    <w:lvl w:ilvl="0" w:tplc="4A7E3D64">
      <w:start w:val="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9054114"/>
    <w:multiLevelType w:val="hybridMultilevel"/>
    <w:tmpl w:val="D9CC0F60"/>
    <w:lvl w:ilvl="0" w:tplc="62421232">
      <w:numFmt w:val="bullet"/>
      <w:lvlText w:val="-"/>
      <w:lvlJc w:val="left"/>
      <w:pPr>
        <w:ind w:left="1287" w:hanging="360"/>
      </w:pPr>
      <w:rPr>
        <w:rFonts w:ascii="Garamond" w:eastAsia="Microsoft Sans Serif" w:hAnsi="Garamond"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185827"/>
    <w:multiLevelType w:val="hybridMultilevel"/>
    <w:tmpl w:val="15583830"/>
    <w:lvl w:ilvl="0" w:tplc="62421232">
      <w:numFmt w:val="bullet"/>
      <w:lvlText w:val="-"/>
      <w:lvlJc w:val="left"/>
      <w:pPr>
        <w:ind w:left="720" w:hanging="360"/>
      </w:pPr>
      <w:rPr>
        <w:rFonts w:ascii="Garamond" w:eastAsia="Microsoft Sans Serif" w:hAnsi="Garamond"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A7B52E5"/>
    <w:multiLevelType w:val="hybridMultilevel"/>
    <w:tmpl w:val="BE381CAC"/>
    <w:lvl w:ilvl="0" w:tplc="62421232">
      <w:numFmt w:val="bullet"/>
      <w:lvlText w:val="-"/>
      <w:lvlJc w:val="left"/>
      <w:pPr>
        <w:ind w:left="1440" w:hanging="360"/>
      </w:pPr>
      <w:rPr>
        <w:rFonts w:ascii="Garamond" w:eastAsia="Microsoft Sans Serif" w:hAnsi="Garamond" w:cs="Arial" w:hint="default"/>
      </w:rPr>
    </w:lvl>
    <w:lvl w:ilvl="1" w:tplc="62421232">
      <w:numFmt w:val="bullet"/>
      <w:lvlText w:val="-"/>
      <w:lvlJc w:val="left"/>
      <w:pPr>
        <w:ind w:left="2160" w:hanging="360"/>
      </w:pPr>
      <w:rPr>
        <w:rFonts w:ascii="Garamond" w:eastAsia="Microsoft Sans Serif" w:hAnsi="Garamond" w:cs="Aria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3B2A6FFF"/>
    <w:multiLevelType w:val="hybridMultilevel"/>
    <w:tmpl w:val="D6426396"/>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1CA1224"/>
    <w:multiLevelType w:val="hybridMultilevel"/>
    <w:tmpl w:val="62B8B712"/>
    <w:lvl w:ilvl="0" w:tplc="62421232">
      <w:numFmt w:val="bullet"/>
      <w:lvlText w:val="-"/>
      <w:lvlJc w:val="left"/>
      <w:pPr>
        <w:ind w:left="2700" w:hanging="360"/>
      </w:pPr>
      <w:rPr>
        <w:rFonts w:ascii="Garamond" w:eastAsia="Microsoft Sans Serif" w:hAnsi="Garamond" w:cs="Arial"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26">
    <w:nsid w:val="436E05BB"/>
    <w:multiLevelType w:val="hybridMultilevel"/>
    <w:tmpl w:val="FA54242A"/>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3A00F48"/>
    <w:multiLevelType w:val="hybridMultilevel"/>
    <w:tmpl w:val="362A596E"/>
    <w:lvl w:ilvl="0" w:tplc="4A7E3D64">
      <w:start w:val="4"/>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002350"/>
    <w:multiLevelType w:val="hybridMultilevel"/>
    <w:tmpl w:val="E034AE0C"/>
    <w:lvl w:ilvl="0" w:tplc="62421232">
      <w:numFmt w:val="bullet"/>
      <w:lvlText w:val="-"/>
      <w:lvlJc w:val="left"/>
      <w:pPr>
        <w:ind w:left="2700" w:hanging="360"/>
      </w:pPr>
      <w:rPr>
        <w:rFonts w:ascii="Garamond" w:eastAsia="Microsoft Sans Serif" w:hAnsi="Garamond" w:cs="Arial"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29">
    <w:nsid w:val="560138DD"/>
    <w:multiLevelType w:val="hybridMultilevel"/>
    <w:tmpl w:val="680607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nsid w:val="5B923DF8"/>
    <w:multiLevelType w:val="hybridMultilevel"/>
    <w:tmpl w:val="8BEA3B66"/>
    <w:lvl w:ilvl="0" w:tplc="62421232">
      <w:numFmt w:val="bullet"/>
      <w:lvlText w:val="-"/>
      <w:lvlJc w:val="left"/>
      <w:pPr>
        <w:ind w:left="1429" w:hanging="360"/>
      </w:pPr>
      <w:rPr>
        <w:rFonts w:ascii="Garamond" w:eastAsia="Microsoft Sans Serif" w:hAnsi="Garamond" w:cs="Arial" w:hint="default"/>
      </w:rPr>
    </w:lvl>
    <w:lvl w:ilvl="1" w:tplc="236409DA">
      <w:numFmt w:val="bullet"/>
      <w:lvlText w:val="•"/>
      <w:lvlJc w:val="left"/>
      <w:pPr>
        <w:ind w:left="2509" w:hanging="720"/>
      </w:pPr>
      <w:rPr>
        <w:rFonts w:ascii="Arial" w:eastAsia="Times New Roman" w:hAnsi="Arial" w:cs="Arial"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nsid w:val="615661E0"/>
    <w:multiLevelType w:val="hybridMultilevel"/>
    <w:tmpl w:val="2CF87D2C"/>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13763F"/>
    <w:multiLevelType w:val="hybridMultilevel"/>
    <w:tmpl w:val="1AEC3EEC"/>
    <w:lvl w:ilvl="0" w:tplc="62421232">
      <w:numFmt w:val="bullet"/>
      <w:lvlText w:val="-"/>
      <w:lvlJc w:val="left"/>
      <w:pPr>
        <w:ind w:left="720" w:hanging="360"/>
      </w:pPr>
      <w:rPr>
        <w:rFonts w:ascii="Garamond" w:eastAsia="Microsoft Sans Serif"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78D5539"/>
    <w:multiLevelType w:val="hybridMultilevel"/>
    <w:tmpl w:val="4E22FCC4"/>
    <w:lvl w:ilvl="0" w:tplc="62421232">
      <w:numFmt w:val="bullet"/>
      <w:lvlText w:val="-"/>
      <w:lvlJc w:val="left"/>
      <w:pPr>
        <w:ind w:left="663" w:hanging="360"/>
      </w:pPr>
      <w:rPr>
        <w:rFonts w:ascii="Garamond" w:eastAsia="Microsoft Sans Serif" w:hAnsi="Garamond" w:cs="Aria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4">
    <w:nsid w:val="771E1294"/>
    <w:multiLevelType w:val="hybridMultilevel"/>
    <w:tmpl w:val="B48E54B4"/>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A781EB1"/>
    <w:multiLevelType w:val="hybridMultilevel"/>
    <w:tmpl w:val="660AF5BE"/>
    <w:lvl w:ilvl="0" w:tplc="62421232">
      <w:numFmt w:val="bullet"/>
      <w:lvlText w:val="-"/>
      <w:lvlJc w:val="left"/>
      <w:pPr>
        <w:ind w:left="2700" w:hanging="360"/>
      </w:pPr>
      <w:rPr>
        <w:rFonts w:ascii="Garamond" w:eastAsia="Microsoft Sans Serif" w:hAnsi="Garamond" w:cs="Arial"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36">
    <w:nsid w:val="7A7A5E19"/>
    <w:multiLevelType w:val="hybridMultilevel"/>
    <w:tmpl w:val="9AD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A3606"/>
    <w:multiLevelType w:val="hybridMultilevel"/>
    <w:tmpl w:val="899EE4CC"/>
    <w:lvl w:ilvl="0" w:tplc="2662F482">
      <w:start w:val="1"/>
      <w:numFmt w:val="bullet"/>
      <w:lvlText w:val="-"/>
      <w:lvlJc w:val="left"/>
      <w:pPr>
        <w:ind w:left="1428" w:hanging="360"/>
      </w:pPr>
      <w:rPr>
        <w:rFonts w:ascii="Arial" w:eastAsia="Times New Roman"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B3D1954"/>
    <w:multiLevelType w:val="hybridMultilevel"/>
    <w:tmpl w:val="E27C3448"/>
    <w:lvl w:ilvl="0" w:tplc="249237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F314964"/>
    <w:multiLevelType w:val="hybridMultilevel"/>
    <w:tmpl w:val="8A94BEA8"/>
    <w:lvl w:ilvl="0" w:tplc="62421232">
      <w:numFmt w:val="bullet"/>
      <w:lvlText w:val="-"/>
      <w:lvlJc w:val="left"/>
      <w:pPr>
        <w:ind w:left="1141" w:hanging="360"/>
      </w:pPr>
      <w:rPr>
        <w:rFonts w:ascii="Garamond" w:eastAsia="Microsoft Sans Serif" w:hAnsi="Garamond" w:cs="Arial" w:hint="default"/>
      </w:rPr>
    </w:lvl>
    <w:lvl w:ilvl="1" w:tplc="04180003" w:tentative="1">
      <w:start w:val="1"/>
      <w:numFmt w:val="bullet"/>
      <w:lvlText w:val="o"/>
      <w:lvlJc w:val="left"/>
      <w:pPr>
        <w:ind w:left="1861" w:hanging="360"/>
      </w:pPr>
      <w:rPr>
        <w:rFonts w:ascii="Courier New" w:hAnsi="Courier New" w:cs="Courier New" w:hint="default"/>
      </w:rPr>
    </w:lvl>
    <w:lvl w:ilvl="2" w:tplc="04180005" w:tentative="1">
      <w:start w:val="1"/>
      <w:numFmt w:val="bullet"/>
      <w:lvlText w:val=""/>
      <w:lvlJc w:val="left"/>
      <w:pPr>
        <w:ind w:left="2581" w:hanging="360"/>
      </w:pPr>
      <w:rPr>
        <w:rFonts w:ascii="Wingdings" w:hAnsi="Wingdings" w:hint="default"/>
      </w:rPr>
    </w:lvl>
    <w:lvl w:ilvl="3" w:tplc="04180001" w:tentative="1">
      <w:start w:val="1"/>
      <w:numFmt w:val="bullet"/>
      <w:lvlText w:val=""/>
      <w:lvlJc w:val="left"/>
      <w:pPr>
        <w:ind w:left="3301" w:hanging="360"/>
      </w:pPr>
      <w:rPr>
        <w:rFonts w:ascii="Symbol" w:hAnsi="Symbol" w:hint="default"/>
      </w:rPr>
    </w:lvl>
    <w:lvl w:ilvl="4" w:tplc="04180003" w:tentative="1">
      <w:start w:val="1"/>
      <w:numFmt w:val="bullet"/>
      <w:lvlText w:val="o"/>
      <w:lvlJc w:val="left"/>
      <w:pPr>
        <w:ind w:left="4021" w:hanging="360"/>
      </w:pPr>
      <w:rPr>
        <w:rFonts w:ascii="Courier New" w:hAnsi="Courier New" w:cs="Courier New" w:hint="default"/>
      </w:rPr>
    </w:lvl>
    <w:lvl w:ilvl="5" w:tplc="04180005" w:tentative="1">
      <w:start w:val="1"/>
      <w:numFmt w:val="bullet"/>
      <w:lvlText w:val=""/>
      <w:lvlJc w:val="left"/>
      <w:pPr>
        <w:ind w:left="4741" w:hanging="360"/>
      </w:pPr>
      <w:rPr>
        <w:rFonts w:ascii="Wingdings" w:hAnsi="Wingdings" w:hint="default"/>
      </w:rPr>
    </w:lvl>
    <w:lvl w:ilvl="6" w:tplc="04180001" w:tentative="1">
      <w:start w:val="1"/>
      <w:numFmt w:val="bullet"/>
      <w:lvlText w:val=""/>
      <w:lvlJc w:val="left"/>
      <w:pPr>
        <w:ind w:left="5461" w:hanging="360"/>
      </w:pPr>
      <w:rPr>
        <w:rFonts w:ascii="Symbol" w:hAnsi="Symbol" w:hint="default"/>
      </w:rPr>
    </w:lvl>
    <w:lvl w:ilvl="7" w:tplc="04180003" w:tentative="1">
      <w:start w:val="1"/>
      <w:numFmt w:val="bullet"/>
      <w:lvlText w:val="o"/>
      <w:lvlJc w:val="left"/>
      <w:pPr>
        <w:ind w:left="6181" w:hanging="360"/>
      </w:pPr>
      <w:rPr>
        <w:rFonts w:ascii="Courier New" w:hAnsi="Courier New" w:cs="Courier New" w:hint="default"/>
      </w:rPr>
    </w:lvl>
    <w:lvl w:ilvl="8" w:tplc="04180005" w:tentative="1">
      <w:start w:val="1"/>
      <w:numFmt w:val="bullet"/>
      <w:lvlText w:val=""/>
      <w:lvlJc w:val="left"/>
      <w:pPr>
        <w:ind w:left="6901" w:hanging="360"/>
      </w:pPr>
      <w:rPr>
        <w:rFonts w:ascii="Wingdings" w:hAnsi="Wingdings" w:hint="default"/>
      </w:rPr>
    </w:lvl>
  </w:abstractNum>
  <w:num w:numId="1">
    <w:abstractNumId w:val="0"/>
  </w:num>
  <w:num w:numId="2">
    <w:abstractNumId w:val="7"/>
  </w:num>
  <w:num w:numId="3">
    <w:abstractNumId w:val="14"/>
  </w:num>
  <w:num w:numId="4">
    <w:abstractNumId w:val="34"/>
  </w:num>
  <w:num w:numId="5">
    <w:abstractNumId w:val="26"/>
  </w:num>
  <w:num w:numId="6">
    <w:abstractNumId w:val="8"/>
  </w:num>
  <w:num w:numId="7">
    <w:abstractNumId w:val="11"/>
  </w:num>
  <w:num w:numId="8">
    <w:abstractNumId w:val="38"/>
  </w:num>
  <w:num w:numId="9">
    <w:abstractNumId w:val="27"/>
  </w:num>
  <w:num w:numId="10">
    <w:abstractNumId w:val="13"/>
  </w:num>
  <w:num w:numId="11">
    <w:abstractNumId w:val="24"/>
  </w:num>
  <w:num w:numId="12">
    <w:abstractNumId w:val="1"/>
  </w:num>
  <w:num w:numId="13">
    <w:abstractNumId w:val="10"/>
  </w:num>
  <w:num w:numId="14">
    <w:abstractNumId w:val="19"/>
  </w:num>
  <w:num w:numId="15">
    <w:abstractNumId w:val="9"/>
  </w:num>
  <w:num w:numId="16">
    <w:abstractNumId w:val="22"/>
  </w:num>
  <w:num w:numId="17">
    <w:abstractNumId w:val="16"/>
  </w:num>
  <w:num w:numId="18">
    <w:abstractNumId w:val="2"/>
  </w:num>
  <w:num w:numId="19">
    <w:abstractNumId w:val="31"/>
  </w:num>
  <w:num w:numId="20">
    <w:abstractNumId w:val="36"/>
  </w:num>
  <w:num w:numId="21">
    <w:abstractNumId w:val="21"/>
  </w:num>
  <w:num w:numId="22">
    <w:abstractNumId w:val="20"/>
  </w:num>
  <w:num w:numId="23">
    <w:abstractNumId w:val="12"/>
  </w:num>
  <w:num w:numId="24">
    <w:abstractNumId w:val="3"/>
  </w:num>
  <w:num w:numId="25">
    <w:abstractNumId w:val="30"/>
  </w:num>
  <w:num w:numId="26">
    <w:abstractNumId w:val="35"/>
  </w:num>
  <w:num w:numId="27">
    <w:abstractNumId w:val="5"/>
  </w:num>
  <w:num w:numId="28">
    <w:abstractNumId w:val="25"/>
  </w:num>
  <w:num w:numId="29">
    <w:abstractNumId w:val="17"/>
  </w:num>
  <w:num w:numId="30">
    <w:abstractNumId w:val="28"/>
  </w:num>
  <w:num w:numId="31">
    <w:abstractNumId w:val="32"/>
  </w:num>
  <w:num w:numId="32">
    <w:abstractNumId w:val="37"/>
  </w:num>
  <w:num w:numId="33">
    <w:abstractNumId w:val="15"/>
  </w:num>
  <w:num w:numId="34">
    <w:abstractNumId w:val="29"/>
  </w:num>
  <w:num w:numId="35">
    <w:abstractNumId w:val="4"/>
  </w:num>
  <w:num w:numId="36">
    <w:abstractNumId w:val="18"/>
  </w:num>
  <w:num w:numId="37">
    <w:abstractNumId w:val="39"/>
  </w:num>
  <w:num w:numId="38">
    <w:abstractNumId w:val="6"/>
  </w:num>
  <w:num w:numId="39">
    <w:abstractNumId w:val="23"/>
  </w:num>
  <w:num w:numId="4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83">
      <o:colormru v:ext="edit" colors="#00214e"/>
    </o:shapedefaults>
    <o:shapelayout v:ext="edit">
      <o:idmap v:ext="edit" data="2"/>
      <o:rules v:ext="edit">
        <o:r id="V:Rule3" type="connector" idref="#_x0000_s2082"/>
        <o:r id="V:Rule4" type="connector" idref="#AutoShape 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2DB4"/>
    <w:rsid w:val="00004280"/>
    <w:rsid w:val="00007D08"/>
    <w:rsid w:val="00010CAC"/>
    <w:rsid w:val="00011477"/>
    <w:rsid w:val="0001313D"/>
    <w:rsid w:val="0001659D"/>
    <w:rsid w:val="00016B4C"/>
    <w:rsid w:val="0002246B"/>
    <w:rsid w:val="00022DF4"/>
    <w:rsid w:val="00022F77"/>
    <w:rsid w:val="00023DDD"/>
    <w:rsid w:val="00026264"/>
    <w:rsid w:val="00026AAB"/>
    <w:rsid w:val="00030022"/>
    <w:rsid w:val="000349D8"/>
    <w:rsid w:val="00037C34"/>
    <w:rsid w:val="00040D16"/>
    <w:rsid w:val="00043BF3"/>
    <w:rsid w:val="0004410F"/>
    <w:rsid w:val="00046BE9"/>
    <w:rsid w:val="00052054"/>
    <w:rsid w:val="00054C12"/>
    <w:rsid w:val="00054C8E"/>
    <w:rsid w:val="00057537"/>
    <w:rsid w:val="000625BA"/>
    <w:rsid w:val="00063331"/>
    <w:rsid w:val="00065926"/>
    <w:rsid w:val="00066AE9"/>
    <w:rsid w:val="00070237"/>
    <w:rsid w:val="00075E9D"/>
    <w:rsid w:val="00076418"/>
    <w:rsid w:val="00080C44"/>
    <w:rsid w:val="0008177A"/>
    <w:rsid w:val="000845E8"/>
    <w:rsid w:val="000910EF"/>
    <w:rsid w:val="00091CE3"/>
    <w:rsid w:val="00093346"/>
    <w:rsid w:val="00093E96"/>
    <w:rsid w:val="00094404"/>
    <w:rsid w:val="00094DDC"/>
    <w:rsid w:val="000A3E93"/>
    <w:rsid w:val="000A5E5C"/>
    <w:rsid w:val="000A6F6E"/>
    <w:rsid w:val="000B12F8"/>
    <w:rsid w:val="000B5084"/>
    <w:rsid w:val="000B6CF5"/>
    <w:rsid w:val="000B707F"/>
    <w:rsid w:val="000C2244"/>
    <w:rsid w:val="000C449B"/>
    <w:rsid w:val="000D0216"/>
    <w:rsid w:val="000D1CCD"/>
    <w:rsid w:val="000D59F6"/>
    <w:rsid w:val="000D6E6C"/>
    <w:rsid w:val="000E5F66"/>
    <w:rsid w:val="000E6143"/>
    <w:rsid w:val="000E6CCA"/>
    <w:rsid w:val="000F1AD9"/>
    <w:rsid w:val="000F285E"/>
    <w:rsid w:val="000F38A0"/>
    <w:rsid w:val="000F4697"/>
    <w:rsid w:val="00101160"/>
    <w:rsid w:val="0010560A"/>
    <w:rsid w:val="00110575"/>
    <w:rsid w:val="00110EC1"/>
    <w:rsid w:val="00114127"/>
    <w:rsid w:val="00116782"/>
    <w:rsid w:val="001172DD"/>
    <w:rsid w:val="00117CBE"/>
    <w:rsid w:val="00120827"/>
    <w:rsid w:val="001208F1"/>
    <w:rsid w:val="00121B94"/>
    <w:rsid w:val="0012245C"/>
    <w:rsid w:val="0012329E"/>
    <w:rsid w:val="0012376D"/>
    <w:rsid w:val="00124E50"/>
    <w:rsid w:val="0012505A"/>
    <w:rsid w:val="00127D48"/>
    <w:rsid w:val="00127E15"/>
    <w:rsid w:val="00131A2C"/>
    <w:rsid w:val="00133E9C"/>
    <w:rsid w:val="0013588B"/>
    <w:rsid w:val="001363BB"/>
    <w:rsid w:val="00140283"/>
    <w:rsid w:val="00142CB8"/>
    <w:rsid w:val="00143F8D"/>
    <w:rsid w:val="001447F0"/>
    <w:rsid w:val="0014716C"/>
    <w:rsid w:val="00147210"/>
    <w:rsid w:val="00153009"/>
    <w:rsid w:val="00164B7A"/>
    <w:rsid w:val="001718A4"/>
    <w:rsid w:val="00172430"/>
    <w:rsid w:val="00172CA9"/>
    <w:rsid w:val="001741EC"/>
    <w:rsid w:val="00174B8D"/>
    <w:rsid w:val="00174BAF"/>
    <w:rsid w:val="00184DA7"/>
    <w:rsid w:val="00186B24"/>
    <w:rsid w:val="001929DD"/>
    <w:rsid w:val="001A075D"/>
    <w:rsid w:val="001A5786"/>
    <w:rsid w:val="001B2240"/>
    <w:rsid w:val="001B2297"/>
    <w:rsid w:val="001B2665"/>
    <w:rsid w:val="001B5CD7"/>
    <w:rsid w:val="001B604A"/>
    <w:rsid w:val="001B6BE7"/>
    <w:rsid w:val="001B7CE1"/>
    <w:rsid w:val="001C401B"/>
    <w:rsid w:val="001C4F8A"/>
    <w:rsid w:val="001C7207"/>
    <w:rsid w:val="001D261B"/>
    <w:rsid w:val="001D3607"/>
    <w:rsid w:val="001F5B76"/>
    <w:rsid w:val="001F5EC4"/>
    <w:rsid w:val="001F5FC6"/>
    <w:rsid w:val="001F6A17"/>
    <w:rsid w:val="00205C93"/>
    <w:rsid w:val="00206E52"/>
    <w:rsid w:val="00207CE4"/>
    <w:rsid w:val="00211649"/>
    <w:rsid w:val="00214E2D"/>
    <w:rsid w:val="00215750"/>
    <w:rsid w:val="00217077"/>
    <w:rsid w:val="00217198"/>
    <w:rsid w:val="0022056F"/>
    <w:rsid w:val="002218CD"/>
    <w:rsid w:val="00224F19"/>
    <w:rsid w:val="00224F39"/>
    <w:rsid w:val="00230600"/>
    <w:rsid w:val="002320E9"/>
    <w:rsid w:val="00234B7D"/>
    <w:rsid w:val="002400A2"/>
    <w:rsid w:val="00245F80"/>
    <w:rsid w:val="002472A5"/>
    <w:rsid w:val="00250612"/>
    <w:rsid w:val="00250A62"/>
    <w:rsid w:val="002541FB"/>
    <w:rsid w:val="0025449E"/>
    <w:rsid w:val="00255D13"/>
    <w:rsid w:val="00257923"/>
    <w:rsid w:val="00261443"/>
    <w:rsid w:val="0026222A"/>
    <w:rsid w:val="00264C3D"/>
    <w:rsid w:val="00265F86"/>
    <w:rsid w:val="00266C4B"/>
    <w:rsid w:val="0027058A"/>
    <w:rsid w:val="0027127A"/>
    <w:rsid w:val="0027152A"/>
    <w:rsid w:val="00273AA8"/>
    <w:rsid w:val="00274653"/>
    <w:rsid w:val="00275BAD"/>
    <w:rsid w:val="00277911"/>
    <w:rsid w:val="00283162"/>
    <w:rsid w:val="002841DB"/>
    <w:rsid w:val="002841DE"/>
    <w:rsid w:val="00285AD5"/>
    <w:rsid w:val="00286996"/>
    <w:rsid w:val="00287A65"/>
    <w:rsid w:val="0029067E"/>
    <w:rsid w:val="002924AA"/>
    <w:rsid w:val="00292CD2"/>
    <w:rsid w:val="002A0DC6"/>
    <w:rsid w:val="002A1EE4"/>
    <w:rsid w:val="002A3B50"/>
    <w:rsid w:val="002B43B5"/>
    <w:rsid w:val="002B644A"/>
    <w:rsid w:val="002C36D5"/>
    <w:rsid w:val="002C387D"/>
    <w:rsid w:val="002C4B52"/>
    <w:rsid w:val="002D239A"/>
    <w:rsid w:val="002D5FDB"/>
    <w:rsid w:val="002D7EB6"/>
    <w:rsid w:val="002E2342"/>
    <w:rsid w:val="002E7EA2"/>
    <w:rsid w:val="002F0671"/>
    <w:rsid w:val="002F0B16"/>
    <w:rsid w:val="002F17EE"/>
    <w:rsid w:val="002F224B"/>
    <w:rsid w:val="002F2610"/>
    <w:rsid w:val="002F33E7"/>
    <w:rsid w:val="002F60B8"/>
    <w:rsid w:val="00300663"/>
    <w:rsid w:val="003078F7"/>
    <w:rsid w:val="00312392"/>
    <w:rsid w:val="00314D8A"/>
    <w:rsid w:val="003209B7"/>
    <w:rsid w:val="003332F6"/>
    <w:rsid w:val="003334DC"/>
    <w:rsid w:val="003374F9"/>
    <w:rsid w:val="00342281"/>
    <w:rsid w:val="0034593E"/>
    <w:rsid w:val="00345F6B"/>
    <w:rsid w:val="00346C51"/>
    <w:rsid w:val="00347D4F"/>
    <w:rsid w:val="00350BD3"/>
    <w:rsid w:val="00352992"/>
    <w:rsid w:val="00353550"/>
    <w:rsid w:val="003542E2"/>
    <w:rsid w:val="00355EDD"/>
    <w:rsid w:val="00360E3B"/>
    <w:rsid w:val="003618A9"/>
    <w:rsid w:val="00363C98"/>
    <w:rsid w:val="003644DD"/>
    <w:rsid w:val="00366BD1"/>
    <w:rsid w:val="003727E4"/>
    <w:rsid w:val="00372D75"/>
    <w:rsid w:val="0037309E"/>
    <w:rsid w:val="0037319B"/>
    <w:rsid w:val="00375157"/>
    <w:rsid w:val="0037645E"/>
    <w:rsid w:val="00376E51"/>
    <w:rsid w:val="0038049A"/>
    <w:rsid w:val="00380BC4"/>
    <w:rsid w:val="003820C1"/>
    <w:rsid w:val="00383F25"/>
    <w:rsid w:val="00384C1A"/>
    <w:rsid w:val="003850E9"/>
    <w:rsid w:val="003901DE"/>
    <w:rsid w:val="003A1BCE"/>
    <w:rsid w:val="003A3BD4"/>
    <w:rsid w:val="003A51C1"/>
    <w:rsid w:val="003B033A"/>
    <w:rsid w:val="003B6164"/>
    <w:rsid w:val="003C6452"/>
    <w:rsid w:val="003C744C"/>
    <w:rsid w:val="003C74AA"/>
    <w:rsid w:val="003D4296"/>
    <w:rsid w:val="003E1E29"/>
    <w:rsid w:val="003E304A"/>
    <w:rsid w:val="003E3CE2"/>
    <w:rsid w:val="003E4F32"/>
    <w:rsid w:val="003F1BAF"/>
    <w:rsid w:val="003F40EA"/>
    <w:rsid w:val="004110EE"/>
    <w:rsid w:val="00412461"/>
    <w:rsid w:val="00413055"/>
    <w:rsid w:val="00414829"/>
    <w:rsid w:val="00415408"/>
    <w:rsid w:val="00417269"/>
    <w:rsid w:val="0042489D"/>
    <w:rsid w:val="00425D84"/>
    <w:rsid w:val="00426FA0"/>
    <w:rsid w:val="00431952"/>
    <w:rsid w:val="0043310C"/>
    <w:rsid w:val="0043714F"/>
    <w:rsid w:val="0044581E"/>
    <w:rsid w:val="004468AB"/>
    <w:rsid w:val="00447640"/>
    <w:rsid w:val="00447E49"/>
    <w:rsid w:val="00450E53"/>
    <w:rsid w:val="0045249F"/>
    <w:rsid w:val="00465419"/>
    <w:rsid w:val="004663C5"/>
    <w:rsid w:val="00466C4C"/>
    <w:rsid w:val="0047111D"/>
    <w:rsid w:val="00471E3D"/>
    <w:rsid w:val="004751C2"/>
    <w:rsid w:val="004756FB"/>
    <w:rsid w:val="00476636"/>
    <w:rsid w:val="004766C4"/>
    <w:rsid w:val="0048072B"/>
    <w:rsid w:val="00481251"/>
    <w:rsid w:val="00483758"/>
    <w:rsid w:val="004863D1"/>
    <w:rsid w:val="004911FF"/>
    <w:rsid w:val="004923B0"/>
    <w:rsid w:val="004948AC"/>
    <w:rsid w:val="004949CE"/>
    <w:rsid w:val="0049609A"/>
    <w:rsid w:val="004A2CAA"/>
    <w:rsid w:val="004A787E"/>
    <w:rsid w:val="004B139D"/>
    <w:rsid w:val="004B2866"/>
    <w:rsid w:val="004B4C16"/>
    <w:rsid w:val="004C1E55"/>
    <w:rsid w:val="004C6B95"/>
    <w:rsid w:val="004C73A3"/>
    <w:rsid w:val="004D1931"/>
    <w:rsid w:val="004D558B"/>
    <w:rsid w:val="004D6444"/>
    <w:rsid w:val="004E14D5"/>
    <w:rsid w:val="004E2C16"/>
    <w:rsid w:val="004E618D"/>
    <w:rsid w:val="004E75E3"/>
    <w:rsid w:val="004F672A"/>
    <w:rsid w:val="00507F53"/>
    <w:rsid w:val="00510335"/>
    <w:rsid w:val="0051113B"/>
    <w:rsid w:val="00513046"/>
    <w:rsid w:val="00513390"/>
    <w:rsid w:val="00513EE9"/>
    <w:rsid w:val="005156EA"/>
    <w:rsid w:val="00516901"/>
    <w:rsid w:val="005176D1"/>
    <w:rsid w:val="005222BE"/>
    <w:rsid w:val="00522E79"/>
    <w:rsid w:val="00523ED7"/>
    <w:rsid w:val="005272FF"/>
    <w:rsid w:val="0053104B"/>
    <w:rsid w:val="00537CC4"/>
    <w:rsid w:val="00542466"/>
    <w:rsid w:val="0054671B"/>
    <w:rsid w:val="0055223B"/>
    <w:rsid w:val="005529FE"/>
    <w:rsid w:val="0055379E"/>
    <w:rsid w:val="005556F6"/>
    <w:rsid w:val="00555B18"/>
    <w:rsid w:val="00560D3D"/>
    <w:rsid w:val="0056622D"/>
    <w:rsid w:val="00571253"/>
    <w:rsid w:val="00571F84"/>
    <w:rsid w:val="005729B0"/>
    <w:rsid w:val="00572E03"/>
    <w:rsid w:val="00573482"/>
    <w:rsid w:val="0057363C"/>
    <w:rsid w:val="00575325"/>
    <w:rsid w:val="005761D9"/>
    <w:rsid w:val="0057691D"/>
    <w:rsid w:val="00577C5B"/>
    <w:rsid w:val="00581C55"/>
    <w:rsid w:val="005838D4"/>
    <w:rsid w:val="005860EB"/>
    <w:rsid w:val="00591074"/>
    <w:rsid w:val="00591A11"/>
    <w:rsid w:val="0059286F"/>
    <w:rsid w:val="00592AF6"/>
    <w:rsid w:val="00593DB7"/>
    <w:rsid w:val="00594637"/>
    <w:rsid w:val="00596BA5"/>
    <w:rsid w:val="005A6B6D"/>
    <w:rsid w:val="005B2590"/>
    <w:rsid w:val="005B6B9E"/>
    <w:rsid w:val="005B6E49"/>
    <w:rsid w:val="005C16BC"/>
    <w:rsid w:val="005C4C6B"/>
    <w:rsid w:val="005C71A8"/>
    <w:rsid w:val="005D1716"/>
    <w:rsid w:val="005D56D8"/>
    <w:rsid w:val="005E00FA"/>
    <w:rsid w:val="005E06E0"/>
    <w:rsid w:val="005E695E"/>
    <w:rsid w:val="005E7781"/>
    <w:rsid w:val="005E7F42"/>
    <w:rsid w:val="005F0CB3"/>
    <w:rsid w:val="005F4551"/>
    <w:rsid w:val="006006C6"/>
    <w:rsid w:val="006030CF"/>
    <w:rsid w:val="00606839"/>
    <w:rsid w:val="006079E8"/>
    <w:rsid w:val="006121A3"/>
    <w:rsid w:val="00617316"/>
    <w:rsid w:val="00617485"/>
    <w:rsid w:val="00620042"/>
    <w:rsid w:val="00623927"/>
    <w:rsid w:val="00623F35"/>
    <w:rsid w:val="00624B09"/>
    <w:rsid w:val="00631D27"/>
    <w:rsid w:val="006327AD"/>
    <w:rsid w:val="00635179"/>
    <w:rsid w:val="00636C51"/>
    <w:rsid w:val="006374DD"/>
    <w:rsid w:val="00637715"/>
    <w:rsid w:val="006402B7"/>
    <w:rsid w:val="00640E2C"/>
    <w:rsid w:val="00641022"/>
    <w:rsid w:val="006446F3"/>
    <w:rsid w:val="0064599E"/>
    <w:rsid w:val="00646C0A"/>
    <w:rsid w:val="0065147F"/>
    <w:rsid w:val="006514B3"/>
    <w:rsid w:val="00652BB1"/>
    <w:rsid w:val="00656242"/>
    <w:rsid w:val="006574C1"/>
    <w:rsid w:val="00660D27"/>
    <w:rsid w:val="00671B3E"/>
    <w:rsid w:val="0067263E"/>
    <w:rsid w:val="00673ADE"/>
    <w:rsid w:val="00677478"/>
    <w:rsid w:val="00677CFE"/>
    <w:rsid w:val="00680BA5"/>
    <w:rsid w:val="00681498"/>
    <w:rsid w:val="0068188B"/>
    <w:rsid w:val="00685CDD"/>
    <w:rsid w:val="00687309"/>
    <w:rsid w:val="006A1FE3"/>
    <w:rsid w:val="006A6FCE"/>
    <w:rsid w:val="006B158B"/>
    <w:rsid w:val="006B15B4"/>
    <w:rsid w:val="006B23A1"/>
    <w:rsid w:val="006B505D"/>
    <w:rsid w:val="006B6A31"/>
    <w:rsid w:val="006B78AB"/>
    <w:rsid w:val="006C6B4F"/>
    <w:rsid w:val="006D05EF"/>
    <w:rsid w:val="006D1242"/>
    <w:rsid w:val="006D23D4"/>
    <w:rsid w:val="006D2772"/>
    <w:rsid w:val="006D4EF3"/>
    <w:rsid w:val="006D6E70"/>
    <w:rsid w:val="006D71F7"/>
    <w:rsid w:val="006E0F01"/>
    <w:rsid w:val="006E1539"/>
    <w:rsid w:val="006E209C"/>
    <w:rsid w:val="006E4629"/>
    <w:rsid w:val="006E5A5A"/>
    <w:rsid w:val="006E6D19"/>
    <w:rsid w:val="006F3425"/>
    <w:rsid w:val="006F3BB2"/>
    <w:rsid w:val="006F4D3F"/>
    <w:rsid w:val="006F559A"/>
    <w:rsid w:val="0070248C"/>
    <w:rsid w:val="00702CF7"/>
    <w:rsid w:val="00706DF1"/>
    <w:rsid w:val="00707B1D"/>
    <w:rsid w:val="0071225F"/>
    <w:rsid w:val="007153B4"/>
    <w:rsid w:val="007154A3"/>
    <w:rsid w:val="00715CB3"/>
    <w:rsid w:val="00720798"/>
    <w:rsid w:val="00722960"/>
    <w:rsid w:val="00722E6B"/>
    <w:rsid w:val="007235B1"/>
    <w:rsid w:val="00723ED0"/>
    <w:rsid w:val="0072411E"/>
    <w:rsid w:val="007300B4"/>
    <w:rsid w:val="007332D1"/>
    <w:rsid w:val="00733F8F"/>
    <w:rsid w:val="00734912"/>
    <w:rsid w:val="00734CEF"/>
    <w:rsid w:val="00737C69"/>
    <w:rsid w:val="00737C88"/>
    <w:rsid w:val="00740BCF"/>
    <w:rsid w:val="007434A0"/>
    <w:rsid w:val="00746672"/>
    <w:rsid w:val="007513EE"/>
    <w:rsid w:val="00751896"/>
    <w:rsid w:val="007529C9"/>
    <w:rsid w:val="00753C7D"/>
    <w:rsid w:val="00757C36"/>
    <w:rsid w:val="0076027E"/>
    <w:rsid w:val="0076382B"/>
    <w:rsid w:val="00763C84"/>
    <w:rsid w:val="00763D64"/>
    <w:rsid w:val="0076572A"/>
    <w:rsid w:val="00774AD7"/>
    <w:rsid w:val="00781F97"/>
    <w:rsid w:val="0078512A"/>
    <w:rsid w:val="00787664"/>
    <w:rsid w:val="007936EE"/>
    <w:rsid w:val="00793C17"/>
    <w:rsid w:val="00794116"/>
    <w:rsid w:val="007A0658"/>
    <w:rsid w:val="007A24A3"/>
    <w:rsid w:val="007A32F0"/>
    <w:rsid w:val="007A5F67"/>
    <w:rsid w:val="007A64F9"/>
    <w:rsid w:val="007B3CFE"/>
    <w:rsid w:val="007B43DC"/>
    <w:rsid w:val="007B5CEA"/>
    <w:rsid w:val="007B65EE"/>
    <w:rsid w:val="007B6962"/>
    <w:rsid w:val="007B6D7E"/>
    <w:rsid w:val="007B71D2"/>
    <w:rsid w:val="007C1672"/>
    <w:rsid w:val="007C683A"/>
    <w:rsid w:val="007C7420"/>
    <w:rsid w:val="007C783F"/>
    <w:rsid w:val="007D08E4"/>
    <w:rsid w:val="007D25F0"/>
    <w:rsid w:val="007D2747"/>
    <w:rsid w:val="007D459B"/>
    <w:rsid w:val="007D65AA"/>
    <w:rsid w:val="007E3ECE"/>
    <w:rsid w:val="007F0352"/>
    <w:rsid w:val="007F0387"/>
    <w:rsid w:val="007F1726"/>
    <w:rsid w:val="007F2115"/>
    <w:rsid w:val="008000B8"/>
    <w:rsid w:val="0080087D"/>
    <w:rsid w:val="0080729A"/>
    <w:rsid w:val="008118EB"/>
    <w:rsid w:val="008173E2"/>
    <w:rsid w:val="0081767A"/>
    <w:rsid w:val="00823001"/>
    <w:rsid w:val="008238E5"/>
    <w:rsid w:val="008258A7"/>
    <w:rsid w:val="008268D9"/>
    <w:rsid w:val="00836230"/>
    <w:rsid w:val="0083740F"/>
    <w:rsid w:val="00840F66"/>
    <w:rsid w:val="0084453A"/>
    <w:rsid w:val="00845E7A"/>
    <w:rsid w:val="00851170"/>
    <w:rsid w:val="0085289E"/>
    <w:rsid w:val="00852E32"/>
    <w:rsid w:val="008604DA"/>
    <w:rsid w:val="0086291E"/>
    <w:rsid w:val="00863C25"/>
    <w:rsid w:val="008652DB"/>
    <w:rsid w:val="008655FD"/>
    <w:rsid w:val="008740F3"/>
    <w:rsid w:val="00877A80"/>
    <w:rsid w:val="00880FDE"/>
    <w:rsid w:val="00881065"/>
    <w:rsid w:val="00882EEB"/>
    <w:rsid w:val="00883B9F"/>
    <w:rsid w:val="0088523F"/>
    <w:rsid w:val="00885CA1"/>
    <w:rsid w:val="008949D8"/>
    <w:rsid w:val="0089542A"/>
    <w:rsid w:val="008A0582"/>
    <w:rsid w:val="008A11C3"/>
    <w:rsid w:val="008A2C92"/>
    <w:rsid w:val="008A3241"/>
    <w:rsid w:val="008A3804"/>
    <w:rsid w:val="008B0279"/>
    <w:rsid w:val="008B131E"/>
    <w:rsid w:val="008B1C73"/>
    <w:rsid w:val="008B1F42"/>
    <w:rsid w:val="008B24BD"/>
    <w:rsid w:val="008B29A0"/>
    <w:rsid w:val="008B6530"/>
    <w:rsid w:val="008B7A2E"/>
    <w:rsid w:val="008C05F0"/>
    <w:rsid w:val="008C3F52"/>
    <w:rsid w:val="008C7E22"/>
    <w:rsid w:val="008D0CB3"/>
    <w:rsid w:val="008D2A49"/>
    <w:rsid w:val="008D3455"/>
    <w:rsid w:val="008D3BFE"/>
    <w:rsid w:val="008D515B"/>
    <w:rsid w:val="008D675F"/>
    <w:rsid w:val="008D7AF0"/>
    <w:rsid w:val="008E1565"/>
    <w:rsid w:val="008E23B7"/>
    <w:rsid w:val="008E311C"/>
    <w:rsid w:val="008E35DA"/>
    <w:rsid w:val="008E68D0"/>
    <w:rsid w:val="008F05A2"/>
    <w:rsid w:val="008F2386"/>
    <w:rsid w:val="008F3152"/>
    <w:rsid w:val="008F3695"/>
    <w:rsid w:val="008F6B34"/>
    <w:rsid w:val="008F76C3"/>
    <w:rsid w:val="008F7D42"/>
    <w:rsid w:val="009031AE"/>
    <w:rsid w:val="009050F2"/>
    <w:rsid w:val="009144B1"/>
    <w:rsid w:val="00916649"/>
    <w:rsid w:val="0091772B"/>
    <w:rsid w:val="00920EC5"/>
    <w:rsid w:val="009254B8"/>
    <w:rsid w:val="009258F6"/>
    <w:rsid w:val="00926FD5"/>
    <w:rsid w:val="00932E3C"/>
    <w:rsid w:val="00933232"/>
    <w:rsid w:val="009359F4"/>
    <w:rsid w:val="009377C4"/>
    <w:rsid w:val="00941469"/>
    <w:rsid w:val="00942E11"/>
    <w:rsid w:val="0094420E"/>
    <w:rsid w:val="00946B28"/>
    <w:rsid w:val="00947075"/>
    <w:rsid w:val="009511A1"/>
    <w:rsid w:val="00951571"/>
    <w:rsid w:val="00952750"/>
    <w:rsid w:val="009571E4"/>
    <w:rsid w:val="0096341A"/>
    <w:rsid w:val="009647F8"/>
    <w:rsid w:val="00964CC2"/>
    <w:rsid w:val="00965DED"/>
    <w:rsid w:val="00967EF9"/>
    <w:rsid w:val="009701BD"/>
    <w:rsid w:val="00970D85"/>
    <w:rsid w:val="00971EF1"/>
    <w:rsid w:val="0097240E"/>
    <w:rsid w:val="00972FE8"/>
    <w:rsid w:val="00977D53"/>
    <w:rsid w:val="00982CC3"/>
    <w:rsid w:val="00982CE4"/>
    <w:rsid w:val="00983BA1"/>
    <w:rsid w:val="0098750E"/>
    <w:rsid w:val="00993BEE"/>
    <w:rsid w:val="0099518F"/>
    <w:rsid w:val="009A10FE"/>
    <w:rsid w:val="009A3943"/>
    <w:rsid w:val="009A7C62"/>
    <w:rsid w:val="009B2211"/>
    <w:rsid w:val="009B25E3"/>
    <w:rsid w:val="009B2AA1"/>
    <w:rsid w:val="009B38E7"/>
    <w:rsid w:val="009B49AF"/>
    <w:rsid w:val="009B6066"/>
    <w:rsid w:val="009B715E"/>
    <w:rsid w:val="009B7CC1"/>
    <w:rsid w:val="009C071A"/>
    <w:rsid w:val="009C164B"/>
    <w:rsid w:val="009C194A"/>
    <w:rsid w:val="009C6CBE"/>
    <w:rsid w:val="009C732F"/>
    <w:rsid w:val="009D1D28"/>
    <w:rsid w:val="009D2956"/>
    <w:rsid w:val="009D39B3"/>
    <w:rsid w:val="009D44AD"/>
    <w:rsid w:val="009D4631"/>
    <w:rsid w:val="009D6BCE"/>
    <w:rsid w:val="009E13F2"/>
    <w:rsid w:val="009E5389"/>
    <w:rsid w:val="009E69F8"/>
    <w:rsid w:val="009E795C"/>
    <w:rsid w:val="009F35A5"/>
    <w:rsid w:val="009F4425"/>
    <w:rsid w:val="009F5027"/>
    <w:rsid w:val="00A046CC"/>
    <w:rsid w:val="00A0501D"/>
    <w:rsid w:val="00A07BFA"/>
    <w:rsid w:val="00A07C15"/>
    <w:rsid w:val="00A11C12"/>
    <w:rsid w:val="00A15581"/>
    <w:rsid w:val="00A15B51"/>
    <w:rsid w:val="00A15F54"/>
    <w:rsid w:val="00A179BB"/>
    <w:rsid w:val="00A219BA"/>
    <w:rsid w:val="00A248B3"/>
    <w:rsid w:val="00A25EFD"/>
    <w:rsid w:val="00A3075A"/>
    <w:rsid w:val="00A31E29"/>
    <w:rsid w:val="00A32C86"/>
    <w:rsid w:val="00A37731"/>
    <w:rsid w:val="00A4147B"/>
    <w:rsid w:val="00A42A1C"/>
    <w:rsid w:val="00A4458C"/>
    <w:rsid w:val="00A46D97"/>
    <w:rsid w:val="00A476B3"/>
    <w:rsid w:val="00A47B1E"/>
    <w:rsid w:val="00A47ECB"/>
    <w:rsid w:val="00A53B65"/>
    <w:rsid w:val="00A5632E"/>
    <w:rsid w:val="00A56BE1"/>
    <w:rsid w:val="00A606C3"/>
    <w:rsid w:val="00A61657"/>
    <w:rsid w:val="00A64EAB"/>
    <w:rsid w:val="00A72650"/>
    <w:rsid w:val="00A751B6"/>
    <w:rsid w:val="00A76B26"/>
    <w:rsid w:val="00A8131E"/>
    <w:rsid w:val="00A830A1"/>
    <w:rsid w:val="00A83800"/>
    <w:rsid w:val="00A86524"/>
    <w:rsid w:val="00A87BBE"/>
    <w:rsid w:val="00A96E4F"/>
    <w:rsid w:val="00AA375A"/>
    <w:rsid w:val="00AA65FF"/>
    <w:rsid w:val="00AA699D"/>
    <w:rsid w:val="00AA79FF"/>
    <w:rsid w:val="00AB0217"/>
    <w:rsid w:val="00AB3822"/>
    <w:rsid w:val="00AB4808"/>
    <w:rsid w:val="00AB4FA4"/>
    <w:rsid w:val="00AB53E0"/>
    <w:rsid w:val="00AC032F"/>
    <w:rsid w:val="00AC1833"/>
    <w:rsid w:val="00AC4ABC"/>
    <w:rsid w:val="00AC5811"/>
    <w:rsid w:val="00AC6307"/>
    <w:rsid w:val="00AD3F6D"/>
    <w:rsid w:val="00AD45FF"/>
    <w:rsid w:val="00AD4A37"/>
    <w:rsid w:val="00AE10F5"/>
    <w:rsid w:val="00AE63B5"/>
    <w:rsid w:val="00AE737C"/>
    <w:rsid w:val="00AE7512"/>
    <w:rsid w:val="00AF0C7B"/>
    <w:rsid w:val="00AF12A6"/>
    <w:rsid w:val="00B0183D"/>
    <w:rsid w:val="00B01952"/>
    <w:rsid w:val="00B114AB"/>
    <w:rsid w:val="00B12C4F"/>
    <w:rsid w:val="00B12EAA"/>
    <w:rsid w:val="00B12F53"/>
    <w:rsid w:val="00B15B00"/>
    <w:rsid w:val="00B20325"/>
    <w:rsid w:val="00B212D7"/>
    <w:rsid w:val="00B2202A"/>
    <w:rsid w:val="00B238EB"/>
    <w:rsid w:val="00B2733E"/>
    <w:rsid w:val="00B318B6"/>
    <w:rsid w:val="00B46D7E"/>
    <w:rsid w:val="00B558EF"/>
    <w:rsid w:val="00B55DC6"/>
    <w:rsid w:val="00B56A67"/>
    <w:rsid w:val="00B5769D"/>
    <w:rsid w:val="00B57A40"/>
    <w:rsid w:val="00B60543"/>
    <w:rsid w:val="00B63850"/>
    <w:rsid w:val="00B64E35"/>
    <w:rsid w:val="00B66C72"/>
    <w:rsid w:val="00B679BA"/>
    <w:rsid w:val="00B67CC1"/>
    <w:rsid w:val="00B70935"/>
    <w:rsid w:val="00B7251E"/>
    <w:rsid w:val="00B739F9"/>
    <w:rsid w:val="00B74033"/>
    <w:rsid w:val="00B74A23"/>
    <w:rsid w:val="00B75E21"/>
    <w:rsid w:val="00B77074"/>
    <w:rsid w:val="00B804E2"/>
    <w:rsid w:val="00B87775"/>
    <w:rsid w:val="00B90BA2"/>
    <w:rsid w:val="00B91D7F"/>
    <w:rsid w:val="00B91F2B"/>
    <w:rsid w:val="00B9214C"/>
    <w:rsid w:val="00B92235"/>
    <w:rsid w:val="00B94AE3"/>
    <w:rsid w:val="00BA2331"/>
    <w:rsid w:val="00BA5160"/>
    <w:rsid w:val="00BA6DE5"/>
    <w:rsid w:val="00BB2CEE"/>
    <w:rsid w:val="00BB374D"/>
    <w:rsid w:val="00BB3A35"/>
    <w:rsid w:val="00BB4378"/>
    <w:rsid w:val="00BB5027"/>
    <w:rsid w:val="00BC1591"/>
    <w:rsid w:val="00BC2B2D"/>
    <w:rsid w:val="00BC2B7B"/>
    <w:rsid w:val="00BC37CB"/>
    <w:rsid w:val="00BC38AA"/>
    <w:rsid w:val="00BC4CF3"/>
    <w:rsid w:val="00BD186C"/>
    <w:rsid w:val="00BD6AFA"/>
    <w:rsid w:val="00BE1CE4"/>
    <w:rsid w:val="00BE4226"/>
    <w:rsid w:val="00BE5E98"/>
    <w:rsid w:val="00BF1032"/>
    <w:rsid w:val="00BF24DB"/>
    <w:rsid w:val="00BF4E7D"/>
    <w:rsid w:val="00BF7279"/>
    <w:rsid w:val="00C01824"/>
    <w:rsid w:val="00C064E7"/>
    <w:rsid w:val="00C069B4"/>
    <w:rsid w:val="00C0727B"/>
    <w:rsid w:val="00C07329"/>
    <w:rsid w:val="00C10705"/>
    <w:rsid w:val="00C12C87"/>
    <w:rsid w:val="00C137D7"/>
    <w:rsid w:val="00C1391B"/>
    <w:rsid w:val="00C1579E"/>
    <w:rsid w:val="00C15D36"/>
    <w:rsid w:val="00C16979"/>
    <w:rsid w:val="00C20098"/>
    <w:rsid w:val="00C21DC1"/>
    <w:rsid w:val="00C244F4"/>
    <w:rsid w:val="00C259A8"/>
    <w:rsid w:val="00C31B84"/>
    <w:rsid w:val="00C40254"/>
    <w:rsid w:val="00C41FBA"/>
    <w:rsid w:val="00C42334"/>
    <w:rsid w:val="00C42E28"/>
    <w:rsid w:val="00C42EB5"/>
    <w:rsid w:val="00C4410B"/>
    <w:rsid w:val="00C44398"/>
    <w:rsid w:val="00C455A5"/>
    <w:rsid w:val="00C50B6B"/>
    <w:rsid w:val="00C50BEC"/>
    <w:rsid w:val="00C53C41"/>
    <w:rsid w:val="00C6462A"/>
    <w:rsid w:val="00C657BB"/>
    <w:rsid w:val="00C66181"/>
    <w:rsid w:val="00C67FB1"/>
    <w:rsid w:val="00C70496"/>
    <w:rsid w:val="00C71609"/>
    <w:rsid w:val="00C7267F"/>
    <w:rsid w:val="00C747FC"/>
    <w:rsid w:val="00C75782"/>
    <w:rsid w:val="00C759FB"/>
    <w:rsid w:val="00C76747"/>
    <w:rsid w:val="00C863D0"/>
    <w:rsid w:val="00C94067"/>
    <w:rsid w:val="00C942C4"/>
    <w:rsid w:val="00C95C36"/>
    <w:rsid w:val="00C96870"/>
    <w:rsid w:val="00CA18DD"/>
    <w:rsid w:val="00CA6766"/>
    <w:rsid w:val="00CA7612"/>
    <w:rsid w:val="00CB15EF"/>
    <w:rsid w:val="00CB6565"/>
    <w:rsid w:val="00CB712C"/>
    <w:rsid w:val="00CC07E1"/>
    <w:rsid w:val="00CC1D7A"/>
    <w:rsid w:val="00CC1F92"/>
    <w:rsid w:val="00CC339F"/>
    <w:rsid w:val="00CC7A1F"/>
    <w:rsid w:val="00CD034F"/>
    <w:rsid w:val="00CE15F0"/>
    <w:rsid w:val="00CE3EBF"/>
    <w:rsid w:val="00CF05CE"/>
    <w:rsid w:val="00CF35E6"/>
    <w:rsid w:val="00CF538A"/>
    <w:rsid w:val="00CF672C"/>
    <w:rsid w:val="00CF798E"/>
    <w:rsid w:val="00D023D1"/>
    <w:rsid w:val="00D02585"/>
    <w:rsid w:val="00D044FC"/>
    <w:rsid w:val="00D055E2"/>
    <w:rsid w:val="00D0766E"/>
    <w:rsid w:val="00D114D4"/>
    <w:rsid w:val="00D128D1"/>
    <w:rsid w:val="00D14AF3"/>
    <w:rsid w:val="00D1733F"/>
    <w:rsid w:val="00D174AD"/>
    <w:rsid w:val="00D22402"/>
    <w:rsid w:val="00D22B97"/>
    <w:rsid w:val="00D2494B"/>
    <w:rsid w:val="00D24C3B"/>
    <w:rsid w:val="00D253FD"/>
    <w:rsid w:val="00D27F5D"/>
    <w:rsid w:val="00D3609E"/>
    <w:rsid w:val="00D375DB"/>
    <w:rsid w:val="00D40D3D"/>
    <w:rsid w:val="00D420E2"/>
    <w:rsid w:val="00D42CC7"/>
    <w:rsid w:val="00D43195"/>
    <w:rsid w:val="00D43CAF"/>
    <w:rsid w:val="00D46019"/>
    <w:rsid w:val="00D530CB"/>
    <w:rsid w:val="00D5317C"/>
    <w:rsid w:val="00D53576"/>
    <w:rsid w:val="00D5611B"/>
    <w:rsid w:val="00D56268"/>
    <w:rsid w:val="00D6079B"/>
    <w:rsid w:val="00D62B8A"/>
    <w:rsid w:val="00D6466A"/>
    <w:rsid w:val="00D70BC6"/>
    <w:rsid w:val="00D76EBE"/>
    <w:rsid w:val="00D814A1"/>
    <w:rsid w:val="00D8296C"/>
    <w:rsid w:val="00D83067"/>
    <w:rsid w:val="00D840F9"/>
    <w:rsid w:val="00D84858"/>
    <w:rsid w:val="00D84C2E"/>
    <w:rsid w:val="00DA011B"/>
    <w:rsid w:val="00DA0E79"/>
    <w:rsid w:val="00DA58D1"/>
    <w:rsid w:val="00DA70BF"/>
    <w:rsid w:val="00DA7918"/>
    <w:rsid w:val="00DB0595"/>
    <w:rsid w:val="00DB0D33"/>
    <w:rsid w:val="00DB45CE"/>
    <w:rsid w:val="00DB5E05"/>
    <w:rsid w:val="00DB7186"/>
    <w:rsid w:val="00DB7484"/>
    <w:rsid w:val="00DC0DA2"/>
    <w:rsid w:val="00DC17DF"/>
    <w:rsid w:val="00DC1959"/>
    <w:rsid w:val="00DC4B7F"/>
    <w:rsid w:val="00DD0AA6"/>
    <w:rsid w:val="00DD42BA"/>
    <w:rsid w:val="00DD7083"/>
    <w:rsid w:val="00DD7098"/>
    <w:rsid w:val="00DE1785"/>
    <w:rsid w:val="00DE2F7D"/>
    <w:rsid w:val="00DE3C67"/>
    <w:rsid w:val="00DE7D3E"/>
    <w:rsid w:val="00DF4056"/>
    <w:rsid w:val="00DF42AB"/>
    <w:rsid w:val="00DF4A1C"/>
    <w:rsid w:val="00DF6511"/>
    <w:rsid w:val="00DF68F3"/>
    <w:rsid w:val="00E05606"/>
    <w:rsid w:val="00E10D54"/>
    <w:rsid w:val="00E10FD7"/>
    <w:rsid w:val="00E1356A"/>
    <w:rsid w:val="00E160B3"/>
    <w:rsid w:val="00E232DE"/>
    <w:rsid w:val="00E324F3"/>
    <w:rsid w:val="00E43736"/>
    <w:rsid w:val="00E4418D"/>
    <w:rsid w:val="00E4436A"/>
    <w:rsid w:val="00E45B5F"/>
    <w:rsid w:val="00E47278"/>
    <w:rsid w:val="00E51C81"/>
    <w:rsid w:val="00E51EE1"/>
    <w:rsid w:val="00E56CF1"/>
    <w:rsid w:val="00E57BE0"/>
    <w:rsid w:val="00E57C3D"/>
    <w:rsid w:val="00E6583A"/>
    <w:rsid w:val="00E65A19"/>
    <w:rsid w:val="00E678AA"/>
    <w:rsid w:val="00E67B52"/>
    <w:rsid w:val="00E67F0C"/>
    <w:rsid w:val="00E713FF"/>
    <w:rsid w:val="00E74DFB"/>
    <w:rsid w:val="00E7594C"/>
    <w:rsid w:val="00E75B94"/>
    <w:rsid w:val="00E75D2A"/>
    <w:rsid w:val="00E765B2"/>
    <w:rsid w:val="00E77724"/>
    <w:rsid w:val="00E826B4"/>
    <w:rsid w:val="00E92A11"/>
    <w:rsid w:val="00E96AD0"/>
    <w:rsid w:val="00EA0BE4"/>
    <w:rsid w:val="00EA36D5"/>
    <w:rsid w:val="00EA4262"/>
    <w:rsid w:val="00EA6CF6"/>
    <w:rsid w:val="00EA7182"/>
    <w:rsid w:val="00EB0314"/>
    <w:rsid w:val="00EB1390"/>
    <w:rsid w:val="00EB5EF3"/>
    <w:rsid w:val="00EB6683"/>
    <w:rsid w:val="00EB75DA"/>
    <w:rsid w:val="00EB7B41"/>
    <w:rsid w:val="00EC002C"/>
    <w:rsid w:val="00EC1FA1"/>
    <w:rsid w:val="00EC208D"/>
    <w:rsid w:val="00EC2CF5"/>
    <w:rsid w:val="00EC3D7B"/>
    <w:rsid w:val="00ED3C69"/>
    <w:rsid w:val="00ED53A5"/>
    <w:rsid w:val="00ED78C8"/>
    <w:rsid w:val="00ED7A8F"/>
    <w:rsid w:val="00EE1F7F"/>
    <w:rsid w:val="00EE4794"/>
    <w:rsid w:val="00EF0294"/>
    <w:rsid w:val="00EF10EA"/>
    <w:rsid w:val="00EF3704"/>
    <w:rsid w:val="00EF37D1"/>
    <w:rsid w:val="00EF4272"/>
    <w:rsid w:val="00EF6A2F"/>
    <w:rsid w:val="00F0001D"/>
    <w:rsid w:val="00F03135"/>
    <w:rsid w:val="00F03A73"/>
    <w:rsid w:val="00F05433"/>
    <w:rsid w:val="00F05EDE"/>
    <w:rsid w:val="00F076B4"/>
    <w:rsid w:val="00F07F5F"/>
    <w:rsid w:val="00F112E6"/>
    <w:rsid w:val="00F162BC"/>
    <w:rsid w:val="00F20331"/>
    <w:rsid w:val="00F21057"/>
    <w:rsid w:val="00F24727"/>
    <w:rsid w:val="00F33383"/>
    <w:rsid w:val="00F35B38"/>
    <w:rsid w:val="00F36064"/>
    <w:rsid w:val="00F36857"/>
    <w:rsid w:val="00F37091"/>
    <w:rsid w:val="00F454C3"/>
    <w:rsid w:val="00F512A8"/>
    <w:rsid w:val="00F5346D"/>
    <w:rsid w:val="00F53889"/>
    <w:rsid w:val="00F539FB"/>
    <w:rsid w:val="00F57B44"/>
    <w:rsid w:val="00F57CCE"/>
    <w:rsid w:val="00F57ED6"/>
    <w:rsid w:val="00F60C04"/>
    <w:rsid w:val="00F639DD"/>
    <w:rsid w:val="00F70AA7"/>
    <w:rsid w:val="00F713AE"/>
    <w:rsid w:val="00F713EE"/>
    <w:rsid w:val="00F72CBF"/>
    <w:rsid w:val="00F74206"/>
    <w:rsid w:val="00F75CF0"/>
    <w:rsid w:val="00F7624E"/>
    <w:rsid w:val="00F769F9"/>
    <w:rsid w:val="00F80F07"/>
    <w:rsid w:val="00F81B11"/>
    <w:rsid w:val="00F82496"/>
    <w:rsid w:val="00F82823"/>
    <w:rsid w:val="00F92D32"/>
    <w:rsid w:val="00F95251"/>
    <w:rsid w:val="00F973E3"/>
    <w:rsid w:val="00F9755F"/>
    <w:rsid w:val="00F97D65"/>
    <w:rsid w:val="00FA6FDB"/>
    <w:rsid w:val="00FB17B8"/>
    <w:rsid w:val="00FB2759"/>
    <w:rsid w:val="00FB2D23"/>
    <w:rsid w:val="00FB3D1F"/>
    <w:rsid w:val="00FB6806"/>
    <w:rsid w:val="00FB6B9C"/>
    <w:rsid w:val="00FC0878"/>
    <w:rsid w:val="00FC2BD1"/>
    <w:rsid w:val="00FC355E"/>
    <w:rsid w:val="00FC3B87"/>
    <w:rsid w:val="00FD0DC8"/>
    <w:rsid w:val="00FD1367"/>
    <w:rsid w:val="00FD6D0E"/>
    <w:rsid w:val="00FD7FB3"/>
    <w:rsid w:val="00FE3AE7"/>
    <w:rsid w:val="00FF4796"/>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83">
      <o:colormru v:ext="edit" colors="#00214e"/>
    </o:shapedefaults>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Titlu1">
    <w:name w:val="heading 1"/>
    <w:basedOn w:val="Normal"/>
    <w:next w:val="Normal"/>
    <w:link w:val="Titlu1Caracter"/>
    <w:uiPriority w:val="9"/>
    <w:qFormat/>
    <w:rsid w:val="002400A2"/>
    <w:pPr>
      <w:keepNext/>
      <w:spacing w:before="240" w:after="60"/>
      <w:outlineLvl w:val="0"/>
    </w:pPr>
    <w:rPr>
      <w:rFonts w:ascii="Cambria" w:eastAsia="Times New Roman" w:hAnsi="Cambria"/>
      <w:b/>
      <w:bCs/>
      <w:kern w:val="32"/>
      <w:sz w:val="32"/>
      <w:szCs w:val="32"/>
    </w:rPr>
  </w:style>
  <w:style w:type="paragraph" w:styleId="Titlu2">
    <w:name w:val="heading 2"/>
    <w:basedOn w:val="Normal"/>
    <w:next w:val="Normal"/>
    <w:link w:val="Titlu2Caracter"/>
    <w:uiPriority w:val="9"/>
    <w:semiHidden/>
    <w:unhideWhenUsed/>
    <w:qFormat/>
    <w:rsid w:val="002400A2"/>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
    <w:semiHidden/>
    <w:unhideWhenUsed/>
    <w:qFormat/>
    <w:rsid w:val="001B6BE7"/>
    <w:pPr>
      <w:keepNext/>
      <w:spacing w:before="240" w:after="60"/>
      <w:outlineLvl w:val="2"/>
    </w:pPr>
    <w:rPr>
      <w:rFonts w:ascii="Cambria" w:eastAsia="Times New Roman" w:hAnsi="Cambria"/>
      <w:b/>
      <w:bCs/>
      <w:sz w:val="26"/>
      <w:szCs w:val="26"/>
    </w:rPr>
  </w:style>
  <w:style w:type="paragraph" w:styleId="Titlu5">
    <w:name w:val="heading 5"/>
    <w:basedOn w:val="Normal"/>
    <w:next w:val="Normal"/>
    <w:link w:val="Titlu5Caracter"/>
    <w:qFormat/>
    <w:rsid w:val="00C75782"/>
    <w:pPr>
      <w:spacing w:before="240" w:after="60" w:line="240" w:lineRule="auto"/>
      <w:outlineLvl w:val="4"/>
    </w:pPr>
    <w:rPr>
      <w:rFonts w:eastAsia="Times New Roman"/>
      <w:b/>
      <w:bCs/>
      <w:i/>
      <w:iCs/>
      <w:sz w:val="26"/>
      <w:szCs w:val="26"/>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CaracterCaracter2Char">
    <w:name w:val="Caracter Caracter2 Char"/>
    <w:basedOn w:val="Normal"/>
    <w:rsid w:val="00DA58D1"/>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D5317C"/>
    <w:pPr>
      <w:spacing w:after="0" w:line="240" w:lineRule="auto"/>
    </w:pPr>
    <w:rPr>
      <w:rFonts w:ascii="Times New Roman" w:eastAsia="Times New Roman" w:hAnsi="Times New Roman"/>
      <w:sz w:val="24"/>
      <w:szCs w:val="24"/>
      <w:lang w:val="pl-PL" w:eastAsia="pl-PL"/>
    </w:rPr>
  </w:style>
  <w:style w:type="table" w:styleId="GrilTabel">
    <w:name w:val="Table Grid"/>
    <w:basedOn w:val="TabelNormal"/>
    <w:uiPriority w:val="59"/>
    <w:rsid w:val="00C6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E2F7D"/>
    <w:pPr>
      <w:ind w:left="720"/>
      <w:contextualSpacing/>
    </w:pPr>
  </w:style>
  <w:style w:type="paragraph" w:customStyle="1" w:styleId="Default">
    <w:name w:val="Default"/>
    <w:rsid w:val="00E75B94"/>
    <w:pPr>
      <w:autoSpaceDE w:val="0"/>
      <w:autoSpaceDN w:val="0"/>
      <w:adjustRightInd w:val="0"/>
    </w:pPr>
    <w:rPr>
      <w:rFonts w:ascii="Times New Roman" w:hAnsi="Times New Roman"/>
      <w:color w:val="000000"/>
      <w:sz w:val="24"/>
      <w:szCs w:val="24"/>
    </w:rPr>
  </w:style>
  <w:style w:type="paragraph" w:customStyle="1" w:styleId="TableBody">
    <w:name w:val="Table Body"/>
    <w:rsid w:val="00B55DC6"/>
    <w:rPr>
      <w:rFonts w:ascii="Times New Roman" w:eastAsia="Times New Roman" w:hAnsi="Times New Roman"/>
      <w:sz w:val="18"/>
      <w:szCs w:val="18"/>
      <w:lang w:val="en-US" w:eastAsia="en-US"/>
    </w:rPr>
  </w:style>
  <w:style w:type="character" w:customStyle="1" w:styleId="FontStyle16">
    <w:name w:val="Font Style16"/>
    <w:rsid w:val="00093E96"/>
    <w:rPr>
      <w:rFonts w:ascii="Garamond" w:hAnsi="Garamond" w:cs="Garamond"/>
      <w:b/>
      <w:bCs/>
      <w:sz w:val="20"/>
      <w:szCs w:val="20"/>
    </w:rPr>
  </w:style>
  <w:style w:type="paragraph" w:customStyle="1" w:styleId="Style8">
    <w:name w:val="Style8"/>
    <w:basedOn w:val="Normal"/>
    <w:rsid w:val="00093E96"/>
    <w:pPr>
      <w:widowControl w:val="0"/>
      <w:autoSpaceDE w:val="0"/>
      <w:autoSpaceDN w:val="0"/>
      <w:adjustRightInd w:val="0"/>
      <w:spacing w:after="0" w:line="270" w:lineRule="exact"/>
      <w:ind w:firstLine="605"/>
    </w:pPr>
    <w:rPr>
      <w:rFonts w:ascii="Garamond" w:eastAsia="Times New Roman" w:hAnsi="Garamond"/>
      <w:sz w:val="24"/>
      <w:szCs w:val="24"/>
      <w:lang w:eastAsia="ro-RO"/>
    </w:rPr>
  </w:style>
  <w:style w:type="character" w:customStyle="1" w:styleId="Titlu5Caracter">
    <w:name w:val="Titlu 5 Caracter"/>
    <w:link w:val="Titlu5"/>
    <w:rsid w:val="00C75782"/>
    <w:rPr>
      <w:rFonts w:eastAsia="Times New Roman"/>
      <w:b/>
      <w:bCs/>
      <w:i/>
      <w:iCs/>
      <w:sz w:val="26"/>
      <w:szCs w:val="26"/>
      <w:lang w:val="en-GB"/>
    </w:rPr>
  </w:style>
  <w:style w:type="paragraph" w:customStyle="1" w:styleId="CaracterCaracter">
    <w:name w:val="Caracter Caracter"/>
    <w:basedOn w:val="Normal"/>
    <w:rsid w:val="00C75782"/>
    <w:pPr>
      <w:widowControl w:val="0"/>
      <w:adjustRightInd w:val="0"/>
      <w:spacing w:before="80" w:after="160" w:line="240" w:lineRule="exact"/>
      <w:jc w:val="both"/>
      <w:textAlignment w:val="baseline"/>
    </w:pPr>
    <w:rPr>
      <w:rFonts w:ascii="Verdana" w:eastAsia="Times New Roman" w:hAnsi="Verdana"/>
      <w:sz w:val="20"/>
      <w:szCs w:val="20"/>
      <w:lang w:val="en-US"/>
    </w:rPr>
  </w:style>
  <w:style w:type="paragraph" w:customStyle="1" w:styleId="Corptextrares">
    <w:name w:val="Corp text rares"/>
    <w:basedOn w:val="Normal"/>
    <w:link w:val="CorptextraresChar"/>
    <w:rsid w:val="00BC1591"/>
    <w:pPr>
      <w:spacing w:after="0" w:line="288" w:lineRule="auto"/>
      <w:ind w:firstLine="567"/>
      <w:jc w:val="both"/>
    </w:pPr>
    <w:rPr>
      <w:rFonts w:ascii="Arial" w:eastAsia="Times New Roman" w:hAnsi="Arial"/>
      <w:lang w:val="x-none" w:eastAsia="x-none"/>
    </w:rPr>
  </w:style>
  <w:style w:type="character" w:customStyle="1" w:styleId="CorptextraresChar">
    <w:name w:val="Corp text rares Char"/>
    <w:link w:val="Corptextrares"/>
    <w:rsid w:val="00BC1591"/>
    <w:rPr>
      <w:rFonts w:ascii="Arial" w:eastAsia="Times New Roman" w:hAnsi="Arial" w:cs="Arial"/>
      <w:sz w:val="22"/>
      <w:szCs w:val="22"/>
    </w:rPr>
  </w:style>
  <w:style w:type="paragraph" w:customStyle="1" w:styleId="textproiect">
    <w:name w:val="text_proiect"/>
    <w:basedOn w:val="Normal"/>
    <w:link w:val="textproiectChar"/>
    <w:qFormat/>
    <w:rsid w:val="00C01824"/>
    <w:pPr>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val="x-none"/>
    </w:rPr>
  </w:style>
  <w:style w:type="character" w:customStyle="1" w:styleId="textproiectChar">
    <w:name w:val="text_proiect Char"/>
    <w:link w:val="textproiect"/>
    <w:rsid w:val="00C01824"/>
    <w:rPr>
      <w:rFonts w:ascii="Times New Roman" w:eastAsia="Times New Roman" w:hAnsi="Times New Roman"/>
      <w:sz w:val="24"/>
      <w:lang w:eastAsia="en-US"/>
    </w:rPr>
  </w:style>
  <w:style w:type="paragraph" w:styleId="Lista3">
    <w:name w:val="List 3"/>
    <w:basedOn w:val="Normal"/>
    <w:rsid w:val="00065926"/>
    <w:pPr>
      <w:spacing w:after="0" w:line="240" w:lineRule="auto"/>
      <w:ind w:left="849" w:hanging="283"/>
    </w:pPr>
    <w:rPr>
      <w:rFonts w:ascii="Times New Roman" w:eastAsia="Times New Roman" w:hAnsi="Times New Roman"/>
      <w:sz w:val="20"/>
      <w:szCs w:val="20"/>
    </w:rPr>
  </w:style>
  <w:style w:type="character" w:customStyle="1" w:styleId="tpa1">
    <w:name w:val="tpa1"/>
    <w:rsid w:val="008F2386"/>
  </w:style>
  <w:style w:type="paragraph" w:styleId="Indentcorptext3">
    <w:name w:val="Body Text Indent 3"/>
    <w:basedOn w:val="Normal"/>
    <w:link w:val="Indentcorptext3Caracter"/>
    <w:semiHidden/>
    <w:rsid w:val="004C6B95"/>
    <w:pPr>
      <w:spacing w:after="0" w:line="240" w:lineRule="auto"/>
      <w:ind w:firstLine="708"/>
      <w:jc w:val="both"/>
    </w:pPr>
    <w:rPr>
      <w:rFonts w:ascii="Times New Roman" w:eastAsia="Times New Roman" w:hAnsi="Times New Roman"/>
      <w:sz w:val="24"/>
      <w:szCs w:val="28"/>
      <w:lang w:eastAsia="ro-RO"/>
    </w:rPr>
  </w:style>
  <w:style w:type="character" w:customStyle="1" w:styleId="Indentcorptext3Caracter">
    <w:name w:val="Indent corp text 3 Caracter"/>
    <w:link w:val="Indentcorptext3"/>
    <w:semiHidden/>
    <w:rsid w:val="004C6B95"/>
    <w:rPr>
      <w:rFonts w:ascii="Times New Roman" w:eastAsia="Times New Roman" w:hAnsi="Times New Roman"/>
      <w:sz w:val="24"/>
      <w:szCs w:val="28"/>
    </w:rPr>
  </w:style>
  <w:style w:type="character" w:styleId="Robust">
    <w:name w:val="Strong"/>
    <w:uiPriority w:val="22"/>
    <w:qFormat/>
    <w:rsid w:val="00D43195"/>
    <w:rPr>
      <w:b/>
      <w:bCs/>
    </w:rPr>
  </w:style>
  <w:style w:type="character" w:customStyle="1" w:styleId="Titlu1Caracter">
    <w:name w:val="Titlu 1 Caracter"/>
    <w:link w:val="Titlu1"/>
    <w:uiPriority w:val="9"/>
    <w:rsid w:val="002400A2"/>
    <w:rPr>
      <w:rFonts w:ascii="Cambria" w:eastAsia="Times New Roman" w:hAnsi="Cambria" w:cs="Times New Roman"/>
      <w:b/>
      <w:bCs/>
      <w:kern w:val="32"/>
      <w:sz w:val="32"/>
      <w:szCs w:val="32"/>
      <w:lang w:eastAsia="en-US"/>
    </w:rPr>
  </w:style>
  <w:style w:type="character" w:customStyle="1" w:styleId="Titlu2Caracter">
    <w:name w:val="Titlu 2 Caracter"/>
    <w:link w:val="Titlu2"/>
    <w:uiPriority w:val="9"/>
    <w:semiHidden/>
    <w:rsid w:val="002400A2"/>
    <w:rPr>
      <w:rFonts w:ascii="Cambria" w:eastAsia="Times New Roman" w:hAnsi="Cambria" w:cs="Times New Roman"/>
      <w:b/>
      <w:bCs/>
      <w:i/>
      <w:iCs/>
      <w:sz w:val="28"/>
      <w:szCs w:val="28"/>
      <w:lang w:eastAsia="en-US"/>
    </w:rPr>
  </w:style>
  <w:style w:type="character" w:customStyle="1" w:styleId="Titlu3Caracter">
    <w:name w:val="Titlu 3 Caracter"/>
    <w:link w:val="Titlu3"/>
    <w:uiPriority w:val="9"/>
    <w:semiHidden/>
    <w:rsid w:val="001B6BE7"/>
    <w:rPr>
      <w:rFonts w:ascii="Cambria" w:eastAsia="Times New Roman" w:hAnsi="Cambria" w:cs="Times New Roman"/>
      <w:b/>
      <w:bCs/>
      <w:sz w:val="26"/>
      <w:szCs w:val="26"/>
      <w:lang w:eastAsia="en-US"/>
    </w:rPr>
  </w:style>
  <w:style w:type="paragraph" w:styleId="Indentcorptext">
    <w:name w:val="Body Text Indent"/>
    <w:basedOn w:val="Normal"/>
    <w:link w:val="IndentcorptextCaracter"/>
    <w:uiPriority w:val="99"/>
    <w:semiHidden/>
    <w:unhideWhenUsed/>
    <w:rsid w:val="00417269"/>
    <w:pPr>
      <w:spacing w:after="120"/>
      <w:ind w:left="283"/>
    </w:pPr>
  </w:style>
  <w:style w:type="character" w:customStyle="1" w:styleId="IndentcorptextCaracter">
    <w:name w:val="Indent corp text Caracter"/>
    <w:link w:val="Indentcorptext"/>
    <w:uiPriority w:val="99"/>
    <w:semiHidden/>
    <w:rsid w:val="00417269"/>
    <w:rPr>
      <w:sz w:val="22"/>
      <w:szCs w:val="22"/>
      <w:lang w:eastAsia="en-US"/>
    </w:rPr>
  </w:style>
  <w:style w:type="paragraph" w:styleId="Textnotdesubsol">
    <w:name w:val="footnote text"/>
    <w:basedOn w:val="Normal"/>
    <w:link w:val="TextnotdesubsolCaracter"/>
    <w:semiHidden/>
    <w:rsid w:val="00066AE9"/>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link w:val="Textnotdesubsol"/>
    <w:semiHidden/>
    <w:rsid w:val="00066AE9"/>
    <w:rPr>
      <w:rFonts w:ascii="Times New Roman" w:eastAsia="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eastAsia="en-US"/>
    </w:rPr>
  </w:style>
  <w:style w:type="paragraph" w:styleId="Titlu1">
    <w:name w:val="heading 1"/>
    <w:basedOn w:val="Normal"/>
    <w:next w:val="Normal"/>
    <w:link w:val="Titlu1Caracter"/>
    <w:uiPriority w:val="9"/>
    <w:qFormat/>
    <w:rsid w:val="002400A2"/>
    <w:pPr>
      <w:keepNext/>
      <w:spacing w:before="240" w:after="60"/>
      <w:outlineLvl w:val="0"/>
    </w:pPr>
    <w:rPr>
      <w:rFonts w:ascii="Cambria" w:eastAsia="Times New Roman" w:hAnsi="Cambria"/>
      <w:b/>
      <w:bCs/>
      <w:kern w:val="32"/>
      <w:sz w:val="32"/>
      <w:szCs w:val="32"/>
    </w:rPr>
  </w:style>
  <w:style w:type="paragraph" w:styleId="Titlu2">
    <w:name w:val="heading 2"/>
    <w:basedOn w:val="Normal"/>
    <w:next w:val="Normal"/>
    <w:link w:val="Titlu2Caracter"/>
    <w:uiPriority w:val="9"/>
    <w:semiHidden/>
    <w:unhideWhenUsed/>
    <w:qFormat/>
    <w:rsid w:val="002400A2"/>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
    <w:semiHidden/>
    <w:unhideWhenUsed/>
    <w:qFormat/>
    <w:rsid w:val="001B6BE7"/>
    <w:pPr>
      <w:keepNext/>
      <w:spacing w:before="240" w:after="60"/>
      <w:outlineLvl w:val="2"/>
    </w:pPr>
    <w:rPr>
      <w:rFonts w:ascii="Cambria" w:eastAsia="Times New Roman" w:hAnsi="Cambria"/>
      <w:b/>
      <w:bCs/>
      <w:sz w:val="26"/>
      <w:szCs w:val="26"/>
    </w:rPr>
  </w:style>
  <w:style w:type="paragraph" w:styleId="Titlu5">
    <w:name w:val="heading 5"/>
    <w:basedOn w:val="Normal"/>
    <w:next w:val="Normal"/>
    <w:link w:val="Titlu5Caracter"/>
    <w:qFormat/>
    <w:rsid w:val="00C75782"/>
    <w:pPr>
      <w:spacing w:before="240" w:after="60" w:line="240" w:lineRule="auto"/>
      <w:outlineLvl w:val="4"/>
    </w:pPr>
    <w:rPr>
      <w:rFonts w:eastAsia="Times New Roman"/>
      <w:b/>
      <w:bCs/>
      <w:i/>
      <w:iCs/>
      <w:sz w:val="26"/>
      <w:szCs w:val="26"/>
      <w:lang w:val="en-GB"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paragraph" w:customStyle="1" w:styleId="CaracterCaracter2Char">
    <w:name w:val="Caracter Caracter2 Char"/>
    <w:basedOn w:val="Normal"/>
    <w:rsid w:val="00DA58D1"/>
    <w:pPr>
      <w:spacing w:after="0" w:line="240" w:lineRule="auto"/>
    </w:pPr>
    <w:rPr>
      <w:rFonts w:ascii="Times New Roman" w:eastAsia="Times New Roman" w:hAnsi="Times New Roman"/>
      <w:sz w:val="24"/>
      <w:szCs w:val="24"/>
      <w:lang w:val="pl-PL" w:eastAsia="pl-PL"/>
    </w:rPr>
  </w:style>
  <w:style w:type="paragraph" w:customStyle="1" w:styleId="CaracterCaracter2Char0">
    <w:name w:val="Caracter Caracter2 Char"/>
    <w:basedOn w:val="Normal"/>
    <w:rsid w:val="00D5317C"/>
    <w:pPr>
      <w:spacing w:after="0" w:line="240" w:lineRule="auto"/>
    </w:pPr>
    <w:rPr>
      <w:rFonts w:ascii="Times New Roman" w:eastAsia="Times New Roman" w:hAnsi="Times New Roman"/>
      <w:sz w:val="24"/>
      <w:szCs w:val="24"/>
      <w:lang w:val="pl-PL" w:eastAsia="pl-PL"/>
    </w:rPr>
  </w:style>
  <w:style w:type="table" w:styleId="GrilTabel">
    <w:name w:val="Table Grid"/>
    <w:basedOn w:val="TabelNormal"/>
    <w:uiPriority w:val="59"/>
    <w:rsid w:val="00C67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DE2F7D"/>
    <w:pPr>
      <w:ind w:left="720"/>
      <w:contextualSpacing/>
    </w:pPr>
  </w:style>
  <w:style w:type="paragraph" w:customStyle="1" w:styleId="Default">
    <w:name w:val="Default"/>
    <w:rsid w:val="00E75B94"/>
    <w:pPr>
      <w:autoSpaceDE w:val="0"/>
      <w:autoSpaceDN w:val="0"/>
      <w:adjustRightInd w:val="0"/>
    </w:pPr>
    <w:rPr>
      <w:rFonts w:ascii="Times New Roman" w:hAnsi="Times New Roman"/>
      <w:color w:val="000000"/>
      <w:sz w:val="24"/>
      <w:szCs w:val="24"/>
    </w:rPr>
  </w:style>
  <w:style w:type="paragraph" w:customStyle="1" w:styleId="TableBody">
    <w:name w:val="Table Body"/>
    <w:rsid w:val="00B55DC6"/>
    <w:rPr>
      <w:rFonts w:ascii="Times New Roman" w:eastAsia="Times New Roman" w:hAnsi="Times New Roman"/>
      <w:sz w:val="18"/>
      <w:szCs w:val="18"/>
      <w:lang w:val="en-US" w:eastAsia="en-US"/>
    </w:rPr>
  </w:style>
  <w:style w:type="character" w:customStyle="1" w:styleId="FontStyle16">
    <w:name w:val="Font Style16"/>
    <w:rsid w:val="00093E96"/>
    <w:rPr>
      <w:rFonts w:ascii="Garamond" w:hAnsi="Garamond" w:cs="Garamond"/>
      <w:b/>
      <w:bCs/>
      <w:sz w:val="20"/>
      <w:szCs w:val="20"/>
    </w:rPr>
  </w:style>
  <w:style w:type="paragraph" w:customStyle="1" w:styleId="Style8">
    <w:name w:val="Style8"/>
    <w:basedOn w:val="Normal"/>
    <w:rsid w:val="00093E96"/>
    <w:pPr>
      <w:widowControl w:val="0"/>
      <w:autoSpaceDE w:val="0"/>
      <w:autoSpaceDN w:val="0"/>
      <w:adjustRightInd w:val="0"/>
      <w:spacing w:after="0" w:line="270" w:lineRule="exact"/>
      <w:ind w:firstLine="605"/>
    </w:pPr>
    <w:rPr>
      <w:rFonts w:ascii="Garamond" w:eastAsia="Times New Roman" w:hAnsi="Garamond"/>
      <w:sz w:val="24"/>
      <w:szCs w:val="24"/>
      <w:lang w:eastAsia="ro-RO"/>
    </w:rPr>
  </w:style>
  <w:style w:type="character" w:customStyle="1" w:styleId="Titlu5Caracter">
    <w:name w:val="Titlu 5 Caracter"/>
    <w:link w:val="Titlu5"/>
    <w:rsid w:val="00C75782"/>
    <w:rPr>
      <w:rFonts w:eastAsia="Times New Roman"/>
      <w:b/>
      <w:bCs/>
      <w:i/>
      <w:iCs/>
      <w:sz w:val="26"/>
      <w:szCs w:val="26"/>
      <w:lang w:val="en-GB"/>
    </w:rPr>
  </w:style>
  <w:style w:type="paragraph" w:customStyle="1" w:styleId="CaracterCaracter">
    <w:name w:val="Caracter Caracter"/>
    <w:basedOn w:val="Normal"/>
    <w:rsid w:val="00C75782"/>
    <w:pPr>
      <w:widowControl w:val="0"/>
      <w:adjustRightInd w:val="0"/>
      <w:spacing w:before="80" w:after="160" w:line="240" w:lineRule="exact"/>
      <w:jc w:val="both"/>
      <w:textAlignment w:val="baseline"/>
    </w:pPr>
    <w:rPr>
      <w:rFonts w:ascii="Verdana" w:eastAsia="Times New Roman" w:hAnsi="Verdana"/>
      <w:sz w:val="20"/>
      <w:szCs w:val="20"/>
      <w:lang w:val="en-US"/>
    </w:rPr>
  </w:style>
  <w:style w:type="paragraph" w:customStyle="1" w:styleId="Corptextrares">
    <w:name w:val="Corp text rares"/>
    <w:basedOn w:val="Normal"/>
    <w:link w:val="CorptextraresChar"/>
    <w:rsid w:val="00BC1591"/>
    <w:pPr>
      <w:spacing w:after="0" w:line="288" w:lineRule="auto"/>
      <w:ind w:firstLine="567"/>
      <w:jc w:val="both"/>
    </w:pPr>
    <w:rPr>
      <w:rFonts w:ascii="Arial" w:eastAsia="Times New Roman" w:hAnsi="Arial"/>
      <w:lang w:val="x-none" w:eastAsia="x-none"/>
    </w:rPr>
  </w:style>
  <w:style w:type="character" w:customStyle="1" w:styleId="CorptextraresChar">
    <w:name w:val="Corp text rares Char"/>
    <w:link w:val="Corptextrares"/>
    <w:rsid w:val="00BC1591"/>
    <w:rPr>
      <w:rFonts w:ascii="Arial" w:eastAsia="Times New Roman" w:hAnsi="Arial" w:cs="Arial"/>
      <w:sz w:val="22"/>
      <w:szCs w:val="22"/>
    </w:rPr>
  </w:style>
  <w:style w:type="paragraph" w:customStyle="1" w:styleId="textproiect">
    <w:name w:val="text_proiect"/>
    <w:basedOn w:val="Normal"/>
    <w:link w:val="textproiectChar"/>
    <w:qFormat/>
    <w:rsid w:val="00C01824"/>
    <w:pPr>
      <w:overflowPunct w:val="0"/>
      <w:autoSpaceDE w:val="0"/>
      <w:autoSpaceDN w:val="0"/>
      <w:adjustRightInd w:val="0"/>
      <w:spacing w:after="0" w:line="240" w:lineRule="auto"/>
      <w:ind w:firstLine="840"/>
      <w:jc w:val="both"/>
      <w:textAlignment w:val="baseline"/>
    </w:pPr>
    <w:rPr>
      <w:rFonts w:ascii="Times New Roman" w:eastAsia="Times New Roman" w:hAnsi="Times New Roman"/>
      <w:sz w:val="24"/>
      <w:szCs w:val="20"/>
      <w:lang w:val="x-none"/>
    </w:rPr>
  </w:style>
  <w:style w:type="character" w:customStyle="1" w:styleId="textproiectChar">
    <w:name w:val="text_proiect Char"/>
    <w:link w:val="textproiect"/>
    <w:rsid w:val="00C01824"/>
    <w:rPr>
      <w:rFonts w:ascii="Times New Roman" w:eastAsia="Times New Roman" w:hAnsi="Times New Roman"/>
      <w:sz w:val="24"/>
      <w:lang w:eastAsia="en-US"/>
    </w:rPr>
  </w:style>
  <w:style w:type="paragraph" w:styleId="Lista3">
    <w:name w:val="List 3"/>
    <w:basedOn w:val="Normal"/>
    <w:rsid w:val="00065926"/>
    <w:pPr>
      <w:spacing w:after="0" w:line="240" w:lineRule="auto"/>
      <w:ind w:left="849" w:hanging="283"/>
    </w:pPr>
    <w:rPr>
      <w:rFonts w:ascii="Times New Roman" w:eastAsia="Times New Roman" w:hAnsi="Times New Roman"/>
      <w:sz w:val="20"/>
      <w:szCs w:val="20"/>
    </w:rPr>
  </w:style>
  <w:style w:type="character" w:customStyle="1" w:styleId="tpa1">
    <w:name w:val="tpa1"/>
    <w:rsid w:val="008F2386"/>
  </w:style>
  <w:style w:type="paragraph" w:styleId="Indentcorptext3">
    <w:name w:val="Body Text Indent 3"/>
    <w:basedOn w:val="Normal"/>
    <w:link w:val="Indentcorptext3Caracter"/>
    <w:semiHidden/>
    <w:rsid w:val="004C6B95"/>
    <w:pPr>
      <w:spacing w:after="0" w:line="240" w:lineRule="auto"/>
      <w:ind w:firstLine="708"/>
      <w:jc w:val="both"/>
    </w:pPr>
    <w:rPr>
      <w:rFonts w:ascii="Times New Roman" w:eastAsia="Times New Roman" w:hAnsi="Times New Roman"/>
      <w:sz w:val="24"/>
      <w:szCs w:val="28"/>
      <w:lang w:eastAsia="ro-RO"/>
    </w:rPr>
  </w:style>
  <w:style w:type="character" w:customStyle="1" w:styleId="Indentcorptext3Caracter">
    <w:name w:val="Indent corp text 3 Caracter"/>
    <w:link w:val="Indentcorptext3"/>
    <w:semiHidden/>
    <w:rsid w:val="004C6B95"/>
    <w:rPr>
      <w:rFonts w:ascii="Times New Roman" w:eastAsia="Times New Roman" w:hAnsi="Times New Roman"/>
      <w:sz w:val="24"/>
      <w:szCs w:val="28"/>
    </w:rPr>
  </w:style>
  <w:style w:type="character" w:styleId="Robust">
    <w:name w:val="Strong"/>
    <w:uiPriority w:val="22"/>
    <w:qFormat/>
    <w:rsid w:val="00D43195"/>
    <w:rPr>
      <w:b/>
      <w:bCs/>
    </w:rPr>
  </w:style>
  <w:style w:type="character" w:customStyle="1" w:styleId="Titlu1Caracter">
    <w:name w:val="Titlu 1 Caracter"/>
    <w:link w:val="Titlu1"/>
    <w:uiPriority w:val="9"/>
    <w:rsid w:val="002400A2"/>
    <w:rPr>
      <w:rFonts w:ascii="Cambria" w:eastAsia="Times New Roman" w:hAnsi="Cambria" w:cs="Times New Roman"/>
      <w:b/>
      <w:bCs/>
      <w:kern w:val="32"/>
      <w:sz w:val="32"/>
      <w:szCs w:val="32"/>
      <w:lang w:eastAsia="en-US"/>
    </w:rPr>
  </w:style>
  <w:style w:type="character" w:customStyle="1" w:styleId="Titlu2Caracter">
    <w:name w:val="Titlu 2 Caracter"/>
    <w:link w:val="Titlu2"/>
    <w:uiPriority w:val="9"/>
    <w:semiHidden/>
    <w:rsid w:val="002400A2"/>
    <w:rPr>
      <w:rFonts w:ascii="Cambria" w:eastAsia="Times New Roman" w:hAnsi="Cambria" w:cs="Times New Roman"/>
      <w:b/>
      <w:bCs/>
      <w:i/>
      <w:iCs/>
      <w:sz w:val="28"/>
      <w:szCs w:val="28"/>
      <w:lang w:eastAsia="en-US"/>
    </w:rPr>
  </w:style>
  <w:style w:type="character" w:customStyle="1" w:styleId="Titlu3Caracter">
    <w:name w:val="Titlu 3 Caracter"/>
    <w:link w:val="Titlu3"/>
    <w:uiPriority w:val="9"/>
    <w:semiHidden/>
    <w:rsid w:val="001B6BE7"/>
    <w:rPr>
      <w:rFonts w:ascii="Cambria" w:eastAsia="Times New Roman" w:hAnsi="Cambria" w:cs="Times New Roman"/>
      <w:b/>
      <w:bCs/>
      <w:sz w:val="26"/>
      <w:szCs w:val="26"/>
      <w:lang w:eastAsia="en-US"/>
    </w:rPr>
  </w:style>
  <w:style w:type="paragraph" w:styleId="Indentcorptext">
    <w:name w:val="Body Text Indent"/>
    <w:basedOn w:val="Normal"/>
    <w:link w:val="IndentcorptextCaracter"/>
    <w:uiPriority w:val="99"/>
    <w:semiHidden/>
    <w:unhideWhenUsed/>
    <w:rsid w:val="00417269"/>
    <w:pPr>
      <w:spacing w:after="120"/>
      <w:ind w:left="283"/>
    </w:pPr>
  </w:style>
  <w:style w:type="character" w:customStyle="1" w:styleId="IndentcorptextCaracter">
    <w:name w:val="Indent corp text Caracter"/>
    <w:link w:val="Indentcorptext"/>
    <w:uiPriority w:val="99"/>
    <w:semiHidden/>
    <w:rsid w:val="00417269"/>
    <w:rPr>
      <w:sz w:val="22"/>
      <w:szCs w:val="22"/>
      <w:lang w:eastAsia="en-US"/>
    </w:rPr>
  </w:style>
  <w:style w:type="paragraph" w:styleId="Textnotdesubsol">
    <w:name w:val="footnote text"/>
    <w:basedOn w:val="Normal"/>
    <w:link w:val="TextnotdesubsolCaracter"/>
    <w:semiHidden/>
    <w:rsid w:val="00066AE9"/>
    <w:pPr>
      <w:spacing w:after="0" w:line="240" w:lineRule="auto"/>
    </w:pPr>
    <w:rPr>
      <w:rFonts w:ascii="Times New Roman" w:eastAsia="Times New Roman" w:hAnsi="Times New Roman"/>
      <w:sz w:val="20"/>
      <w:szCs w:val="20"/>
      <w:lang w:val="en-US"/>
    </w:rPr>
  </w:style>
  <w:style w:type="character" w:customStyle="1" w:styleId="TextnotdesubsolCaracter">
    <w:name w:val="Text notă de subsol Caracter"/>
    <w:link w:val="Textnotdesubsol"/>
    <w:semiHidden/>
    <w:rsid w:val="00066AE9"/>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2069">
      <w:bodyDiv w:val="1"/>
      <w:marLeft w:val="0"/>
      <w:marRight w:val="0"/>
      <w:marTop w:val="0"/>
      <w:marBottom w:val="0"/>
      <w:divBdr>
        <w:top w:val="none" w:sz="0" w:space="0" w:color="auto"/>
        <w:left w:val="none" w:sz="0" w:space="0" w:color="auto"/>
        <w:bottom w:val="none" w:sz="0" w:space="0" w:color="auto"/>
        <w:right w:val="none" w:sz="0" w:space="0" w:color="auto"/>
      </w:divBdr>
      <w:divsChild>
        <w:div w:id="302545919">
          <w:marLeft w:val="0"/>
          <w:marRight w:val="0"/>
          <w:marTop w:val="0"/>
          <w:marBottom w:val="0"/>
          <w:divBdr>
            <w:top w:val="none" w:sz="0" w:space="0" w:color="auto"/>
            <w:left w:val="none" w:sz="0" w:space="0" w:color="auto"/>
            <w:bottom w:val="none" w:sz="0" w:space="0" w:color="auto"/>
            <w:right w:val="none" w:sz="0" w:space="0" w:color="auto"/>
          </w:divBdr>
        </w:div>
      </w:divsChild>
    </w:div>
    <w:div w:id="1040007630">
      <w:bodyDiv w:val="1"/>
      <w:marLeft w:val="0"/>
      <w:marRight w:val="0"/>
      <w:marTop w:val="0"/>
      <w:marBottom w:val="0"/>
      <w:divBdr>
        <w:top w:val="none" w:sz="0" w:space="0" w:color="auto"/>
        <w:left w:val="none" w:sz="0" w:space="0" w:color="auto"/>
        <w:bottom w:val="none" w:sz="0" w:space="0" w:color="auto"/>
        <w:right w:val="none" w:sz="0" w:space="0" w:color="auto"/>
      </w:divBdr>
    </w:div>
    <w:div w:id="1315065084">
      <w:bodyDiv w:val="1"/>
      <w:marLeft w:val="0"/>
      <w:marRight w:val="0"/>
      <w:marTop w:val="0"/>
      <w:marBottom w:val="0"/>
      <w:divBdr>
        <w:top w:val="none" w:sz="0" w:space="0" w:color="auto"/>
        <w:left w:val="none" w:sz="0" w:space="0" w:color="auto"/>
        <w:bottom w:val="none" w:sz="0" w:space="0" w:color="auto"/>
        <w:right w:val="none" w:sz="0" w:space="0" w:color="auto"/>
      </w:divBdr>
    </w:div>
    <w:div w:id="1656374621">
      <w:bodyDiv w:val="1"/>
      <w:marLeft w:val="0"/>
      <w:marRight w:val="0"/>
      <w:marTop w:val="0"/>
      <w:marBottom w:val="0"/>
      <w:divBdr>
        <w:top w:val="none" w:sz="0" w:space="0" w:color="auto"/>
        <w:left w:val="none" w:sz="0" w:space="0" w:color="auto"/>
        <w:bottom w:val="none" w:sz="0" w:space="0" w:color="auto"/>
        <w:right w:val="none" w:sz="0" w:space="0" w:color="auto"/>
      </w:divBdr>
    </w:div>
    <w:div w:id="1751852608">
      <w:bodyDiv w:val="1"/>
      <w:marLeft w:val="0"/>
      <w:marRight w:val="0"/>
      <w:marTop w:val="0"/>
      <w:marBottom w:val="0"/>
      <w:divBdr>
        <w:top w:val="none" w:sz="0" w:space="0" w:color="auto"/>
        <w:left w:val="none" w:sz="0" w:space="0" w:color="auto"/>
        <w:bottom w:val="none" w:sz="0" w:space="0" w:color="auto"/>
        <w:right w:val="none" w:sz="0" w:space="0" w:color="auto"/>
      </w:divBdr>
    </w:div>
    <w:div w:id="1829125001">
      <w:bodyDiv w:val="1"/>
      <w:marLeft w:val="0"/>
      <w:marRight w:val="0"/>
      <w:marTop w:val="0"/>
      <w:marBottom w:val="0"/>
      <w:divBdr>
        <w:top w:val="none" w:sz="0" w:space="0" w:color="auto"/>
        <w:left w:val="none" w:sz="0" w:space="0" w:color="auto"/>
        <w:bottom w:val="none" w:sz="0" w:space="0" w:color="auto"/>
        <w:right w:val="none" w:sz="0" w:space="0" w:color="auto"/>
      </w:divBdr>
      <w:divsChild>
        <w:div w:id="521826428">
          <w:marLeft w:val="0"/>
          <w:marRight w:val="0"/>
          <w:marTop w:val="0"/>
          <w:marBottom w:val="0"/>
          <w:divBdr>
            <w:top w:val="none" w:sz="0" w:space="0" w:color="auto"/>
            <w:left w:val="none" w:sz="0" w:space="0" w:color="auto"/>
            <w:bottom w:val="none" w:sz="0" w:space="0" w:color="auto"/>
            <w:right w:val="none" w:sz="0" w:space="0" w:color="auto"/>
          </w:divBdr>
        </w:div>
        <w:div w:id="651257235">
          <w:marLeft w:val="0"/>
          <w:marRight w:val="0"/>
          <w:marTop w:val="0"/>
          <w:marBottom w:val="0"/>
          <w:divBdr>
            <w:top w:val="none" w:sz="0" w:space="0" w:color="auto"/>
            <w:left w:val="none" w:sz="0" w:space="0" w:color="auto"/>
            <w:bottom w:val="none" w:sz="0" w:space="0" w:color="auto"/>
            <w:right w:val="none" w:sz="0" w:space="0" w:color="auto"/>
          </w:divBdr>
        </w:div>
        <w:div w:id="1380979807">
          <w:marLeft w:val="0"/>
          <w:marRight w:val="0"/>
          <w:marTop w:val="0"/>
          <w:marBottom w:val="0"/>
          <w:divBdr>
            <w:top w:val="none" w:sz="0" w:space="0" w:color="auto"/>
            <w:left w:val="none" w:sz="0" w:space="0" w:color="auto"/>
            <w:bottom w:val="none" w:sz="0" w:space="0" w:color="auto"/>
            <w:right w:val="none" w:sz="0" w:space="0" w:color="auto"/>
          </w:divBdr>
        </w:div>
      </w:divsChild>
    </w:div>
    <w:div w:id="1982536842">
      <w:bodyDiv w:val="1"/>
      <w:marLeft w:val="0"/>
      <w:marRight w:val="0"/>
      <w:marTop w:val="0"/>
      <w:marBottom w:val="0"/>
      <w:divBdr>
        <w:top w:val="none" w:sz="0" w:space="0" w:color="auto"/>
        <w:left w:val="none" w:sz="0" w:space="0" w:color="auto"/>
        <w:bottom w:val="none" w:sz="0" w:space="0" w:color="auto"/>
        <w:right w:val="none" w:sz="0" w:space="0" w:color="auto"/>
      </w:divBdr>
    </w:div>
    <w:div w:id="1991670826">
      <w:bodyDiv w:val="1"/>
      <w:marLeft w:val="0"/>
      <w:marRight w:val="0"/>
      <w:marTop w:val="0"/>
      <w:marBottom w:val="0"/>
      <w:divBdr>
        <w:top w:val="none" w:sz="0" w:space="0" w:color="auto"/>
        <w:left w:val="none" w:sz="0" w:space="0" w:color="auto"/>
        <w:bottom w:val="none" w:sz="0" w:space="0" w:color="auto"/>
        <w:right w:val="none" w:sz="0" w:space="0" w:color="auto"/>
      </w:divBdr>
      <w:divsChild>
        <w:div w:id="459419494">
          <w:marLeft w:val="0"/>
          <w:marRight w:val="0"/>
          <w:marTop w:val="0"/>
          <w:marBottom w:val="0"/>
          <w:divBdr>
            <w:top w:val="none" w:sz="0" w:space="0" w:color="auto"/>
            <w:left w:val="none" w:sz="0" w:space="0" w:color="auto"/>
            <w:bottom w:val="none" w:sz="0" w:space="0" w:color="auto"/>
            <w:right w:val="none" w:sz="0" w:space="0" w:color="auto"/>
          </w:divBdr>
        </w:div>
        <w:div w:id="497039421">
          <w:marLeft w:val="0"/>
          <w:marRight w:val="0"/>
          <w:marTop w:val="0"/>
          <w:marBottom w:val="0"/>
          <w:divBdr>
            <w:top w:val="none" w:sz="0" w:space="0" w:color="auto"/>
            <w:left w:val="none" w:sz="0" w:space="0" w:color="auto"/>
            <w:bottom w:val="none" w:sz="0" w:space="0" w:color="auto"/>
            <w:right w:val="none" w:sz="0" w:space="0" w:color="auto"/>
          </w:divBdr>
        </w:div>
        <w:div w:id="594285306">
          <w:marLeft w:val="0"/>
          <w:marRight w:val="0"/>
          <w:marTop w:val="0"/>
          <w:marBottom w:val="0"/>
          <w:divBdr>
            <w:top w:val="none" w:sz="0" w:space="0" w:color="auto"/>
            <w:left w:val="none" w:sz="0" w:space="0" w:color="auto"/>
            <w:bottom w:val="none" w:sz="0" w:space="0" w:color="auto"/>
            <w:right w:val="none" w:sz="0" w:space="0" w:color="auto"/>
          </w:divBdr>
        </w:div>
        <w:div w:id="602300342">
          <w:marLeft w:val="0"/>
          <w:marRight w:val="0"/>
          <w:marTop w:val="0"/>
          <w:marBottom w:val="0"/>
          <w:divBdr>
            <w:top w:val="none" w:sz="0" w:space="0" w:color="auto"/>
            <w:left w:val="none" w:sz="0" w:space="0" w:color="auto"/>
            <w:bottom w:val="none" w:sz="0" w:space="0" w:color="auto"/>
            <w:right w:val="none" w:sz="0" w:space="0" w:color="auto"/>
          </w:divBdr>
        </w:div>
        <w:div w:id="674497127">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
        <w:div w:id="708338795">
          <w:marLeft w:val="0"/>
          <w:marRight w:val="0"/>
          <w:marTop w:val="0"/>
          <w:marBottom w:val="0"/>
          <w:divBdr>
            <w:top w:val="none" w:sz="0" w:space="0" w:color="auto"/>
            <w:left w:val="none" w:sz="0" w:space="0" w:color="auto"/>
            <w:bottom w:val="none" w:sz="0" w:space="0" w:color="auto"/>
            <w:right w:val="none" w:sz="0" w:space="0" w:color="auto"/>
          </w:divBdr>
        </w:div>
        <w:div w:id="720248781">
          <w:marLeft w:val="0"/>
          <w:marRight w:val="0"/>
          <w:marTop w:val="0"/>
          <w:marBottom w:val="0"/>
          <w:divBdr>
            <w:top w:val="none" w:sz="0" w:space="0" w:color="auto"/>
            <w:left w:val="none" w:sz="0" w:space="0" w:color="auto"/>
            <w:bottom w:val="none" w:sz="0" w:space="0" w:color="auto"/>
            <w:right w:val="none" w:sz="0" w:space="0" w:color="auto"/>
          </w:divBdr>
        </w:div>
        <w:div w:id="896015097">
          <w:marLeft w:val="0"/>
          <w:marRight w:val="0"/>
          <w:marTop w:val="0"/>
          <w:marBottom w:val="0"/>
          <w:divBdr>
            <w:top w:val="none" w:sz="0" w:space="0" w:color="auto"/>
            <w:left w:val="none" w:sz="0" w:space="0" w:color="auto"/>
            <w:bottom w:val="none" w:sz="0" w:space="0" w:color="auto"/>
            <w:right w:val="none" w:sz="0" w:space="0" w:color="auto"/>
          </w:divBdr>
        </w:div>
        <w:div w:id="1001659156">
          <w:marLeft w:val="0"/>
          <w:marRight w:val="0"/>
          <w:marTop w:val="0"/>
          <w:marBottom w:val="0"/>
          <w:divBdr>
            <w:top w:val="none" w:sz="0" w:space="0" w:color="auto"/>
            <w:left w:val="none" w:sz="0" w:space="0" w:color="auto"/>
            <w:bottom w:val="none" w:sz="0" w:space="0" w:color="auto"/>
            <w:right w:val="none" w:sz="0" w:space="0" w:color="auto"/>
          </w:divBdr>
        </w:div>
        <w:div w:id="1152671581">
          <w:marLeft w:val="0"/>
          <w:marRight w:val="0"/>
          <w:marTop w:val="0"/>
          <w:marBottom w:val="0"/>
          <w:divBdr>
            <w:top w:val="none" w:sz="0" w:space="0" w:color="auto"/>
            <w:left w:val="none" w:sz="0" w:space="0" w:color="auto"/>
            <w:bottom w:val="none" w:sz="0" w:space="0" w:color="auto"/>
            <w:right w:val="none" w:sz="0" w:space="0" w:color="auto"/>
          </w:divBdr>
        </w:div>
        <w:div w:id="1267883049">
          <w:marLeft w:val="0"/>
          <w:marRight w:val="0"/>
          <w:marTop w:val="0"/>
          <w:marBottom w:val="0"/>
          <w:divBdr>
            <w:top w:val="none" w:sz="0" w:space="0" w:color="auto"/>
            <w:left w:val="none" w:sz="0" w:space="0" w:color="auto"/>
            <w:bottom w:val="none" w:sz="0" w:space="0" w:color="auto"/>
            <w:right w:val="none" w:sz="0" w:space="0" w:color="auto"/>
          </w:divBdr>
        </w:div>
        <w:div w:id="1735542999">
          <w:marLeft w:val="0"/>
          <w:marRight w:val="0"/>
          <w:marTop w:val="0"/>
          <w:marBottom w:val="0"/>
          <w:divBdr>
            <w:top w:val="none" w:sz="0" w:space="0" w:color="auto"/>
            <w:left w:val="none" w:sz="0" w:space="0" w:color="auto"/>
            <w:bottom w:val="none" w:sz="0" w:space="0" w:color="auto"/>
            <w:right w:val="none" w:sz="0" w:space="0" w:color="auto"/>
          </w:divBdr>
        </w:div>
        <w:div w:id="1739131872">
          <w:marLeft w:val="0"/>
          <w:marRight w:val="0"/>
          <w:marTop w:val="0"/>
          <w:marBottom w:val="0"/>
          <w:divBdr>
            <w:top w:val="none" w:sz="0" w:space="0" w:color="auto"/>
            <w:left w:val="none" w:sz="0" w:space="0" w:color="auto"/>
            <w:bottom w:val="none" w:sz="0" w:space="0" w:color="auto"/>
            <w:right w:val="none" w:sz="0" w:space="0" w:color="auto"/>
          </w:divBdr>
        </w:div>
        <w:div w:id="1880363087">
          <w:marLeft w:val="0"/>
          <w:marRight w:val="0"/>
          <w:marTop w:val="0"/>
          <w:marBottom w:val="0"/>
          <w:divBdr>
            <w:top w:val="none" w:sz="0" w:space="0" w:color="auto"/>
            <w:left w:val="none" w:sz="0" w:space="0" w:color="auto"/>
            <w:bottom w:val="none" w:sz="0" w:space="0" w:color="auto"/>
            <w:right w:val="none" w:sz="0" w:space="0" w:color="auto"/>
          </w:divBdr>
        </w:div>
        <w:div w:id="1968703647">
          <w:marLeft w:val="0"/>
          <w:marRight w:val="0"/>
          <w:marTop w:val="0"/>
          <w:marBottom w:val="0"/>
          <w:divBdr>
            <w:top w:val="none" w:sz="0" w:space="0" w:color="auto"/>
            <w:left w:val="none" w:sz="0" w:space="0" w:color="auto"/>
            <w:bottom w:val="none" w:sz="0" w:space="0" w:color="auto"/>
            <w:right w:val="none" w:sz="0" w:space="0" w:color="auto"/>
          </w:divBdr>
        </w:div>
        <w:div w:id="200389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7A66-AE7F-4ACB-BDAB-23A22242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4853</Words>
  <Characters>28148</Characters>
  <Application>Microsoft Office Word</Application>
  <DocSecurity>0</DocSecurity>
  <Lines>234</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32936</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2017-07-03T08:45:00Z</cp:lastPrinted>
  <dcterms:created xsi:type="dcterms:W3CDTF">2017-08-22T09:49:00Z</dcterms:created>
  <dcterms:modified xsi:type="dcterms:W3CDTF">2017-08-22T09:49:00Z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41a0f98c-f09e-4930-a517-4bb92b32c568</vt:lpwstr>
  </property>
</Properties>
</file>