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3718F" w14:textId="77777777" w:rsidR="004B6EEA" w:rsidRDefault="00DE792C" w:rsidP="004B6EEA">
      <w:pPr>
        <w:spacing w:after="0" w:line="360" w:lineRule="auto"/>
        <w:ind w:left="284"/>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51927584" w14:textId="6395E566" w:rsidR="004B6EEA" w:rsidRDefault="004B6EEA" w:rsidP="004B6EEA">
      <w:pPr>
        <w:spacing w:after="0" w:line="360" w:lineRule="auto"/>
        <w:ind w:left="284"/>
        <w:rPr>
          <w:rFonts w:ascii="Trebuchet MS" w:eastAsia="Calibri" w:hAnsi="Trebuchet MS" w:cs="Times New Roman"/>
          <w:color w:val="FF0000"/>
          <w14:ligatures w14:val="none"/>
        </w:rPr>
      </w:pPr>
      <w:r w:rsidRPr="004B6EEA">
        <w:rPr>
          <w:rFonts w:ascii="Trebuchet MS" w:eastAsia="Calibri" w:hAnsi="Trebuchet MS" w:cs="Times New Roman"/>
          <w14:ligatures w14:val="none"/>
        </w:rPr>
        <w:t xml:space="preserve">Referitor dosar nr. </w:t>
      </w:r>
      <w:r w:rsidR="00211794" w:rsidRPr="00211794">
        <w:rPr>
          <w:rFonts w:ascii="Trebuchet MS" w:eastAsia="Calibri" w:hAnsi="Trebuchet MS" w:cs="Times New Roman"/>
          <w:color w:val="000000"/>
          <w14:ligatures w14:val="none"/>
        </w:rPr>
        <w:t>19134/7653/26.10.2023</w:t>
      </w:r>
    </w:p>
    <w:p w14:paraId="61F79CC5" w14:textId="77777777" w:rsidR="004B6EEA" w:rsidRPr="004B6EEA" w:rsidRDefault="004B6EEA" w:rsidP="004B6EEA">
      <w:pPr>
        <w:spacing w:after="0" w:line="360" w:lineRule="auto"/>
        <w:ind w:left="284"/>
        <w:rPr>
          <w:rFonts w:ascii="Trebuchet MS" w:eastAsia="Calibri" w:hAnsi="Trebuchet MS" w:cs="Times New Roman"/>
          <w:color w:val="FF0000"/>
          <w14:ligatures w14:val="none"/>
        </w:rPr>
      </w:pPr>
    </w:p>
    <w:p w14:paraId="7AB3214A" w14:textId="2B3B0F0C" w:rsidR="004B6EEA" w:rsidRDefault="004B6EEA" w:rsidP="004B6EEA">
      <w:pPr>
        <w:spacing w:after="0" w:line="360" w:lineRule="auto"/>
        <w:jc w:val="center"/>
        <w:rPr>
          <w:rFonts w:ascii="Trebuchet MS" w:eastAsia="Calibri" w:hAnsi="Trebuchet MS" w:cs="Times New Roman"/>
          <w:b/>
          <w14:ligatures w14:val="none"/>
        </w:rPr>
      </w:pPr>
      <w:r w:rsidRPr="00294E72">
        <w:rPr>
          <w:rFonts w:ascii="Trebuchet MS" w:eastAsia="Calibri" w:hAnsi="Trebuchet MS" w:cs="Times New Roman"/>
          <w:b/>
          <w14:ligatures w14:val="none"/>
        </w:rPr>
        <w:t>DECIZIA ETAPEI DE INCADRARE</w:t>
      </w:r>
    </w:p>
    <w:p w14:paraId="13BD0FD6" w14:textId="1A78DFDE" w:rsidR="00D271F3" w:rsidRPr="00294E72" w:rsidRDefault="00D271F3" w:rsidP="004B6EEA">
      <w:pPr>
        <w:spacing w:after="0" w:line="360" w:lineRule="auto"/>
        <w:jc w:val="center"/>
        <w:rPr>
          <w:rFonts w:ascii="Trebuchet MS" w:eastAsia="Calibri" w:hAnsi="Trebuchet MS" w:cs="Times New Roman"/>
          <w:b/>
          <w14:ligatures w14:val="none"/>
        </w:rPr>
      </w:pPr>
      <w:r>
        <w:rPr>
          <w:rFonts w:ascii="Trebuchet MS" w:eastAsia="Calibri" w:hAnsi="Trebuchet MS" w:cs="Times New Roman"/>
          <w:b/>
          <w14:ligatures w14:val="none"/>
        </w:rPr>
        <w:t>draft</w:t>
      </w:r>
      <w:bookmarkStart w:id="0" w:name="_GoBack"/>
      <w:bookmarkEnd w:id="0"/>
    </w:p>
    <w:p w14:paraId="3C1F7799" w14:textId="77777777" w:rsidR="004B6EEA" w:rsidRPr="004B6EEA" w:rsidRDefault="004B6EEA" w:rsidP="004B6EEA">
      <w:pPr>
        <w:spacing w:after="0" w:line="360" w:lineRule="auto"/>
        <w:jc w:val="center"/>
        <w:rPr>
          <w:rFonts w:ascii="Trebuchet MS" w:eastAsia="Calibri" w:hAnsi="Trebuchet MS" w:cs="Times New Roman"/>
          <w:lang w:val="en-US"/>
          <w14:ligatures w14:val="none"/>
        </w:rPr>
      </w:pPr>
    </w:p>
    <w:p w14:paraId="1E3BFD41" w14:textId="4FE21F7F" w:rsidR="004B6EEA" w:rsidRPr="004B6EEA" w:rsidRDefault="004B6EEA" w:rsidP="004B6EEA">
      <w:pPr>
        <w:spacing w:after="0" w:line="360" w:lineRule="auto"/>
        <w:ind w:firstLine="720"/>
        <w:jc w:val="both"/>
        <w:rPr>
          <w:rFonts w:ascii="Trebuchet MS" w:eastAsia="Times New Roman" w:hAnsi="Trebuchet MS" w:cs="Times New Roman"/>
          <w:b/>
          <w:color w:val="000000"/>
          <w:lang w:eastAsia="ro-RO"/>
          <w14:ligatures w14:val="none"/>
        </w:rPr>
      </w:pPr>
      <w:r w:rsidRPr="004B6EEA">
        <w:rPr>
          <w:rFonts w:ascii="Trebuchet MS" w:eastAsia="Calibri" w:hAnsi="Trebuchet MS" w:cs="Times New Roman"/>
          <w14:ligatures w14:val="none"/>
        </w:rPr>
        <w:t xml:space="preserve">Ca urmare a solicitării de emitere a acordului de mediu adresate de </w:t>
      </w:r>
      <w:r w:rsidR="00211794" w:rsidRPr="00211794">
        <w:rPr>
          <w:rFonts w:ascii="Trebuchet MS" w:eastAsia="Times New Roman" w:hAnsi="Trebuchet MS" w:cs="Times New Roman"/>
          <w:b/>
          <w:color w:val="000000"/>
          <w:lang w:eastAsia="ro-RO"/>
          <w14:ligatures w14:val="none"/>
        </w:rPr>
        <w:t xml:space="preserve">SC PREMIUM PORC SIBIU SRL </w:t>
      </w:r>
      <w:r w:rsidR="00211794" w:rsidRPr="00211794">
        <w:rPr>
          <w:rFonts w:ascii="Trebuchet MS" w:eastAsia="Times New Roman" w:hAnsi="Trebuchet MS" w:cs="Times New Roman"/>
          <w:color w:val="000000"/>
          <w:lang w:eastAsia="ro-RO"/>
          <w14:ligatures w14:val="none"/>
        </w:rPr>
        <w:t>din județul</w:t>
      </w:r>
      <w:r w:rsidR="00211794" w:rsidRPr="00211794">
        <w:rPr>
          <w:rFonts w:ascii="Trebuchet MS" w:eastAsia="Times New Roman" w:hAnsi="Trebuchet MS" w:cs="Times New Roman"/>
          <w:b/>
          <w:color w:val="000000"/>
          <w:lang w:eastAsia="ro-RO"/>
          <w14:ligatures w14:val="none"/>
        </w:rPr>
        <w:t xml:space="preserve"> Vrancea</w:t>
      </w:r>
      <w:r w:rsidR="00211794" w:rsidRPr="00211794">
        <w:rPr>
          <w:rFonts w:ascii="Trebuchet MS" w:eastAsia="Times New Roman" w:hAnsi="Trebuchet MS" w:cs="Times New Roman"/>
          <w:color w:val="000000"/>
          <w:lang w:eastAsia="ro-RO"/>
          <w14:ligatures w14:val="none"/>
        </w:rPr>
        <w:t>, localitatea</w:t>
      </w:r>
      <w:r w:rsidR="00211794" w:rsidRPr="00211794">
        <w:rPr>
          <w:rFonts w:ascii="Trebuchet MS" w:eastAsia="Times New Roman" w:hAnsi="Trebuchet MS" w:cs="Times New Roman"/>
          <w:b/>
          <w:color w:val="000000"/>
          <w:lang w:eastAsia="ro-RO"/>
          <w14:ligatures w14:val="none"/>
        </w:rPr>
        <w:t xml:space="preserve"> Golești, DJ 205C, km 1, complex </w:t>
      </w:r>
      <w:proofErr w:type="spellStart"/>
      <w:r w:rsidR="00211794" w:rsidRPr="00211794">
        <w:rPr>
          <w:rFonts w:ascii="Trebuchet MS" w:eastAsia="Times New Roman" w:hAnsi="Trebuchet MS" w:cs="Times New Roman"/>
          <w:b/>
          <w:color w:val="000000"/>
          <w:lang w:eastAsia="ro-RO"/>
          <w14:ligatures w14:val="none"/>
        </w:rPr>
        <w:t>Suintest</w:t>
      </w:r>
      <w:proofErr w:type="spellEnd"/>
      <w:r w:rsidRPr="004B6EEA">
        <w:rPr>
          <w:rFonts w:ascii="Trebuchet MS" w:eastAsia="Calibri" w:hAnsi="Trebuchet MS" w:cs="Times New Roman"/>
          <w14:ligatures w14:val="none"/>
        </w:rPr>
        <w:t>,</w:t>
      </w:r>
      <w:r w:rsidRPr="004B6EEA">
        <w:rPr>
          <w:rFonts w:ascii="Trebuchet MS" w:eastAsia="Times New Roman" w:hAnsi="Trebuchet MS" w:cs="Times New Roman"/>
          <w:b/>
          <w:color w:val="000000"/>
          <w:lang w:eastAsia="ro-RO"/>
          <w14:ligatures w14:val="none"/>
        </w:rPr>
        <w:t xml:space="preserve"> </w:t>
      </w:r>
      <w:r w:rsidRPr="004B6EEA">
        <w:rPr>
          <w:rFonts w:ascii="Trebuchet MS" w:eastAsia="Calibri" w:hAnsi="Trebuchet MS" w:cs="Times New Roman"/>
          <w14:ligatures w14:val="none"/>
        </w:rPr>
        <w:t xml:space="preserve">înregistrată la </w:t>
      </w:r>
      <w:proofErr w:type="spellStart"/>
      <w:r w:rsidRPr="004B6EEA">
        <w:rPr>
          <w:rFonts w:ascii="Trebuchet MS" w:eastAsia="Calibri" w:hAnsi="Trebuchet MS" w:cs="Times New Roman"/>
          <w:b/>
          <w14:ligatures w14:val="none"/>
        </w:rPr>
        <w:t>Agenţia</w:t>
      </w:r>
      <w:proofErr w:type="spellEnd"/>
      <w:r w:rsidRPr="004B6EEA">
        <w:rPr>
          <w:rFonts w:ascii="Trebuchet MS" w:eastAsia="Calibri" w:hAnsi="Trebuchet MS" w:cs="Times New Roman"/>
          <w:b/>
          <w14:ligatures w14:val="none"/>
        </w:rPr>
        <w:t xml:space="preserve"> pentru </w:t>
      </w:r>
      <w:proofErr w:type="spellStart"/>
      <w:r w:rsidRPr="004B6EEA">
        <w:rPr>
          <w:rFonts w:ascii="Trebuchet MS" w:eastAsia="Calibri" w:hAnsi="Trebuchet MS" w:cs="Times New Roman"/>
          <w:b/>
          <w14:ligatures w14:val="none"/>
        </w:rPr>
        <w:t>Protecţia</w:t>
      </w:r>
      <w:proofErr w:type="spellEnd"/>
      <w:r w:rsidRPr="004B6EEA">
        <w:rPr>
          <w:rFonts w:ascii="Trebuchet MS" w:eastAsia="Calibri" w:hAnsi="Trebuchet MS" w:cs="Times New Roman"/>
          <w:b/>
          <w14:ligatures w14:val="none"/>
        </w:rPr>
        <w:t xml:space="preserve"> Mediului Sibiu </w:t>
      </w:r>
      <w:r w:rsidRPr="004B6EEA">
        <w:rPr>
          <w:rFonts w:ascii="Trebuchet MS" w:eastAsia="Calibri" w:hAnsi="Trebuchet MS" w:cs="Times New Roman"/>
          <w14:ligatures w14:val="none"/>
        </w:rPr>
        <w:t>cu nr.</w:t>
      </w:r>
      <w:r w:rsidRPr="004B6EEA">
        <w:rPr>
          <w:rFonts w:ascii="Trebuchet MS" w:eastAsia="Calibri" w:hAnsi="Trebuchet MS" w:cs="Times New Roman"/>
          <w:lang w:val="en-US"/>
          <w14:ligatures w14:val="none"/>
        </w:rPr>
        <w:t xml:space="preserve"> </w:t>
      </w:r>
      <w:r w:rsidR="00211794" w:rsidRPr="00211794">
        <w:rPr>
          <w:rFonts w:ascii="Trebuchet MS" w:eastAsia="Calibri" w:hAnsi="Trebuchet MS" w:cs="Times New Roman"/>
          <w:b/>
          <w:lang w:val="en-US"/>
          <w14:ligatures w14:val="none"/>
        </w:rPr>
        <w:t>19134/7653/26.10.2023</w:t>
      </w:r>
      <w:r w:rsidR="00211794">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lang w:val="en-US"/>
          <w14:ligatures w14:val="none"/>
        </w:rPr>
        <w:t>și</w:t>
      </w:r>
      <w:proofErr w:type="spellEnd"/>
      <w:r w:rsidRPr="004B6EEA">
        <w:rPr>
          <w:rFonts w:ascii="Trebuchet MS" w:eastAsia="Calibri" w:hAnsi="Trebuchet MS" w:cs="Times New Roman"/>
          <w14:ligatures w14:val="none"/>
        </w:rPr>
        <w:t xml:space="preserve"> a completărilor ulterioare, în baza </w:t>
      </w:r>
      <w:r w:rsidRPr="004B6EEA">
        <w:rPr>
          <w:rFonts w:ascii="Trebuchet MS" w:eastAsia="Times New Roman" w:hAnsi="Trebuchet MS" w:cs="Times New Roman"/>
          <w:color w:val="000000"/>
          <w:lang w:eastAsia="ro-RO"/>
          <w14:ligatures w14:val="none"/>
        </w:rPr>
        <w:t xml:space="preserve">Legii nr. 292 din 2018 </w:t>
      </w:r>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anumitor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private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Ordonanţei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urgenţă</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Guvernului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57/2007</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regimul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ariilor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naturale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protejate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conservarea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habitatelor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naturale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florei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faunei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sălbatice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aprobată</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modificări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completări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49/2011, cu </w:t>
      </w:r>
      <w:proofErr w:type="spellStart"/>
      <w:r w:rsidRPr="004B6EEA">
        <w:rPr>
          <w:rFonts w:ascii="Trebuchet MS" w:eastAsia="Calibri" w:hAnsi="Trebuchet MS" w:cs="Times New Roman"/>
          <w:lang w:val="en-US"/>
          <w14:ligatures w14:val="none"/>
        </w:rPr>
        <w:t>modificările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completările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ulterioare</w:t>
      </w:r>
      <w:proofErr w:type="spellEnd"/>
      <w:r w:rsidRPr="004B6EEA">
        <w:rPr>
          <w:rFonts w:ascii="Trebuchet MS" w:eastAsia="Calibri" w:hAnsi="Trebuchet MS" w:cs="Times New Roman"/>
          <w:lang w:val="en-US"/>
          <w14:ligatures w14:val="none"/>
        </w:rPr>
        <w:t xml:space="preserve">, </w:t>
      </w:r>
    </w:p>
    <w:p w14:paraId="7E6F63D4" w14:textId="2FB4F665" w:rsidR="004B6EEA" w:rsidRPr="004B6EEA" w:rsidRDefault="004B6EEA" w:rsidP="004B6EEA">
      <w:pPr>
        <w:spacing w:after="0" w:line="360" w:lineRule="auto"/>
        <w:ind w:firstLine="720"/>
        <w:jc w:val="both"/>
        <w:rPr>
          <w:rFonts w:ascii="Trebuchet MS" w:eastAsia="Calibri" w:hAnsi="Trebuchet MS" w:cs="Times New Roman"/>
          <w:b/>
          <w:lang w:val="en-US"/>
          <w14:ligatures w14:val="none"/>
        </w:rPr>
      </w:pPr>
      <w:proofErr w:type="spellStart"/>
      <w:r w:rsidRPr="004B6EEA">
        <w:rPr>
          <w:rFonts w:ascii="Trebuchet MS" w:eastAsia="Calibri" w:hAnsi="Trebuchet MS" w:cs="Times New Roman"/>
          <w:b/>
          <w14:ligatures w14:val="none"/>
        </w:rPr>
        <w:t>Agenţia</w:t>
      </w:r>
      <w:proofErr w:type="spellEnd"/>
      <w:r w:rsidRPr="004B6EEA">
        <w:rPr>
          <w:rFonts w:ascii="Trebuchet MS" w:eastAsia="Calibri" w:hAnsi="Trebuchet MS" w:cs="Times New Roman"/>
          <w:b/>
          <w14:ligatures w14:val="none"/>
        </w:rPr>
        <w:t xml:space="preserve"> pentru </w:t>
      </w:r>
      <w:proofErr w:type="spellStart"/>
      <w:r w:rsidRPr="004B6EEA">
        <w:rPr>
          <w:rFonts w:ascii="Trebuchet MS" w:eastAsia="Calibri" w:hAnsi="Trebuchet MS" w:cs="Times New Roman"/>
          <w:b/>
          <w14:ligatures w14:val="none"/>
        </w:rPr>
        <w:t>Protecţia</w:t>
      </w:r>
      <w:proofErr w:type="spellEnd"/>
      <w:r w:rsidRPr="004B6EEA">
        <w:rPr>
          <w:rFonts w:ascii="Trebuchet MS" w:eastAsia="Calibri" w:hAnsi="Trebuchet MS" w:cs="Times New Roman"/>
          <w:b/>
          <w14:ligatures w14:val="none"/>
        </w:rPr>
        <w:t xml:space="preserve"> Mediului Sibiu </w:t>
      </w:r>
      <w:r w:rsidRPr="004B6EEA">
        <w:rPr>
          <w:rFonts w:ascii="Trebuchet MS" w:eastAsia="Calibri" w:hAnsi="Trebuchet MS" w:cs="Times New Roman"/>
          <w:b/>
          <w:lang w:val="en-US"/>
          <w14:ligatures w14:val="none"/>
        </w:rPr>
        <w:t>decide</w:t>
      </w:r>
      <w:r w:rsidRPr="004B6EEA">
        <w:rPr>
          <w:rFonts w:ascii="Trebuchet MS" w:eastAsia="Calibri" w:hAnsi="Trebuchet MS" w:cs="Times New Roman"/>
          <w:lang w:val="en-US"/>
          <w14:ligatures w14:val="none"/>
        </w:rPr>
        <w:t xml:space="preserve">, ca </w:t>
      </w:r>
      <w:proofErr w:type="spellStart"/>
      <w:r w:rsidRPr="004B6EEA">
        <w:rPr>
          <w:rFonts w:ascii="Trebuchet MS" w:eastAsia="Calibri" w:hAnsi="Trebuchet MS" w:cs="Times New Roman"/>
          <w:lang w:val="en-US"/>
          <w14:ligatures w14:val="none"/>
        </w:rPr>
        <w:t>urmare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consultărilor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desfăşurate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cadrul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şedinţei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Comisiei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Analiză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Tehnică</w:t>
      </w:r>
      <w:proofErr w:type="spellEnd"/>
      <w:r w:rsidRPr="004B6EEA">
        <w:rPr>
          <w:rFonts w:ascii="Trebuchet MS" w:eastAsia="Calibri" w:hAnsi="Trebuchet MS" w:cs="Times New Roman"/>
          <w:lang w:val="en-US"/>
          <w14:ligatures w14:val="none"/>
        </w:rPr>
        <w:t xml:space="preserve"> din data </w:t>
      </w:r>
      <w:proofErr w:type="spellStart"/>
      <w:r w:rsidRPr="004B6EEA">
        <w:rPr>
          <w:rFonts w:ascii="Trebuchet MS" w:eastAsia="Calibri" w:hAnsi="Trebuchet MS" w:cs="Times New Roman"/>
          <w:lang w:val="en-US"/>
          <w14:ligatures w14:val="none"/>
        </w:rPr>
        <w:t>de</w:t>
      </w:r>
      <w:proofErr w:type="spellEnd"/>
      <w:r w:rsidRPr="004B6EEA">
        <w:rPr>
          <w:rFonts w:ascii="Trebuchet MS" w:eastAsia="Calibri" w:hAnsi="Trebuchet MS" w:cs="Times New Roman"/>
          <w:lang w:val="en-US"/>
          <w14:ligatures w14:val="none"/>
        </w:rPr>
        <w:t xml:space="preserve"> 28.02.2024, </w:t>
      </w:r>
      <w:proofErr w:type="spellStart"/>
      <w:r w:rsidRPr="004B6EEA">
        <w:rPr>
          <w:rFonts w:ascii="Trebuchet MS" w:eastAsia="Calibri" w:hAnsi="Trebuchet MS" w:cs="Times New Roman"/>
          <w:lang w:val="en-US"/>
          <w14:ligatures w14:val="none"/>
        </w:rPr>
        <w:t>că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proiectul</w:t>
      </w:r>
      <w:proofErr w:type="spellEnd"/>
      <w:r w:rsidRPr="004B6EEA">
        <w:rPr>
          <w:rFonts w:ascii="Trebuchet MS" w:eastAsia="Calibri" w:hAnsi="Trebuchet MS" w:cs="Times New Roman"/>
          <w:lang w:val="en-US"/>
          <w14:ligatures w14:val="none"/>
        </w:rPr>
        <w:t xml:space="preserve"> </w:t>
      </w:r>
      <w:r w:rsidR="00211794" w:rsidRPr="00211794">
        <w:rPr>
          <w:rFonts w:ascii="Trebuchet MS" w:eastAsia="Times New Roman" w:hAnsi="Trebuchet MS" w:cs="Times New Roman"/>
          <w:b/>
          <w:lang w:eastAsia="ro-RO"/>
          <w14:ligatures w14:val="none"/>
        </w:rPr>
        <w:t>„Construire platformă betonată și acoperită, anexe, amplasare incinerator”</w:t>
      </w:r>
      <w:r w:rsidR="00211794" w:rsidRPr="00211794">
        <w:rPr>
          <w:rFonts w:ascii="Trebuchet MS" w:eastAsia="Times New Roman" w:hAnsi="Trebuchet MS" w:cs="Times New Roman"/>
          <w:lang w:eastAsia="ro-RO"/>
          <w14:ligatures w14:val="none"/>
        </w:rPr>
        <w:t xml:space="preserve">, propus a fi amplasat în </w:t>
      </w:r>
      <w:proofErr w:type="spellStart"/>
      <w:r w:rsidR="00211794" w:rsidRPr="00211794">
        <w:rPr>
          <w:rFonts w:ascii="Trebuchet MS" w:eastAsia="Times New Roman" w:hAnsi="Trebuchet MS" w:cs="Times New Roman"/>
          <w:lang w:eastAsia="ro-RO"/>
          <w14:ligatures w14:val="none"/>
        </w:rPr>
        <w:t>judeţul</w:t>
      </w:r>
      <w:proofErr w:type="spellEnd"/>
      <w:r w:rsidR="00211794" w:rsidRPr="00211794">
        <w:rPr>
          <w:rFonts w:ascii="Trebuchet MS" w:eastAsia="Times New Roman" w:hAnsi="Trebuchet MS" w:cs="Times New Roman"/>
          <w:lang w:eastAsia="ro-RO"/>
          <w14:ligatures w14:val="none"/>
        </w:rPr>
        <w:t xml:space="preserve"> </w:t>
      </w:r>
      <w:r w:rsidR="00211794" w:rsidRPr="00211794">
        <w:rPr>
          <w:rFonts w:ascii="Trebuchet MS" w:eastAsia="Times New Roman" w:hAnsi="Trebuchet MS" w:cs="Times New Roman"/>
          <w:b/>
          <w:lang w:eastAsia="ro-RO"/>
          <w14:ligatures w14:val="none"/>
        </w:rPr>
        <w:t>Sibiu</w:t>
      </w:r>
      <w:r w:rsidR="00211794" w:rsidRPr="00211794">
        <w:rPr>
          <w:rFonts w:ascii="Trebuchet MS" w:eastAsia="Times New Roman" w:hAnsi="Trebuchet MS" w:cs="Times New Roman"/>
          <w:lang w:eastAsia="ro-RO"/>
          <w14:ligatures w14:val="none"/>
        </w:rPr>
        <w:t>, oraș</w:t>
      </w:r>
      <w:r w:rsidR="00211794">
        <w:rPr>
          <w:rFonts w:ascii="Trebuchet MS" w:eastAsia="Times New Roman" w:hAnsi="Trebuchet MS" w:cs="Times New Roman"/>
          <w:b/>
          <w:lang w:eastAsia="ro-RO"/>
          <w14:ligatures w14:val="none"/>
        </w:rPr>
        <w:t xml:space="preserve"> Avrig, DN1A, km 284+200, FN, </w:t>
      </w:r>
      <w:r w:rsidR="00211794" w:rsidRPr="00211794">
        <w:rPr>
          <w:rFonts w:ascii="Trebuchet MS" w:eastAsia="Times New Roman" w:hAnsi="Trebuchet MS" w:cs="Times New Roman"/>
          <w:b/>
          <w:lang w:eastAsia="ro-RO"/>
          <w14:ligatures w14:val="none"/>
        </w:rPr>
        <w:t>CF 108787</w:t>
      </w:r>
      <w:r w:rsidRPr="004B6EEA">
        <w:rPr>
          <w:rFonts w:ascii="Trebuchet MS" w:eastAsia="Times New Roman" w:hAnsi="Trebuchet MS" w:cs="Times New Roman"/>
          <w:color w:val="000000"/>
          <w:lang w:eastAsia="ro-RO"/>
          <w14:ligatures w14:val="none"/>
        </w:rPr>
        <w:t xml:space="preserve">, </w:t>
      </w:r>
      <w:r w:rsidRPr="004B6EEA">
        <w:rPr>
          <w:rFonts w:ascii="Trebuchet MS" w:eastAsia="Calibri" w:hAnsi="Trebuchet MS" w:cs="Times New Roman"/>
          <w:b/>
          <w14:ligatures w14:val="none"/>
        </w:rPr>
        <w:t xml:space="preserve">nu </w:t>
      </w:r>
      <w:r w:rsidRPr="004B6EEA">
        <w:rPr>
          <w:rFonts w:ascii="Trebuchet MS" w:eastAsia="Calibri" w:hAnsi="Trebuchet MS" w:cs="Times New Roman"/>
          <w:b/>
          <w:lang w:val="en-US"/>
          <w14:ligatures w14:val="none"/>
        </w:rPr>
        <w:t xml:space="preserve">se </w:t>
      </w:r>
      <w:proofErr w:type="spellStart"/>
      <w:r w:rsidRPr="004B6EEA">
        <w:rPr>
          <w:rFonts w:ascii="Trebuchet MS" w:eastAsia="Calibri" w:hAnsi="Trebuchet MS" w:cs="Times New Roman"/>
          <w:b/>
          <w:lang w:val="en-US"/>
          <w14:ligatures w14:val="none"/>
        </w:rPr>
        <w:t>supune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evaluării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impactului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asupra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mediului</w:t>
      </w:r>
      <w:proofErr w:type="spellEnd"/>
      <w:r w:rsidRPr="004B6EEA">
        <w:rPr>
          <w:rFonts w:ascii="Trebuchet MS" w:eastAsia="Calibri" w:hAnsi="Trebuchet MS" w:cs="Times New Roman"/>
          <w:b/>
          <w:lang w:val="en-US"/>
          <w14:ligatures w14:val="none"/>
        </w:rPr>
        <w:t>.</w:t>
      </w:r>
    </w:p>
    <w:p w14:paraId="1255A538" w14:textId="77777777" w:rsidR="004B6EEA" w:rsidRPr="004B6EEA" w:rsidRDefault="004B6EEA" w:rsidP="004B6EEA">
      <w:pPr>
        <w:spacing w:after="0" w:line="360" w:lineRule="auto"/>
        <w:ind w:firstLine="720"/>
        <w:jc w:val="both"/>
        <w:rPr>
          <w:rFonts w:ascii="Trebuchet MS" w:eastAsia="Calibri" w:hAnsi="Trebuchet MS" w:cs="Times New Roman"/>
          <w14:ligatures w14:val="none"/>
        </w:rPr>
      </w:pPr>
    </w:p>
    <w:p w14:paraId="7AB009B7" w14:textId="77777777" w:rsidR="004B6EEA" w:rsidRPr="004B6EEA" w:rsidRDefault="004B6EEA" w:rsidP="004B6EEA">
      <w:pPr>
        <w:spacing w:after="0" w:line="360" w:lineRule="auto"/>
        <w:ind w:firstLine="720"/>
        <w:jc w:val="both"/>
        <w:rPr>
          <w:rFonts w:ascii="Trebuchet MS" w:eastAsia="Calibri" w:hAnsi="Trebuchet MS" w:cs="Times New Roman"/>
          <w14:ligatures w14:val="none"/>
        </w:rPr>
      </w:pPr>
      <w:r w:rsidRPr="004B6EEA">
        <w:rPr>
          <w:rFonts w:ascii="Trebuchet MS" w:eastAsia="Calibri" w:hAnsi="Trebuchet MS" w:cs="Times New Roman"/>
          <w14:ligatures w14:val="none"/>
        </w:rPr>
        <w:t xml:space="preserve">Justificarea prezentei decizii: </w:t>
      </w:r>
    </w:p>
    <w:p w14:paraId="4E71B069" w14:textId="77777777" w:rsidR="004B6EEA" w:rsidRPr="004B6EEA" w:rsidRDefault="004B6EEA" w:rsidP="004B6EEA">
      <w:pPr>
        <w:spacing w:after="0" w:line="360" w:lineRule="auto"/>
        <w:jc w:val="both"/>
        <w:rPr>
          <w:rFonts w:ascii="Trebuchet MS" w:eastAsia="Calibri" w:hAnsi="Trebuchet MS" w:cs="Times New Roman"/>
          <w:b/>
          <w:lang w:val="en-US"/>
          <w14:ligatures w14:val="none"/>
        </w:rPr>
      </w:pPr>
      <w:r w:rsidRPr="004B6EEA">
        <w:rPr>
          <w:rFonts w:ascii="Trebuchet MS" w:eastAsia="Calibri" w:hAnsi="Trebuchet MS" w:cs="Times New Roman"/>
          <w:b/>
          <w:lang w:val="en-US"/>
          <w14:ligatures w14:val="none"/>
        </w:rPr>
        <w:t xml:space="preserve">I. </w:t>
      </w:r>
      <w:proofErr w:type="spellStart"/>
      <w:r w:rsidRPr="004B6EEA">
        <w:rPr>
          <w:rFonts w:ascii="Trebuchet MS" w:eastAsia="Calibri" w:hAnsi="Trebuchet MS" w:cs="Times New Roman"/>
          <w:b/>
          <w:lang w:val="en-US"/>
          <w14:ligatures w14:val="none"/>
        </w:rPr>
        <w:t>Motivele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baza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cărora</w:t>
      </w:r>
      <w:proofErr w:type="spellEnd"/>
      <w:r w:rsidRPr="004B6EEA">
        <w:rPr>
          <w:rFonts w:ascii="Trebuchet MS" w:eastAsia="Calibri" w:hAnsi="Trebuchet MS" w:cs="Times New Roman"/>
          <w:b/>
          <w:lang w:val="en-US"/>
          <w14:ligatures w14:val="none"/>
        </w:rPr>
        <w:t xml:space="preserve"> s-a </w:t>
      </w:r>
      <w:proofErr w:type="spellStart"/>
      <w:r w:rsidRPr="004B6EEA">
        <w:rPr>
          <w:rFonts w:ascii="Trebuchet MS" w:eastAsia="Calibri" w:hAnsi="Trebuchet MS" w:cs="Times New Roman"/>
          <w:b/>
          <w:lang w:val="en-US"/>
          <w14:ligatures w14:val="none"/>
        </w:rPr>
        <w:t>stabilit</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necesitatea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neefectuării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evaluării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impactului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asupra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mediului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sunt</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următoarele</w:t>
      </w:r>
      <w:proofErr w:type="spellEnd"/>
      <w:r w:rsidRPr="004B6EEA">
        <w:rPr>
          <w:rFonts w:ascii="Trebuchet MS" w:eastAsia="Calibri" w:hAnsi="Trebuchet MS" w:cs="Times New Roman"/>
          <w:b/>
          <w:lang w:val="en-US"/>
          <w14:ligatures w14:val="none"/>
        </w:rPr>
        <w:t xml:space="preserve">: </w:t>
      </w:r>
    </w:p>
    <w:p w14:paraId="7A897A97" w14:textId="53E4B295"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lang w:val="en-US"/>
          <w14:ligatures w14:val="none"/>
        </w:rPr>
        <w:t xml:space="preserve">a) </w:t>
      </w:r>
      <w:proofErr w:type="spellStart"/>
      <w:proofErr w:type="gramStart"/>
      <w:r w:rsidRPr="004B6EEA">
        <w:rPr>
          <w:rFonts w:ascii="Trebuchet MS" w:eastAsia="Calibri" w:hAnsi="Trebuchet MS" w:cs="Times New Roman"/>
          <w:lang w:val="en-US"/>
          <w14:ligatures w14:val="none"/>
        </w:rPr>
        <w:t>proiectul</w:t>
      </w:r>
      <w:proofErr w:type="spellEnd"/>
      <w:proofErr w:type="gramEnd"/>
      <w:r w:rsidRPr="004B6EEA">
        <w:rPr>
          <w:rFonts w:ascii="Trebuchet MS" w:eastAsia="Calibri" w:hAnsi="Trebuchet MS" w:cs="Times New Roman"/>
          <w:lang w:val="en-US"/>
          <w14:ligatures w14:val="none"/>
        </w:rPr>
        <w:t xml:space="preserve"> se </w:t>
      </w:r>
      <w:proofErr w:type="spellStart"/>
      <w:r w:rsidRPr="004B6EEA">
        <w:rPr>
          <w:rFonts w:ascii="Trebuchet MS" w:eastAsia="Calibri" w:hAnsi="Trebuchet MS" w:cs="Times New Roman"/>
          <w:lang w:val="en-US"/>
          <w14:ligatures w14:val="none"/>
        </w:rPr>
        <w:t>încadrează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prevederile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292</w:t>
      </w:r>
      <w:proofErr w:type="gramEnd"/>
      <w:r w:rsidRPr="004B6EEA">
        <w:rPr>
          <w:rFonts w:ascii="Trebuchet MS" w:eastAsia="Calibri" w:hAnsi="Trebuchet MS" w:cs="Times New Roman"/>
          <w:lang w:val="en-US"/>
          <w14:ligatures w14:val="none"/>
        </w:rPr>
        <w:t xml:space="preserve"> din 2018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anumitor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private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fiind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încadrat</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anexa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2</w:t>
      </w:r>
      <w:proofErr w:type="gramEnd"/>
      <w:r w:rsidRPr="004B6EEA">
        <w:rPr>
          <w:rFonts w:ascii="Trebuchet MS" w:eastAsia="Calibri" w:hAnsi="Trebuchet MS" w:cs="Times New Roman"/>
          <w:lang w:val="en-US"/>
          <w14:ligatures w14:val="none"/>
        </w:rPr>
        <w:t xml:space="preserve">, pct. </w:t>
      </w:r>
      <w:r w:rsidR="00831C8E">
        <w:rPr>
          <w:rFonts w:ascii="Trebuchet MS" w:eastAsia="Calibri" w:hAnsi="Trebuchet MS" w:cs="Times New Roman"/>
          <w:lang w:val="en-US"/>
          <w14:ligatures w14:val="none"/>
        </w:rPr>
        <w:t>11</w:t>
      </w:r>
      <w:r w:rsidRPr="004B6EEA">
        <w:rPr>
          <w:rFonts w:ascii="Trebuchet MS" w:eastAsia="Calibri" w:hAnsi="Trebuchet MS" w:cs="Times New Roman"/>
          <w:lang w:val="en-US"/>
          <w14:ligatures w14:val="none"/>
        </w:rPr>
        <w:t xml:space="preserve">, lit. </w:t>
      </w:r>
      <w:r w:rsidR="00831C8E">
        <w:rPr>
          <w:rFonts w:ascii="Trebuchet MS" w:eastAsia="Calibri" w:hAnsi="Trebuchet MS" w:cs="Times New Roman"/>
          <w:lang w:val="en-US"/>
          <w14:ligatures w14:val="none"/>
        </w:rPr>
        <w:t>b</w:t>
      </w:r>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și</w:t>
      </w:r>
      <w:proofErr w:type="spellEnd"/>
      <w:r w:rsidRPr="004B6EEA">
        <w:rPr>
          <w:rFonts w:ascii="Trebuchet MS" w:eastAsia="Calibri" w:hAnsi="Trebuchet MS" w:cs="Times New Roman"/>
          <w:lang w:val="en-US"/>
          <w14:ligatures w14:val="none"/>
        </w:rPr>
        <w:t xml:space="preserve"> pct. 13, lit. </w:t>
      </w:r>
      <w:proofErr w:type="gramStart"/>
      <w:r w:rsidRPr="004B6EEA">
        <w:rPr>
          <w:rFonts w:ascii="Trebuchet MS" w:eastAsia="Calibri" w:hAnsi="Trebuchet MS" w:cs="Times New Roman"/>
          <w:lang w:val="en-US"/>
          <w14:ligatures w14:val="none"/>
        </w:rPr>
        <w:t>a</w:t>
      </w:r>
      <w:proofErr w:type="gramEnd"/>
      <w:r w:rsidRPr="004B6EEA">
        <w:rPr>
          <w:rFonts w:ascii="Trebuchet MS" w:eastAsia="Times New Roman" w:hAnsi="Trebuchet MS" w:cs="Times New Roman"/>
          <w:color w:val="000000"/>
          <w:lang w:eastAsia="ro-RO"/>
          <w14:ligatures w14:val="none"/>
        </w:rPr>
        <w:t xml:space="preserve">; </w:t>
      </w:r>
    </w:p>
    <w:p w14:paraId="0730F9E1"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lang w:val="en-US"/>
          <w14:ligatures w14:val="none"/>
        </w:rPr>
        <w:t xml:space="preserve">b) </w:t>
      </w:r>
      <w:proofErr w:type="spellStart"/>
      <w:proofErr w:type="gramStart"/>
      <w:r w:rsidRPr="004B6EEA">
        <w:rPr>
          <w:rFonts w:ascii="Trebuchet MS" w:eastAsia="Calibri" w:hAnsi="Trebuchet MS" w:cs="Times New Roman"/>
          <w:lang w:val="en-US"/>
          <w14:ligatures w14:val="none"/>
        </w:rPr>
        <w:t>punctele</w:t>
      </w:r>
      <w:proofErr w:type="spellEnd"/>
      <w:proofErr w:type="gram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vedere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exprimate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scris</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membrii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reprezentanți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cadrul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Comisiei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Analiză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Tehnică</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privire</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prezentul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w:t>
      </w:r>
      <w:proofErr w:type="spellEnd"/>
      <w:r w:rsidRPr="004B6EEA">
        <w:rPr>
          <w:rFonts w:ascii="Trebuchet MS" w:eastAsia="Calibri" w:hAnsi="Trebuchet MS" w:cs="Times New Roman"/>
          <w:lang w:val="en-US"/>
          <w14:ligatures w14:val="none"/>
        </w:rPr>
        <w:t>;</w:t>
      </w:r>
    </w:p>
    <w:p w14:paraId="7CEEEC80" w14:textId="79A997FA" w:rsid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lang w:val="en-US"/>
          <w14:ligatures w14:val="none"/>
        </w:rPr>
        <w:t xml:space="preserve">c) </w:t>
      </w:r>
      <w:proofErr w:type="spellStart"/>
      <w:proofErr w:type="gramStart"/>
      <w:r w:rsidRPr="004B6EEA">
        <w:rPr>
          <w:rFonts w:ascii="Trebuchet MS" w:eastAsia="Calibri" w:hAnsi="Trebuchet MS" w:cs="Times New Roman"/>
          <w:lang w:val="en-US"/>
          <w14:ligatures w14:val="none"/>
        </w:rPr>
        <w:t>justificarea</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raport</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criteriile</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selecție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pentru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stabilirea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necesității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efectuării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din </w:t>
      </w:r>
      <w:proofErr w:type="spellStart"/>
      <w:r w:rsidRPr="004B6EEA">
        <w:rPr>
          <w:rFonts w:ascii="Trebuchet MS" w:eastAsia="Calibri" w:hAnsi="Trebuchet MS" w:cs="Times New Roman"/>
          <w:lang w:val="en-US"/>
          <w14:ligatures w14:val="none"/>
        </w:rPr>
        <w:t>anexa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3</w:t>
      </w:r>
      <w:proofErr w:type="gram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Legii</w:t>
      </w:r>
      <w:proofErr w:type="spellEnd"/>
      <w:r w:rsidRPr="004B6EEA">
        <w:rPr>
          <w:rFonts w:ascii="Trebuchet MS" w:eastAsia="Calibri" w:hAnsi="Trebuchet MS" w:cs="Times New Roman"/>
          <w:lang w:val="en-US"/>
          <w14:ligatures w14:val="none"/>
        </w:rPr>
        <w:t xml:space="preserve"> 292/2018:</w:t>
      </w:r>
    </w:p>
    <w:p w14:paraId="7A3838EB" w14:textId="75885F45" w:rsidR="00211794" w:rsidRDefault="00211794" w:rsidP="004B6EEA">
      <w:pPr>
        <w:spacing w:after="0" w:line="360" w:lineRule="auto"/>
        <w:jc w:val="both"/>
        <w:rPr>
          <w:rFonts w:ascii="Trebuchet MS" w:eastAsia="Calibri" w:hAnsi="Trebuchet MS" w:cs="Times New Roman"/>
          <w:lang w:val="en-US"/>
          <w14:ligatures w14:val="none"/>
        </w:rPr>
      </w:pPr>
    </w:p>
    <w:p w14:paraId="0BBBD0C2" w14:textId="77777777" w:rsidR="00211794" w:rsidRPr="004B6EEA" w:rsidRDefault="00211794" w:rsidP="004B6EEA">
      <w:pPr>
        <w:spacing w:after="0" w:line="360" w:lineRule="auto"/>
        <w:jc w:val="both"/>
        <w:rPr>
          <w:rFonts w:ascii="Trebuchet MS" w:eastAsia="Calibri" w:hAnsi="Trebuchet MS" w:cs="Times New Roman"/>
          <w:lang w:val="en-US"/>
          <w14:ligatures w14:val="none"/>
        </w:rPr>
      </w:pPr>
    </w:p>
    <w:p w14:paraId="74F3DA71" w14:textId="77777777" w:rsidR="004B6EEA" w:rsidRPr="004B6EE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bCs/>
          <w14:ligatures w14:val="none"/>
        </w:rPr>
        <w:lastRenderedPageBreak/>
        <w:t>1. Caracteristicile proiectului</w:t>
      </w:r>
      <w:r w:rsidRPr="004B6EEA">
        <w:rPr>
          <w:rFonts w:ascii="Trebuchet MS" w:eastAsia="Calibri" w:hAnsi="Trebuchet MS" w:cs="Times New Roman"/>
          <w:b/>
          <w14:ligatures w14:val="none"/>
        </w:rPr>
        <w:t>:</w:t>
      </w:r>
    </w:p>
    <w:p w14:paraId="4A100947" w14:textId="2759FBDE" w:rsidR="004B6EE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14:ligatures w14:val="none"/>
        </w:rPr>
        <w:t>a) dimensiunea și concepția întregului proiect</w:t>
      </w:r>
    </w:p>
    <w:p w14:paraId="5425AAAF" w14:textId="40A46F1C" w:rsidR="009F4299" w:rsidRPr="00211794" w:rsidRDefault="00870EB6" w:rsidP="009F4299">
      <w:pPr>
        <w:spacing w:after="0" w:line="360" w:lineRule="auto"/>
        <w:jc w:val="both"/>
        <w:rPr>
          <w:rFonts w:ascii="Trebuchet MS" w:eastAsia="Calibri" w:hAnsi="Trebuchet MS" w:cs="Times New Roman"/>
          <w14:ligatures w14:val="none"/>
        </w:rPr>
      </w:pPr>
      <w:r w:rsidRPr="00211794">
        <w:rPr>
          <w:rFonts w:ascii="Trebuchet MS" w:eastAsia="Calibri" w:hAnsi="Trebuchet MS" w:cs="Times New Roman"/>
          <w14:ligatures w14:val="none"/>
        </w:rPr>
        <w:t xml:space="preserve">Amplasamentul investiției este situat în intravilanul </w:t>
      </w:r>
      <w:r w:rsidR="00211794" w:rsidRPr="00211794">
        <w:rPr>
          <w:rFonts w:ascii="Trebuchet MS" w:eastAsia="Calibri" w:hAnsi="Trebuchet MS" w:cs="Times New Roman"/>
          <w14:ligatures w14:val="none"/>
        </w:rPr>
        <w:t>orașului Avrig</w:t>
      </w:r>
      <w:r w:rsidRPr="00211794">
        <w:rPr>
          <w:rFonts w:ascii="Trebuchet MS" w:eastAsia="Calibri" w:hAnsi="Trebuchet MS" w:cs="Times New Roman"/>
          <w14:ligatures w14:val="none"/>
        </w:rPr>
        <w:t xml:space="preserve">, județul Sibiu, este înscris în CF nr. </w:t>
      </w:r>
      <w:r w:rsidR="00211794" w:rsidRPr="00211794">
        <w:rPr>
          <w:rFonts w:ascii="Trebuchet MS" w:eastAsia="Calibri" w:hAnsi="Trebuchet MS" w:cs="Times New Roman"/>
          <w14:ligatures w14:val="none"/>
        </w:rPr>
        <w:t>108787</w:t>
      </w:r>
      <w:r w:rsidRPr="00211794">
        <w:rPr>
          <w:rFonts w:ascii="Trebuchet MS" w:eastAsia="Calibri" w:hAnsi="Trebuchet MS" w:cs="Times New Roman"/>
          <w14:ligatures w14:val="none"/>
        </w:rPr>
        <w:t xml:space="preserve">, </w:t>
      </w:r>
      <w:r w:rsidR="009F4299">
        <w:rPr>
          <w:rFonts w:ascii="Trebuchet MS" w:eastAsia="Calibri" w:hAnsi="Trebuchet MS" w:cs="Times New Roman"/>
          <w14:ligatures w14:val="none"/>
        </w:rPr>
        <w:t xml:space="preserve">având </w:t>
      </w:r>
      <w:r w:rsidR="009F4299" w:rsidRPr="009F4299">
        <w:rPr>
          <w:rFonts w:ascii="Trebuchet MS" w:eastAsia="Calibri" w:hAnsi="Trebuchet MS" w:cs="Times New Roman"/>
          <w14:ligatures w14:val="none"/>
        </w:rPr>
        <w:t>folosin</w:t>
      </w:r>
      <w:r w:rsidR="009F4299">
        <w:rPr>
          <w:rFonts w:ascii="Trebuchet MS" w:eastAsia="Calibri" w:hAnsi="Trebuchet MS" w:cs="Times New Roman"/>
          <w14:ligatures w14:val="none"/>
        </w:rPr>
        <w:t>ț</w:t>
      </w:r>
      <w:r w:rsidR="009F4299" w:rsidRPr="009F4299">
        <w:rPr>
          <w:rFonts w:ascii="Trebuchet MS" w:eastAsia="Calibri" w:hAnsi="Trebuchet MS" w:cs="Times New Roman"/>
          <w14:ligatures w14:val="none"/>
        </w:rPr>
        <w:t>a cur</w:t>
      </w:r>
      <w:r w:rsidR="009F4299">
        <w:rPr>
          <w:rFonts w:ascii="Trebuchet MS" w:eastAsia="Calibri" w:hAnsi="Trebuchet MS" w:cs="Times New Roman"/>
          <w14:ligatures w14:val="none"/>
        </w:rPr>
        <w:t>ț</w:t>
      </w:r>
      <w:r w:rsidR="009F4299" w:rsidRPr="009F4299">
        <w:rPr>
          <w:rFonts w:ascii="Trebuchet MS" w:eastAsia="Calibri" w:hAnsi="Trebuchet MS" w:cs="Times New Roman"/>
          <w14:ligatures w14:val="none"/>
        </w:rPr>
        <w:t>i construc</w:t>
      </w:r>
      <w:r w:rsidR="009F4299">
        <w:rPr>
          <w:rFonts w:ascii="Trebuchet MS" w:eastAsia="Calibri" w:hAnsi="Trebuchet MS" w:cs="Times New Roman"/>
          <w14:ligatures w14:val="none"/>
        </w:rPr>
        <w:t>ț</w:t>
      </w:r>
      <w:r w:rsidR="009F4299" w:rsidRPr="009F4299">
        <w:rPr>
          <w:rFonts w:ascii="Trebuchet MS" w:eastAsia="Calibri" w:hAnsi="Trebuchet MS" w:cs="Times New Roman"/>
          <w14:ligatures w14:val="none"/>
        </w:rPr>
        <w:t>ii și o suprafață totala de 106.468 m</w:t>
      </w:r>
      <w:r w:rsidR="009F4299">
        <w:rPr>
          <w:rFonts w:ascii="Trebuchet MS" w:eastAsia="Calibri" w:hAnsi="Trebuchet MS" w:cs="Times New Roman"/>
          <w14:ligatures w14:val="none"/>
        </w:rPr>
        <w:t>p,</w:t>
      </w:r>
      <w:r w:rsidR="009F4299" w:rsidRPr="009F4299">
        <w:rPr>
          <w:rFonts w:ascii="Trebuchet MS" w:eastAsia="Calibri" w:hAnsi="Trebuchet MS" w:cs="Times New Roman"/>
          <w14:ligatures w14:val="none"/>
        </w:rPr>
        <w:t xml:space="preserve"> </w:t>
      </w:r>
      <w:r w:rsidR="009615ED">
        <w:rPr>
          <w:rFonts w:ascii="Trebuchet MS" w:eastAsia="Calibri" w:hAnsi="Trebuchet MS" w:cs="Times New Roman"/>
          <w14:ligatures w14:val="none"/>
        </w:rPr>
        <w:t>unde b</w:t>
      </w:r>
      <w:r w:rsidR="009F4299" w:rsidRPr="00211794">
        <w:rPr>
          <w:rFonts w:ascii="Trebuchet MS" w:eastAsia="Calibri" w:hAnsi="Trebuchet MS" w:cs="Times New Roman"/>
          <w14:ligatures w14:val="none"/>
        </w:rPr>
        <w:t xml:space="preserve">eneficiarul </w:t>
      </w:r>
      <w:proofErr w:type="spellStart"/>
      <w:r w:rsidR="009F4299" w:rsidRPr="00211794">
        <w:rPr>
          <w:rFonts w:ascii="Trebuchet MS" w:eastAsia="Calibri" w:hAnsi="Trebuchet MS" w:cs="Times New Roman"/>
          <w14:ligatures w14:val="none"/>
        </w:rPr>
        <w:t>deţine</w:t>
      </w:r>
      <w:proofErr w:type="spellEnd"/>
      <w:r w:rsidR="009F4299" w:rsidRPr="00211794">
        <w:rPr>
          <w:rFonts w:ascii="Trebuchet MS" w:eastAsia="Calibri" w:hAnsi="Trebuchet MS" w:cs="Times New Roman"/>
          <w14:ligatures w14:val="none"/>
        </w:rPr>
        <w:t xml:space="preserve"> un complex de </w:t>
      </w:r>
      <w:proofErr w:type="spellStart"/>
      <w:r w:rsidR="009F4299" w:rsidRPr="00211794">
        <w:rPr>
          <w:rFonts w:ascii="Trebuchet MS" w:eastAsia="Calibri" w:hAnsi="Trebuchet MS" w:cs="Times New Roman"/>
          <w14:ligatures w14:val="none"/>
        </w:rPr>
        <w:t>creştere</w:t>
      </w:r>
      <w:proofErr w:type="spellEnd"/>
      <w:r w:rsidR="009F4299" w:rsidRPr="00211794">
        <w:rPr>
          <w:rFonts w:ascii="Trebuchet MS" w:eastAsia="Calibri" w:hAnsi="Trebuchet MS" w:cs="Times New Roman"/>
          <w14:ligatures w14:val="none"/>
        </w:rPr>
        <w:t xml:space="preserve"> </w:t>
      </w:r>
      <w:proofErr w:type="spellStart"/>
      <w:r w:rsidR="009F4299" w:rsidRPr="00211794">
        <w:rPr>
          <w:rFonts w:ascii="Trebuchet MS" w:eastAsia="Calibri" w:hAnsi="Trebuchet MS" w:cs="Times New Roman"/>
          <w14:ligatures w14:val="none"/>
        </w:rPr>
        <w:t>şi</w:t>
      </w:r>
      <w:proofErr w:type="spellEnd"/>
      <w:r w:rsidR="009F4299" w:rsidRPr="00211794">
        <w:rPr>
          <w:rFonts w:ascii="Trebuchet MS" w:eastAsia="Calibri" w:hAnsi="Trebuchet MS" w:cs="Times New Roman"/>
          <w14:ligatures w14:val="none"/>
        </w:rPr>
        <w:t xml:space="preserve"> </w:t>
      </w:r>
      <w:proofErr w:type="spellStart"/>
      <w:r w:rsidR="009F4299" w:rsidRPr="00211794">
        <w:rPr>
          <w:rFonts w:ascii="Trebuchet MS" w:eastAsia="Calibri" w:hAnsi="Trebuchet MS" w:cs="Times New Roman"/>
          <w14:ligatures w14:val="none"/>
        </w:rPr>
        <w:t>îngrăşare</w:t>
      </w:r>
      <w:proofErr w:type="spellEnd"/>
      <w:r w:rsidR="009F4299" w:rsidRPr="00211794">
        <w:rPr>
          <w:rFonts w:ascii="Trebuchet MS" w:eastAsia="Calibri" w:hAnsi="Trebuchet MS" w:cs="Times New Roman"/>
          <w14:ligatures w14:val="none"/>
        </w:rPr>
        <w:t xml:space="preserve"> a porcinelor</w:t>
      </w:r>
      <w:r w:rsidR="009F4299">
        <w:rPr>
          <w:rFonts w:ascii="Trebuchet MS" w:eastAsia="Calibri" w:hAnsi="Trebuchet MS" w:cs="Times New Roman"/>
          <w14:ligatures w14:val="none"/>
        </w:rPr>
        <w:t>, autorizat din punct de vedere al mediului</w:t>
      </w:r>
      <w:r w:rsidR="009F4299" w:rsidRPr="00211794">
        <w:rPr>
          <w:rFonts w:ascii="Trebuchet MS" w:eastAsia="Calibri" w:hAnsi="Trebuchet MS" w:cs="Times New Roman"/>
          <w14:ligatures w14:val="none"/>
        </w:rPr>
        <w:t>.</w:t>
      </w:r>
      <w:r w:rsidR="009F4299">
        <w:rPr>
          <w:rFonts w:ascii="Trebuchet MS" w:eastAsia="Calibri" w:hAnsi="Trebuchet MS" w:cs="Times New Roman"/>
          <w14:ligatures w14:val="none"/>
        </w:rPr>
        <w:t xml:space="preserve"> S</w:t>
      </w:r>
      <w:r w:rsidR="009F4299" w:rsidRPr="00211794">
        <w:rPr>
          <w:rFonts w:ascii="Trebuchet MS" w:eastAsia="Calibri" w:hAnsi="Trebuchet MS" w:cs="Times New Roman"/>
          <w14:ligatures w14:val="none"/>
        </w:rPr>
        <w:t xml:space="preserve">ocietatea </w:t>
      </w:r>
      <w:r w:rsidR="009F4299">
        <w:rPr>
          <w:rFonts w:ascii="Trebuchet MS" w:eastAsia="Calibri" w:hAnsi="Trebuchet MS" w:cs="Times New Roman"/>
          <w14:ligatures w14:val="none"/>
        </w:rPr>
        <w:t>dorește continuarea</w:t>
      </w:r>
      <w:r w:rsidR="009F4299" w:rsidRPr="00211794">
        <w:rPr>
          <w:rFonts w:ascii="Trebuchet MS" w:eastAsia="Calibri" w:hAnsi="Trebuchet MS" w:cs="Times New Roman"/>
          <w14:ligatures w14:val="none"/>
        </w:rPr>
        <w:t xml:space="preserve"> inves</w:t>
      </w:r>
      <w:r w:rsidR="009F4299">
        <w:rPr>
          <w:rFonts w:ascii="Trebuchet MS" w:eastAsia="Calibri" w:hAnsi="Trebuchet MS" w:cs="Times New Roman"/>
          <w14:ligatures w14:val="none"/>
        </w:rPr>
        <w:t>t</w:t>
      </w:r>
      <w:r w:rsidR="009F4299" w:rsidRPr="00211794">
        <w:rPr>
          <w:rFonts w:ascii="Trebuchet MS" w:eastAsia="Calibri" w:hAnsi="Trebuchet MS" w:cs="Times New Roman"/>
          <w14:ligatures w14:val="none"/>
        </w:rPr>
        <w:t>i</w:t>
      </w:r>
      <w:r w:rsidR="009F4299">
        <w:rPr>
          <w:rFonts w:ascii="Trebuchet MS" w:eastAsia="Calibri" w:hAnsi="Trebuchet MS" w:cs="Times New Roman"/>
          <w14:ligatures w14:val="none"/>
        </w:rPr>
        <w:t>țiilor</w:t>
      </w:r>
      <w:r w:rsidR="009F4299" w:rsidRPr="00211794">
        <w:rPr>
          <w:rFonts w:ascii="Trebuchet MS" w:eastAsia="Calibri" w:hAnsi="Trebuchet MS" w:cs="Times New Roman"/>
          <w14:ligatures w14:val="none"/>
        </w:rPr>
        <w:t xml:space="preserve"> </w:t>
      </w:r>
      <w:r w:rsidR="009F4299">
        <w:rPr>
          <w:rFonts w:ascii="Trebuchet MS" w:eastAsia="Calibri" w:hAnsi="Trebuchet MS" w:cs="Times New Roman"/>
          <w14:ligatures w14:val="none"/>
        </w:rPr>
        <w:t>î</w:t>
      </w:r>
      <w:r w:rsidR="009F4299" w:rsidRPr="00211794">
        <w:rPr>
          <w:rFonts w:ascii="Trebuchet MS" w:eastAsia="Calibri" w:hAnsi="Trebuchet MS" w:cs="Times New Roman"/>
          <w14:ligatures w14:val="none"/>
        </w:rPr>
        <w:t>n dot</w:t>
      </w:r>
      <w:r w:rsidR="009F4299">
        <w:rPr>
          <w:rFonts w:ascii="Trebuchet MS" w:eastAsia="Calibri" w:hAnsi="Trebuchet MS" w:cs="Times New Roman"/>
          <w14:ligatures w14:val="none"/>
        </w:rPr>
        <w:t>ă</w:t>
      </w:r>
      <w:r w:rsidR="009F4299" w:rsidRPr="00211794">
        <w:rPr>
          <w:rFonts w:ascii="Trebuchet MS" w:eastAsia="Calibri" w:hAnsi="Trebuchet MS" w:cs="Times New Roman"/>
          <w14:ligatures w14:val="none"/>
        </w:rPr>
        <w:t xml:space="preserve">rile privind </w:t>
      </w:r>
      <w:proofErr w:type="spellStart"/>
      <w:r w:rsidR="009F4299" w:rsidRPr="00211794">
        <w:rPr>
          <w:rFonts w:ascii="Trebuchet MS" w:eastAsia="Calibri" w:hAnsi="Trebuchet MS" w:cs="Times New Roman"/>
          <w14:ligatures w14:val="none"/>
        </w:rPr>
        <w:t>biosecuritatea</w:t>
      </w:r>
      <w:proofErr w:type="spellEnd"/>
      <w:r w:rsidR="009F4299" w:rsidRPr="00211794">
        <w:rPr>
          <w:rFonts w:ascii="Trebuchet MS" w:eastAsia="Calibri" w:hAnsi="Trebuchet MS" w:cs="Times New Roman"/>
          <w14:ligatures w14:val="none"/>
        </w:rPr>
        <w:t xml:space="preserve"> fermei, </w:t>
      </w:r>
      <w:r w:rsidR="009F4299">
        <w:rPr>
          <w:rFonts w:ascii="Trebuchet MS" w:eastAsia="Calibri" w:hAnsi="Trebuchet MS" w:cs="Times New Roman"/>
          <w14:ligatures w14:val="none"/>
        </w:rPr>
        <w:t>î</w:t>
      </w:r>
      <w:r w:rsidR="009F4299" w:rsidRPr="00211794">
        <w:rPr>
          <w:rFonts w:ascii="Trebuchet MS" w:eastAsia="Calibri" w:hAnsi="Trebuchet MS" w:cs="Times New Roman"/>
          <w14:ligatures w14:val="none"/>
        </w:rPr>
        <w:t xml:space="preserve">n acest sens se </w:t>
      </w:r>
      <w:r w:rsidR="009F4299">
        <w:rPr>
          <w:rFonts w:ascii="Trebuchet MS" w:eastAsia="Calibri" w:hAnsi="Trebuchet MS" w:cs="Times New Roman"/>
          <w14:ligatures w14:val="none"/>
        </w:rPr>
        <w:t>propune</w:t>
      </w:r>
      <w:r w:rsidR="009F4299" w:rsidRPr="00211794">
        <w:rPr>
          <w:rFonts w:ascii="Trebuchet MS" w:eastAsia="Calibri" w:hAnsi="Trebuchet MS" w:cs="Times New Roman"/>
          <w14:ligatures w14:val="none"/>
        </w:rPr>
        <w:t xml:space="preserve"> realizarea acestui ansamblu de construc</w:t>
      </w:r>
      <w:r w:rsidR="009F4299">
        <w:rPr>
          <w:rFonts w:ascii="Trebuchet MS" w:eastAsia="Calibri" w:hAnsi="Trebuchet MS" w:cs="Times New Roman"/>
          <w14:ligatures w14:val="none"/>
        </w:rPr>
        <w:t>ț</w:t>
      </w:r>
      <w:r w:rsidR="009F4299" w:rsidRPr="00211794">
        <w:rPr>
          <w:rFonts w:ascii="Trebuchet MS" w:eastAsia="Calibri" w:hAnsi="Trebuchet MS" w:cs="Times New Roman"/>
          <w14:ligatures w14:val="none"/>
        </w:rPr>
        <w:t xml:space="preserve">ii </w:t>
      </w:r>
      <w:r w:rsidR="009F4299">
        <w:rPr>
          <w:rFonts w:ascii="Trebuchet MS" w:eastAsia="Calibri" w:hAnsi="Trebuchet MS" w:cs="Times New Roman"/>
          <w14:ligatures w14:val="none"/>
        </w:rPr>
        <w:t>ș</w:t>
      </w:r>
      <w:r w:rsidR="009F4299" w:rsidRPr="00211794">
        <w:rPr>
          <w:rFonts w:ascii="Trebuchet MS" w:eastAsia="Calibri" w:hAnsi="Trebuchet MS" w:cs="Times New Roman"/>
          <w14:ligatures w14:val="none"/>
        </w:rPr>
        <w:t>i dot</w:t>
      </w:r>
      <w:r w:rsidR="009F4299">
        <w:rPr>
          <w:rFonts w:ascii="Trebuchet MS" w:eastAsia="Calibri" w:hAnsi="Trebuchet MS" w:cs="Times New Roman"/>
          <w14:ligatures w14:val="none"/>
        </w:rPr>
        <w:t>ă</w:t>
      </w:r>
      <w:r w:rsidR="009F4299" w:rsidRPr="00211794">
        <w:rPr>
          <w:rFonts w:ascii="Trebuchet MS" w:eastAsia="Calibri" w:hAnsi="Trebuchet MS" w:cs="Times New Roman"/>
          <w14:ligatures w14:val="none"/>
        </w:rPr>
        <w:t xml:space="preserve">ri prin care se va crea un </w:t>
      </w:r>
      <w:r w:rsidR="009F4299">
        <w:rPr>
          <w:rFonts w:ascii="Trebuchet MS" w:eastAsia="Calibri" w:hAnsi="Trebuchet MS" w:cs="Times New Roman"/>
          <w14:ligatures w14:val="none"/>
        </w:rPr>
        <w:t>î</w:t>
      </w:r>
      <w:r w:rsidR="009F4299" w:rsidRPr="00211794">
        <w:rPr>
          <w:rFonts w:ascii="Trebuchet MS" w:eastAsia="Calibri" w:hAnsi="Trebuchet MS" w:cs="Times New Roman"/>
          <w14:ligatures w14:val="none"/>
        </w:rPr>
        <w:t xml:space="preserve">nalt nivel de </w:t>
      </w:r>
      <w:proofErr w:type="spellStart"/>
      <w:r w:rsidR="009F4299" w:rsidRPr="00211794">
        <w:rPr>
          <w:rFonts w:ascii="Trebuchet MS" w:eastAsia="Calibri" w:hAnsi="Trebuchet MS" w:cs="Times New Roman"/>
          <w14:ligatures w14:val="none"/>
        </w:rPr>
        <w:t>biosecuritate</w:t>
      </w:r>
      <w:proofErr w:type="spellEnd"/>
      <w:r w:rsidR="009F4299" w:rsidRPr="00211794">
        <w:rPr>
          <w:rFonts w:ascii="Trebuchet MS" w:eastAsia="Calibri" w:hAnsi="Trebuchet MS" w:cs="Times New Roman"/>
          <w14:ligatures w14:val="none"/>
        </w:rPr>
        <w:t xml:space="preserve"> </w:t>
      </w:r>
      <w:r w:rsidR="009F4299">
        <w:rPr>
          <w:rFonts w:ascii="Trebuchet MS" w:eastAsia="Calibri" w:hAnsi="Trebuchet MS" w:cs="Times New Roman"/>
          <w14:ligatures w14:val="none"/>
        </w:rPr>
        <w:t>ș</w:t>
      </w:r>
      <w:r w:rsidR="009F4299" w:rsidRPr="00211794">
        <w:rPr>
          <w:rFonts w:ascii="Trebuchet MS" w:eastAsia="Calibri" w:hAnsi="Trebuchet MS" w:cs="Times New Roman"/>
          <w14:ligatures w14:val="none"/>
        </w:rPr>
        <w:t>i economic prin reducerea costurilor pentru neutralizarea cadavrelor.</w:t>
      </w:r>
    </w:p>
    <w:p w14:paraId="47AFA7DC" w14:textId="75A28356" w:rsidR="009F4299" w:rsidRPr="009F4299" w:rsidRDefault="009F4299" w:rsidP="009F4299">
      <w:pPr>
        <w:spacing w:after="0" w:line="360" w:lineRule="auto"/>
        <w:jc w:val="both"/>
        <w:rPr>
          <w:rFonts w:ascii="Trebuchet MS" w:eastAsia="Calibri" w:hAnsi="Trebuchet MS" w:cs="Times New Roman"/>
          <w14:ligatures w14:val="none"/>
        </w:rPr>
      </w:pPr>
      <w:r w:rsidRPr="009F4299">
        <w:rPr>
          <w:rFonts w:ascii="Trebuchet MS" w:eastAsia="Calibri" w:hAnsi="Trebuchet MS" w:cs="Times New Roman"/>
          <w14:ligatures w14:val="none"/>
        </w:rPr>
        <w:t>Amplasamentul proiectului are următoarele vecinătăți:</w:t>
      </w:r>
      <w:r>
        <w:rPr>
          <w:rFonts w:ascii="Trebuchet MS" w:eastAsia="Calibri" w:hAnsi="Trebuchet MS" w:cs="Times New Roman"/>
          <w14:ligatures w14:val="none"/>
        </w:rPr>
        <w:t xml:space="preserve"> </w:t>
      </w:r>
      <w:r w:rsidRPr="009F4299">
        <w:rPr>
          <w:rFonts w:ascii="Trebuchet MS" w:eastAsia="Calibri" w:hAnsi="Trebuchet MS" w:cs="Times New Roman"/>
          <w14:ligatures w14:val="none"/>
        </w:rPr>
        <w:t>la Nord – proprietate privata;</w:t>
      </w:r>
      <w:r w:rsidRPr="009F4299">
        <w:rPr>
          <w:rFonts w:ascii="Trebuchet MS" w:eastAsia="Calibri" w:hAnsi="Trebuchet MS" w:cs="Times New Roman"/>
          <w14:ligatures w14:val="none"/>
        </w:rPr>
        <w:tab/>
        <w:t>la</w:t>
      </w:r>
      <w:r>
        <w:rPr>
          <w:rFonts w:ascii="Trebuchet MS" w:eastAsia="Calibri" w:hAnsi="Trebuchet MS" w:cs="Times New Roman"/>
          <w14:ligatures w14:val="none"/>
        </w:rPr>
        <w:t xml:space="preserve"> </w:t>
      </w:r>
      <w:r w:rsidRPr="009F4299">
        <w:rPr>
          <w:rFonts w:ascii="Trebuchet MS" w:eastAsia="Calibri" w:hAnsi="Trebuchet MS" w:cs="Times New Roman"/>
          <w14:ligatures w14:val="none"/>
        </w:rPr>
        <w:t>Vest</w:t>
      </w:r>
      <w:r>
        <w:rPr>
          <w:rFonts w:ascii="Trebuchet MS" w:eastAsia="Calibri" w:hAnsi="Trebuchet MS" w:cs="Times New Roman"/>
          <w14:ligatures w14:val="none"/>
        </w:rPr>
        <w:t xml:space="preserve"> </w:t>
      </w:r>
      <w:r w:rsidRPr="009F4299">
        <w:rPr>
          <w:rFonts w:ascii="Trebuchet MS" w:eastAsia="Calibri" w:hAnsi="Trebuchet MS" w:cs="Times New Roman"/>
          <w14:ligatures w14:val="none"/>
        </w:rPr>
        <w:t>–</w:t>
      </w:r>
      <w:r>
        <w:rPr>
          <w:rFonts w:ascii="Trebuchet MS" w:eastAsia="Calibri" w:hAnsi="Trebuchet MS" w:cs="Times New Roman"/>
          <w14:ligatures w14:val="none"/>
        </w:rPr>
        <w:t xml:space="preserve"> </w:t>
      </w:r>
      <w:r w:rsidRPr="009F4299">
        <w:rPr>
          <w:rFonts w:ascii="Trebuchet MS" w:eastAsia="Calibri" w:hAnsi="Trebuchet MS" w:cs="Times New Roman"/>
          <w14:ligatures w14:val="none"/>
        </w:rPr>
        <w:t xml:space="preserve"> drum exploatare;</w:t>
      </w:r>
      <w:r>
        <w:rPr>
          <w:rFonts w:ascii="Trebuchet MS" w:eastAsia="Calibri" w:hAnsi="Trebuchet MS" w:cs="Times New Roman"/>
          <w14:ligatures w14:val="none"/>
        </w:rPr>
        <w:t xml:space="preserve"> </w:t>
      </w:r>
      <w:r w:rsidRPr="009F4299">
        <w:rPr>
          <w:rFonts w:ascii="Trebuchet MS" w:eastAsia="Calibri" w:hAnsi="Trebuchet MS" w:cs="Times New Roman"/>
          <w14:ligatures w14:val="none"/>
        </w:rPr>
        <w:t xml:space="preserve">la Est – proprietate privata;  la Sud – drum exploatare.  </w:t>
      </w:r>
    </w:p>
    <w:p w14:paraId="4270110E" w14:textId="77777777" w:rsidR="00F419DF" w:rsidRDefault="009F4299" w:rsidP="00211794">
      <w:pPr>
        <w:spacing w:after="0" w:line="360" w:lineRule="auto"/>
        <w:jc w:val="both"/>
        <w:rPr>
          <w:rFonts w:ascii="Trebuchet MS" w:eastAsia="Calibri" w:hAnsi="Trebuchet MS" w:cs="Times New Roman"/>
          <w14:ligatures w14:val="none"/>
        </w:rPr>
      </w:pPr>
      <w:r>
        <w:rPr>
          <w:rFonts w:ascii="Trebuchet MS" w:eastAsia="Calibri" w:hAnsi="Trebuchet MS" w:cs="Times New Roman"/>
          <w14:ligatures w14:val="none"/>
        </w:rPr>
        <w:t>Accesul î</w:t>
      </w:r>
      <w:r w:rsidRPr="009F4299">
        <w:rPr>
          <w:rFonts w:ascii="Trebuchet MS" w:eastAsia="Calibri" w:hAnsi="Trebuchet MS" w:cs="Times New Roman"/>
          <w14:ligatures w14:val="none"/>
        </w:rPr>
        <w:t>n incinta se va realiza din drumul de exploatare, poarta 2 (unde exist</w:t>
      </w:r>
      <w:r>
        <w:rPr>
          <w:rFonts w:ascii="Trebuchet MS" w:eastAsia="Calibri" w:hAnsi="Trebuchet MS" w:cs="Times New Roman"/>
          <w14:ligatures w14:val="none"/>
        </w:rPr>
        <w:t>ă</w:t>
      </w:r>
      <w:r w:rsidRPr="009F4299">
        <w:rPr>
          <w:rFonts w:ascii="Trebuchet MS" w:eastAsia="Calibri" w:hAnsi="Trebuchet MS" w:cs="Times New Roman"/>
          <w14:ligatures w14:val="none"/>
        </w:rPr>
        <w:t xml:space="preserve"> </w:t>
      </w:r>
      <w:r>
        <w:rPr>
          <w:rFonts w:ascii="Trebuchet MS" w:eastAsia="Calibri" w:hAnsi="Trebuchet MS" w:cs="Times New Roman"/>
          <w14:ligatures w14:val="none"/>
        </w:rPr>
        <w:t>ș</w:t>
      </w:r>
      <w:r w:rsidRPr="009F4299">
        <w:rPr>
          <w:rFonts w:ascii="Trebuchet MS" w:eastAsia="Calibri" w:hAnsi="Trebuchet MS" w:cs="Times New Roman"/>
          <w14:ligatures w14:val="none"/>
        </w:rPr>
        <w:t>i filtrul de dezinfec</w:t>
      </w:r>
      <w:r>
        <w:rPr>
          <w:rFonts w:ascii="Trebuchet MS" w:eastAsia="Calibri" w:hAnsi="Trebuchet MS" w:cs="Times New Roman"/>
          <w14:ligatures w14:val="none"/>
        </w:rPr>
        <w:t>ț</w:t>
      </w:r>
      <w:r w:rsidRPr="009F4299">
        <w:rPr>
          <w:rFonts w:ascii="Trebuchet MS" w:eastAsia="Calibri" w:hAnsi="Trebuchet MS" w:cs="Times New Roman"/>
          <w14:ligatures w14:val="none"/>
        </w:rPr>
        <w:t xml:space="preserve">ie – arc </w:t>
      </w:r>
      <w:proofErr w:type="spellStart"/>
      <w:r w:rsidRPr="009F4299">
        <w:rPr>
          <w:rFonts w:ascii="Trebuchet MS" w:eastAsia="Calibri" w:hAnsi="Trebuchet MS" w:cs="Times New Roman"/>
          <w14:ligatures w14:val="none"/>
        </w:rPr>
        <w:t>dezinfector</w:t>
      </w:r>
      <w:proofErr w:type="spellEnd"/>
      <w:r w:rsidRPr="009F4299">
        <w:rPr>
          <w:rFonts w:ascii="Trebuchet MS" w:eastAsia="Calibri" w:hAnsi="Trebuchet MS" w:cs="Times New Roman"/>
          <w14:ligatures w14:val="none"/>
        </w:rPr>
        <w:t>) situat</w:t>
      </w:r>
      <w:r>
        <w:rPr>
          <w:rFonts w:ascii="Trebuchet MS" w:eastAsia="Calibri" w:hAnsi="Trebuchet MS" w:cs="Times New Roman"/>
          <w14:ligatures w14:val="none"/>
        </w:rPr>
        <w:t>ă î</w:t>
      </w:r>
      <w:r w:rsidRPr="009F4299">
        <w:rPr>
          <w:rFonts w:ascii="Trebuchet MS" w:eastAsia="Calibri" w:hAnsi="Trebuchet MS" w:cs="Times New Roman"/>
          <w14:ligatures w14:val="none"/>
        </w:rPr>
        <w:t xml:space="preserve">n partea de vest a terenului.  </w:t>
      </w:r>
      <w:r w:rsidR="00F419DF" w:rsidRPr="00F419DF">
        <w:rPr>
          <w:rFonts w:ascii="Trebuchet MS" w:eastAsia="Calibri" w:hAnsi="Trebuchet MS" w:cs="Times New Roman"/>
          <w14:ligatures w14:val="none"/>
        </w:rPr>
        <w:t>In interiorul parcelei studiate, exista platforme și alei carosabile, dimensionate corespunzător traficului auto și pietonal</w:t>
      </w:r>
      <w:r w:rsidR="00F419DF">
        <w:rPr>
          <w:rFonts w:ascii="Trebuchet MS" w:eastAsia="Calibri" w:hAnsi="Trebuchet MS" w:cs="Times New Roman"/>
          <w14:ligatures w14:val="none"/>
        </w:rPr>
        <w:t>,</w:t>
      </w:r>
      <w:r w:rsidR="00F419DF" w:rsidRPr="00F419DF">
        <w:rPr>
          <w:rFonts w:ascii="Trebuchet MS" w:eastAsia="Calibri" w:hAnsi="Trebuchet MS" w:cs="Times New Roman"/>
          <w14:ligatures w14:val="none"/>
        </w:rPr>
        <w:t xml:space="preserve"> avându-se în vedere manevrele utilajelor din ferma si a autovehiculelor care vor avea acces in ferma.</w:t>
      </w:r>
    </w:p>
    <w:p w14:paraId="2A3AD3C1" w14:textId="129619F1" w:rsidR="00891364" w:rsidRPr="00891364" w:rsidRDefault="00891364" w:rsidP="00891364">
      <w:pPr>
        <w:spacing w:after="0" w:line="360" w:lineRule="auto"/>
        <w:jc w:val="both"/>
        <w:rPr>
          <w:rFonts w:ascii="Trebuchet MS" w:eastAsia="Times New Roman" w:hAnsi="Trebuchet MS" w:cs="Arial"/>
          <w:lang w:val="en-GB" w:eastAsia="ro-RO"/>
          <w14:ligatures w14:val="none"/>
        </w:rPr>
      </w:pPr>
      <w:proofErr w:type="spellStart"/>
      <w:r w:rsidRPr="00891364">
        <w:rPr>
          <w:rFonts w:ascii="Trebuchet MS" w:eastAsia="Times New Roman" w:hAnsi="Trebuchet MS" w:cs="Arial"/>
          <w:lang w:val="en-GB" w:eastAsia="ro-RO"/>
          <w14:ligatures w14:val="none"/>
        </w:rPr>
        <w:t>Proiectul</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propus</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constă</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în</w:t>
      </w:r>
      <w:proofErr w:type="spellEnd"/>
      <w:r w:rsidRPr="00891364">
        <w:rPr>
          <w:rFonts w:ascii="Trebuchet MS" w:eastAsia="Times New Roman" w:hAnsi="Trebuchet MS" w:cs="Arial"/>
          <w:lang w:val="en-GB" w:eastAsia="ro-RO"/>
          <w14:ligatures w14:val="none"/>
        </w:rPr>
        <w:t>:</w:t>
      </w:r>
    </w:p>
    <w:p w14:paraId="2DDA696F" w14:textId="021820A5" w:rsidR="00891364" w:rsidRPr="00891364" w:rsidRDefault="00891364" w:rsidP="00891364">
      <w:pPr>
        <w:pStyle w:val="Listparagraf"/>
        <w:numPr>
          <w:ilvl w:val="0"/>
          <w:numId w:val="15"/>
        </w:numPr>
        <w:spacing w:after="0" w:line="360" w:lineRule="auto"/>
        <w:ind w:left="567" w:hanging="283"/>
        <w:jc w:val="both"/>
        <w:rPr>
          <w:rFonts w:ascii="Trebuchet MS" w:eastAsia="Times New Roman" w:hAnsi="Trebuchet MS" w:cs="Arial"/>
          <w:lang w:val="en-GB" w:eastAsia="ro-RO"/>
          <w14:ligatures w14:val="none"/>
        </w:rPr>
      </w:pPr>
      <w:proofErr w:type="spellStart"/>
      <w:r w:rsidRPr="00891364">
        <w:rPr>
          <w:rFonts w:ascii="Trebuchet MS" w:eastAsia="Times New Roman" w:hAnsi="Trebuchet MS" w:cs="Arial"/>
          <w:lang w:val="en-GB" w:eastAsia="ro-RO"/>
          <w14:ligatures w14:val="none"/>
        </w:rPr>
        <w:t>construirea</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unei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platforme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betonate</w:t>
      </w:r>
      <w:proofErr w:type="spellEnd"/>
      <w:r w:rsidRPr="00891364">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î</w:t>
      </w:r>
      <w:r w:rsidRPr="00891364">
        <w:rPr>
          <w:rFonts w:ascii="Trebuchet MS" w:eastAsia="Times New Roman" w:hAnsi="Trebuchet MS" w:cs="Arial"/>
          <w:lang w:val="en-GB" w:eastAsia="ro-RO"/>
          <w14:ligatures w14:val="none"/>
        </w:rPr>
        <w:t>n</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suprafa</w:t>
      </w:r>
      <w:r>
        <w:rPr>
          <w:rFonts w:ascii="Trebuchet MS" w:eastAsia="Times New Roman" w:hAnsi="Trebuchet MS" w:cs="Arial"/>
          <w:lang w:val="en-GB" w:eastAsia="ro-RO"/>
          <w14:ligatures w14:val="none"/>
        </w:rPr>
        <w:t>ță</w:t>
      </w:r>
      <w:proofErr w:type="spellEnd"/>
      <w:r w:rsidRPr="00891364">
        <w:rPr>
          <w:rFonts w:ascii="Trebuchet MS" w:eastAsia="Times New Roman" w:hAnsi="Trebuchet MS" w:cs="Arial"/>
          <w:lang w:val="en-GB" w:eastAsia="ro-RO"/>
          <w14:ligatures w14:val="none"/>
        </w:rPr>
        <w:t xml:space="preserve"> de S = 300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adiacent</w:t>
      </w:r>
      <w:r>
        <w:rPr>
          <w:rFonts w:ascii="Trebuchet MS" w:eastAsia="Times New Roman" w:hAnsi="Trebuchet MS" w:cs="Arial"/>
          <w:lang w:val="en-GB" w:eastAsia="ro-RO"/>
          <w14:ligatures w14:val="none"/>
        </w:rPr>
        <w:t>ă</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platformei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betonate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aferent</w:t>
      </w:r>
      <w:r>
        <w:rPr>
          <w:rFonts w:ascii="Trebuchet MS" w:eastAsia="Times New Roman" w:hAnsi="Trebuchet MS" w:cs="Arial"/>
          <w:lang w:val="en-GB" w:eastAsia="ro-RO"/>
          <w14:ligatures w14:val="none"/>
        </w:rPr>
        <w:t>ă</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rampei</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livrare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porci</w:t>
      </w:r>
      <w:proofErr w:type="spellEnd"/>
      <w:r w:rsidRPr="00891364">
        <w:rPr>
          <w:rFonts w:ascii="Trebuchet MS" w:eastAsia="Times New Roman" w:hAnsi="Trebuchet MS" w:cs="Arial"/>
          <w:lang w:val="en-GB" w:eastAsia="ro-RO"/>
          <w14:ligatures w14:val="none"/>
        </w:rPr>
        <w:t xml:space="preserve">) cu </w:t>
      </w:r>
      <w:proofErr w:type="spellStart"/>
      <w:r w:rsidRPr="00891364">
        <w:rPr>
          <w:rFonts w:ascii="Trebuchet MS" w:eastAsia="Times New Roman" w:hAnsi="Trebuchet MS" w:cs="Arial"/>
          <w:lang w:val="en-GB" w:eastAsia="ro-RO"/>
          <w14:ligatures w14:val="none"/>
        </w:rPr>
        <w:t>dimensiunil</w:t>
      </w:r>
      <w:r>
        <w:rPr>
          <w:rFonts w:ascii="Trebuchet MS" w:eastAsia="Times New Roman" w:hAnsi="Trebuchet MS" w:cs="Arial"/>
          <w:lang w:val="en-GB" w:eastAsia="ro-RO"/>
          <w14:ligatures w14:val="none"/>
        </w:rPr>
        <w:t>e</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î</w:t>
      </w:r>
      <w:r w:rsidRPr="00891364">
        <w:rPr>
          <w:rFonts w:ascii="Trebuchet MS" w:eastAsia="Times New Roman" w:hAnsi="Trebuchet MS" w:cs="Arial"/>
          <w:lang w:val="en-GB" w:eastAsia="ro-RO"/>
          <w14:ligatures w14:val="none"/>
        </w:rPr>
        <w:t>n</w:t>
      </w:r>
      <w:proofErr w:type="spellEnd"/>
      <w:r w:rsidRPr="00891364">
        <w:rPr>
          <w:rFonts w:ascii="Trebuchet MS" w:eastAsia="Times New Roman" w:hAnsi="Trebuchet MS" w:cs="Arial"/>
          <w:lang w:val="en-GB" w:eastAsia="ro-RO"/>
          <w14:ligatures w14:val="none"/>
        </w:rPr>
        <w:t xml:space="preserve"> plan de 12,00 x 25,00 m</w:t>
      </w:r>
      <w:r>
        <w:rPr>
          <w:rFonts w:ascii="Trebuchet MS" w:eastAsia="Times New Roman" w:hAnsi="Trebuchet MS" w:cs="Arial"/>
          <w:lang w:val="en-GB" w:eastAsia="ro-RO"/>
          <w14:ligatures w14:val="none"/>
        </w:rPr>
        <w:t>,</w:t>
      </w:r>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ce</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va</w:t>
      </w:r>
      <w:proofErr w:type="spellEnd"/>
      <w:r>
        <w:rPr>
          <w:rFonts w:ascii="Trebuchet MS" w:eastAsia="Times New Roman" w:hAnsi="Trebuchet MS" w:cs="Arial"/>
          <w:lang w:val="en-GB" w:eastAsia="ro-RO"/>
          <w14:ligatures w14:val="none"/>
        </w:rPr>
        <w:t xml:space="preserve"> fi </w:t>
      </w:r>
      <w:proofErr w:type="spellStart"/>
      <w:r>
        <w:rPr>
          <w:rFonts w:ascii="Trebuchet MS" w:eastAsia="Times New Roman" w:hAnsi="Trebuchet MS" w:cs="Arial"/>
          <w:lang w:val="en-GB" w:eastAsia="ro-RO"/>
          <w14:ligatures w14:val="none"/>
        </w:rPr>
        <w:t>realizată</w:t>
      </w:r>
      <w:proofErr w:type="spellEnd"/>
      <w:r w:rsidRPr="00891364">
        <w:rPr>
          <w:rFonts w:ascii="Trebuchet MS" w:eastAsia="Times New Roman" w:hAnsi="Trebuchet MS" w:cs="Arial"/>
          <w:lang w:val="en-GB" w:eastAsia="ro-RO"/>
          <w14:ligatures w14:val="none"/>
        </w:rPr>
        <w:t xml:space="preserve"> din </w:t>
      </w:r>
      <w:proofErr w:type="spellStart"/>
      <w:r w:rsidRPr="00891364">
        <w:rPr>
          <w:rFonts w:ascii="Trebuchet MS" w:eastAsia="Times New Roman" w:hAnsi="Trebuchet MS" w:cs="Arial"/>
          <w:lang w:val="en-GB" w:eastAsia="ro-RO"/>
          <w14:ligatures w14:val="none"/>
        </w:rPr>
        <w:t>beton</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elicopterizat</w:t>
      </w:r>
      <w:proofErr w:type="spellEnd"/>
      <w:r w:rsidRPr="00891364">
        <w:rPr>
          <w:rFonts w:ascii="Trebuchet MS" w:eastAsia="Times New Roman" w:hAnsi="Trebuchet MS" w:cs="Arial"/>
          <w:lang w:val="en-GB" w:eastAsia="ro-RO"/>
          <w14:ligatures w14:val="none"/>
        </w:rPr>
        <w:t xml:space="preserve">; </w:t>
      </w:r>
    </w:p>
    <w:p w14:paraId="2F0B8464" w14:textId="6A464292" w:rsidR="00891364" w:rsidRPr="00891364" w:rsidRDefault="00891364" w:rsidP="00891364">
      <w:pPr>
        <w:pStyle w:val="Listparagraf"/>
        <w:numPr>
          <w:ilvl w:val="0"/>
          <w:numId w:val="15"/>
        </w:numPr>
        <w:spacing w:after="0" w:line="360" w:lineRule="auto"/>
        <w:ind w:left="567" w:hanging="283"/>
        <w:jc w:val="both"/>
        <w:rPr>
          <w:rFonts w:ascii="Trebuchet MS" w:eastAsia="Times New Roman" w:hAnsi="Trebuchet MS" w:cs="Arial"/>
          <w:lang w:val="en-GB" w:eastAsia="ro-RO"/>
          <w14:ligatures w14:val="none"/>
        </w:rPr>
      </w:pPr>
      <w:proofErr w:type="spellStart"/>
      <w:proofErr w:type="gramStart"/>
      <w:r>
        <w:rPr>
          <w:rFonts w:ascii="Trebuchet MS" w:eastAsia="Times New Roman" w:hAnsi="Trebuchet MS" w:cs="Arial"/>
          <w:lang w:val="en-GB" w:eastAsia="ro-RO"/>
          <w14:ligatures w14:val="none"/>
        </w:rPr>
        <w:t>construirea</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unei</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clă</w:t>
      </w:r>
      <w:r w:rsidRPr="00891364">
        <w:rPr>
          <w:rFonts w:ascii="Trebuchet MS" w:eastAsia="Times New Roman" w:hAnsi="Trebuchet MS" w:cs="Arial"/>
          <w:lang w:val="en-GB" w:eastAsia="ro-RO"/>
          <w14:ligatures w14:val="none"/>
        </w:rPr>
        <w:t>diri</w:t>
      </w:r>
      <w:proofErr w:type="spellEnd"/>
      <w:r w:rsidRPr="00891364">
        <w:rPr>
          <w:rFonts w:ascii="Trebuchet MS" w:eastAsia="Times New Roman" w:hAnsi="Trebuchet MS" w:cs="Arial"/>
          <w:lang w:val="en-GB" w:eastAsia="ro-RO"/>
          <w14:ligatures w14:val="none"/>
        </w:rPr>
        <w:t xml:space="preserve"> care </w:t>
      </w:r>
      <w:proofErr w:type="spellStart"/>
      <w:r w:rsidRPr="00891364">
        <w:rPr>
          <w:rFonts w:ascii="Trebuchet MS" w:eastAsia="Times New Roman" w:hAnsi="Trebuchet MS" w:cs="Arial"/>
          <w:lang w:val="en-GB" w:eastAsia="ro-RO"/>
          <w14:ligatures w14:val="none"/>
        </w:rPr>
        <w:t>s</w:t>
      </w:r>
      <w:r>
        <w:rPr>
          <w:rFonts w:ascii="Trebuchet MS" w:eastAsia="Times New Roman" w:hAnsi="Trebuchet MS" w:cs="Arial"/>
          <w:lang w:val="en-GB" w:eastAsia="ro-RO"/>
          <w14:ligatures w14:val="none"/>
        </w:rPr>
        <w:t>ă</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cuprind</w:t>
      </w:r>
      <w:r>
        <w:rPr>
          <w:rFonts w:ascii="Trebuchet MS" w:eastAsia="Times New Roman" w:hAnsi="Trebuchet MS" w:cs="Arial"/>
          <w:lang w:val="en-GB" w:eastAsia="ro-RO"/>
          <w14:ligatures w14:val="none"/>
        </w:rPr>
        <w:t>ă</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spaț</w:t>
      </w:r>
      <w:r w:rsidRPr="00891364">
        <w:rPr>
          <w:rFonts w:ascii="Trebuchet MS" w:eastAsia="Times New Roman" w:hAnsi="Trebuchet MS" w:cs="Arial"/>
          <w:lang w:val="en-GB" w:eastAsia="ro-RO"/>
          <w14:ligatures w14:val="none"/>
        </w:rPr>
        <w:t>iile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necesare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grupului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sanitar</w:t>
      </w:r>
      <w:proofErr w:type="spellEnd"/>
      <w:r w:rsidRPr="00891364">
        <w:rPr>
          <w:rFonts w:ascii="Trebuchet MS" w:eastAsia="Times New Roman" w:hAnsi="Trebuchet MS" w:cs="Arial"/>
          <w:lang w:val="en-GB" w:eastAsia="ro-RO"/>
          <w14:ligatures w14:val="none"/>
        </w:rPr>
        <w:t xml:space="preserve"> (S = 6,0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s</w:t>
      </w:r>
      <w:r>
        <w:rPr>
          <w:rFonts w:ascii="Trebuchet MS" w:eastAsia="Times New Roman" w:hAnsi="Trebuchet MS" w:cs="Arial"/>
          <w:lang w:val="en-GB" w:eastAsia="ro-RO"/>
          <w14:ligatures w14:val="none"/>
        </w:rPr>
        <w:t>ă</w:t>
      </w:r>
      <w:r w:rsidRPr="00891364">
        <w:rPr>
          <w:rFonts w:ascii="Trebuchet MS" w:eastAsia="Times New Roman" w:hAnsi="Trebuchet MS" w:cs="Arial"/>
          <w:lang w:val="en-GB" w:eastAsia="ro-RO"/>
          <w14:ligatures w14:val="none"/>
        </w:rPr>
        <w:t>lii</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necropsie</w:t>
      </w:r>
      <w:proofErr w:type="spellEnd"/>
      <w:r w:rsidRPr="00891364">
        <w:rPr>
          <w:rFonts w:ascii="Trebuchet MS" w:eastAsia="Times New Roman" w:hAnsi="Trebuchet MS" w:cs="Arial"/>
          <w:lang w:val="en-GB" w:eastAsia="ro-RO"/>
          <w14:ligatures w14:val="none"/>
        </w:rPr>
        <w:t xml:space="preserve"> (S = 9,0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Pr="00891364">
        <w:rPr>
          <w:rFonts w:ascii="Trebuchet MS" w:eastAsia="Times New Roman" w:hAnsi="Trebuchet MS" w:cs="Arial"/>
          <w:lang w:val="en-GB" w:eastAsia="ro-RO"/>
          <w14:ligatures w14:val="none"/>
        </w:rPr>
        <w:t>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camerei</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refrigerare</w:t>
      </w:r>
      <w:proofErr w:type="spellEnd"/>
      <w:r w:rsidRPr="00891364">
        <w:rPr>
          <w:rFonts w:ascii="Trebuchet MS" w:eastAsia="Times New Roman" w:hAnsi="Trebuchet MS" w:cs="Arial"/>
          <w:lang w:val="en-GB" w:eastAsia="ro-RO"/>
          <w14:ligatures w14:val="none"/>
        </w:rPr>
        <w:t xml:space="preserve"> (S = 6,0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Pr="00891364">
        <w:rPr>
          <w:rFonts w:ascii="Trebuchet MS" w:eastAsia="Times New Roman" w:hAnsi="Trebuchet MS" w:cs="Arial"/>
          <w:lang w:val="en-GB" w:eastAsia="ro-RO"/>
          <w14:ligatures w14:val="none"/>
        </w:rPr>
        <w:t>i</w:t>
      </w:r>
      <w:proofErr w:type="spellEnd"/>
      <w:r w:rsidRPr="00891364">
        <w:rPr>
          <w:rFonts w:ascii="Trebuchet MS" w:eastAsia="Times New Roman" w:hAnsi="Trebuchet MS" w:cs="Arial"/>
          <w:lang w:val="en-GB" w:eastAsia="ro-RO"/>
          <w14:ligatures w14:val="none"/>
        </w:rPr>
        <w:t xml:space="preserve"> a </w:t>
      </w:r>
      <w:proofErr w:type="spellStart"/>
      <w:r w:rsidRPr="00891364">
        <w:rPr>
          <w:rFonts w:ascii="Trebuchet MS" w:eastAsia="Times New Roman" w:hAnsi="Trebuchet MS" w:cs="Arial"/>
          <w:lang w:val="en-GB" w:eastAsia="ro-RO"/>
          <w14:ligatures w14:val="none"/>
        </w:rPr>
        <w:t>unor</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platforme</w:t>
      </w:r>
      <w:proofErr w:type="spellEnd"/>
      <w:r w:rsidRPr="00891364">
        <w:rPr>
          <w:rFonts w:ascii="Trebuchet MS" w:eastAsia="Times New Roman" w:hAnsi="Trebuchet MS" w:cs="Arial"/>
          <w:lang w:val="en-GB" w:eastAsia="ro-RO"/>
          <w14:ligatures w14:val="none"/>
        </w:rPr>
        <w:t>/</w:t>
      </w:r>
      <w:proofErr w:type="spellStart"/>
      <w:r w:rsidRPr="00891364">
        <w:rPr>
          <w:rFonts w:ascii="Trebuchet MS" w:eastAsia="Times New Roman" w:hAnsi="Trebuchet MS" w:cs="Arial"/>
          <w:lang w:val="en-GB" w:eastAsia="ro-RO"/>
          <w14:ligatures w14:val="none"/>
        </w:rPr>
        <w:t>camere</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pentru</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amplasarea</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incineratorului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pentru</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carcasele</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animale</w:t>
      </w:r>
      <w:proofErr w:type="spellEnd"/>
      <w:r w:rsidRPr="00891364">
        <w:rPr>
          <w:rFonts w:ascii="Trebuchet MS" w:eastAsia="Times New Roman" w:hAnsi="Trebuchet MS" w:cs="Arial"/>
          <w:lang w:val="en-GB" w:eastAsia="ro-RO"/>
          <w14:ligatures w14:val="none"/>
        </w:rPr>
        <w:t xml:space="preserve"> (S = 48,40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camera </w:t>
      </w:r>
      <w:proofErr w:type="spellStart"/>
      <w:r w:rsidRPr="00891364">
        <w:rPr>
          <w:rFonts w:ascii="Trebuchet MS" w:eastAsia="Times New Roman" w:hAnsi="Trebuchet MS" w:cs="Arial"/>
          <w:lang w:val="en-GB" w:eastAsia="ro-RO"/>
          <w14:ligatures w14:val="none"/>
        </w:rPr>
        <w:t>pentru</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depozitarea</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containerelor</w:t>
      </w:r>
      <w:proofErr w:type="spellEnd"/>
      <w:r w:rsidRPr="00891364">
        <w:rPr>
          <w:rFonts w:ascii="Trebuchet MS" w:eastAsia="Times New Roman" w:hAnsi="Trebuchet MS" w:cs="Arial"/>
          <w:lang w:val="en-GB" w:eastAsia="ro-RO"/>
          <w14:ligatures w14:val="none"/>
        </w:rPr>
        <w:t xml:space="preserve"> cu </w:t>
      </w:r>
      <w:proofErr w:type="spellStart"/>
      <w:r w:rsidRPr="00891364">
        <w:rPr>
          <w:rFonts w:ascii="Trebuchet MS" w:eastAsia="Times New Roman" w:hAnsi="Trebuchet MS" w:cs="Arial"/>
          <w:lang w:val="en-GB" w:eastAsia="ro-RO"/>
          <w14:ligatures w14:val="none"/>
        </w:rPr>
        <w:t>cenu</w:t>
      </w:r>
      <w:r>
        <w:rPr>
          <w:rFonts w:ascii="Trebuchet MS" w:eastAsia="Times New Roman" w:hAnsi="Trebuchet MS" w:cs="Arial"/>
          <w:lang w:val="en-GB" w:eastAsia="ro-RO"/>
          <w14:ligatures w14:val="none"/>
        </w:rPr>
        <w:t>ș</w:t>
      </w:r>
      <w:r w:rsidRPr="00891364">
        <w:rPr>
          <w:rFonts w:ascii="Trebuchet MS" w:eastAsia="Times New Roman" w:hAnsi="Trebuchet MS" w:cs="Arial"/>
          <w:lang w:val="en-GB" w:eastAsia="ro-RO"/>
          <w14:ligatures w14:val="none"/>
        </w:rPr>
        <w:t>a</w:t>
      </w:r>
      <w:proofErr w:type="spellEnd"/>
      <w:r w:rsidRPr="00891364">
        <w:rPr>
          <w:rFonts w:ascii="Trebuchet MS" w:eastAsia="Times New Roman" w:hAnsi="Trebuchet MS" w:cs="Arial"/>
          <w:lang w:val="en-GB" w:eastAsia="ro-RO"/>
          <w14:ligatures w14:val="none"/>
        </w:rPr>
        <w:t xml:space="preserve"> (S = 18,15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Pr="00891364">
        <w:rPr>
          <w:rFonts w:ascii="Trebuchet MS" w:eastAsia="Times New Roman" w:hAnsi="Trebuchet MS" w:cs="Arial"/>
          <w:lang w:val="en-GB" w:eastAsia="ro-RO"/>
          <w14:ligatures w14:val="none"/>
        </w:rPr>
        <w:t>i</w:t>
      </w:r>
      <w:proofErr w:type="spellEnd"/>
      <w:r w:rsidRPr="00891364">
        <w:rPr>
          <w:rFonts w:ascii="Trebuchet MS" w:eastAsia="Times New Roman" w:hAnsi="Trebuchet MS" w:cs="Arial"/>
          <w:lang w:val="en-GB" w:eastAsia="ro-RO"/>
          <w14:ligatures w14:val="none"/>
        </w:rPr>
        <w:t xml:space="preserve"> </w:t>
      </w:r>
      <w:proofErr w:type="spellStart"/>
      <w:r w:rsidRPr="00891364">
        <w:rPr>
          <w:rFonts w:ascii="Trebuchet MS" w:eastAsia="Times New Roman" w:hAnsi="Trebuchet MS" w:cs="Arial"/>
          <w:lang w:val="en-GB" w:eastAsia="ro-RO"/>
          <w14:ligatures w14:val="none"/>
        </w:rPr>
        <w:t>zonei</w:t>
      </w:r>
      <w:proofErr w:type="spellEnd"/>
      <w:r w:rsidRPr="00891364">
        <w:rPr>
          <w:rFonts w:ascii="Trebuchet MS" w:eastAsia="Times New Roman" w:hAnsi="Trebuchet MS" w:cs="Arial"/>
          <w:lang w:val="en-GB" w:eastAsia="ro-RO"/>
          <w14:ligatures w14:val="none"/>
        </w:rPr>
        <w:t>/</w:t>
      </w:r>
      <w:proofErr w:type="spellStart"/>
      <w:r w:rsidRPr="00891364">
        <w:rPr>
          <w:rFonts w:ascii="Trebuchet MS" w:eastAsia="Times New Roman" w:hAnsi="Trebuchet MS" w:cs="Arial"/>
          <w:lang w:val="en-GB" w:eastAsia="ro-RO"/>
          <w14:ligatures w14:val="none"/>
        </w:rPr>
        <w:t>platformei</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sp</w:t>
      </w:r>
      <w:r>
        <w:rPr>
          <w:rFonts w:ascii="Trebuchet MS" w:eastAsia="Times New Roman" w:hAnsi="Trebuchet MS" w:cs="Arial"/>
          <w:lang w:val="en-GB" w:eastAsia="ro-RO"/>
          <w14:ligatures w14:val="none"/>
        </w:rPr>
        <w:t>ă</w:t>
      </w:r>
      <w:r w:rsidRPr="00891364">
        <w:rPr>
          <w:rFonts w:ascii="Trebuchet MS" w:eastAsia="Times New Roman" w:hAnsi="Trebuchet MS" w:cs="Arial"/>
          <w:lang w:val="en-GB" w:eastAsia="ro-RO"/>
          <w14:ligatures w14:val="none"/>
        </w:rPr>
        <w:t>lare</w:t>
      </w:r>
      <w:proofErr w:type="spellEnd"/>
      <w:r w:rsidRPr="00891364">
        <w:rPr>
          <w:rFonts w:ascii="Trebuchet MS" w:eastAsia="Times New Roman" w:hAnsi="Trebuchet MS" w:cs="Arial"/>
          <w:lang w:val="en-GB" w:eastAsia="ro-RO"/>
          <w14:ligatures w14:val="none"/>
        </w:rPr>
        <w:t xml:space="preserve"> a </w:t>
      </w:r>
      <w:proofErr w:type="spellStart"/>
      <w:r w:rsidRPr="00891364">
        <w:rPr>
          <w:rFonts w:ascii="Trebuchet MS" w:eastAsia="Times New Roman" w:hAnsi="Trebuchet MS" w:cs="Arial"/>
          <w:lang w:val="en-GB" w:eastAsia="ro-RO"/>
          <w14:ligatures w14:val="none"/>
        </w:rPr>
        <w:t>containerelor</w:t>
      </w:r>
      <w:proofErr w:type="spellEnd"/>
      <w:r w:rsidRPr="00891364">
        <w:rPr>
          <w:rFonts w:ascii="Trebuchet MS" w:eastAsia="Times New Roman" w:hAnsi="Trebuchet MS" w:cs="Arial"/>
          <w:lang w:val="en-GB" w:eastAsia="ro-RO"/>
          <w14:ligatures w14:val="none"/>
        </w:rPr>
        <w:t xml:space="preserve"> (S = 15,25 </w:t>
      </w:r>
      <w:proofErr w:type="spellStart"/>
      <w:r w:rsidRPr="00891364">
        <w:rPr>
          <w:rFonts w:ascii="Trebuchet MS" w:eastAsia="Times New Roman" w:hAnsi="Trebuchet MS" w:cs="Arial"/>
          <w:lang w:val="en-GB" w:eastAsia="ro-RO"/>
          <w14:ligatures w14:val="none"/>
        </w:rPr>
        <w:t>mp</w:t>
      </w:r>
      <w:proofErr w:type="spellEnd"/>
      <w:r w:rsidRPr="00891364">
        <w:rPr>
          <w:rFonts w:ascii="Trebuchet MS" w:eastAsia="Times New Roman" w:hAnsi="Trebuchet MS" w:cs="Arial"/>
          <w:lang w:val="en-GB" w:eastAsia="ro-RO"/>
          <w14:ligatures w14:val="none"/>
        </w:rPr>
        <w:t>).</w:t>
      </w:r>
      <w:proofErr w:type="gramEnd"/>
      <w:r w:rsidRPr="00891364">
        <w:rPr>
          <w:rFonts w:ascii="Trebuchet MS" w:eastAsia="Times New Roman" w:hAnsi="Trebuchet MS" w:cs="Arial"/>
          <w:lang w:val="en-GB" w:eastAsia="ro-RO"/>
          <w14:ligatures w14:val="none"/>
        </w:rPr>
        <w:t xml:space="preserve">  </w:t>
      </w:r>
    </w:p>
    <w:p w14:paraId="65A2F73E" w14:textId="77777777" w:rsidR="009F4299" w:rsidRPr="00891364" w:rsidRDefault="009F4299" w:rsidP="00891364">
      <w:pPr>
        <w:spacing w:after="0" w:line="360" w:lineRule="auto"/>
        <w:jc w:val="both"/>
        <w:rPr>
          <w:rFonts w:ascii="Trebuchet MS" w:eastAsia="Times New Roman" w:hAnsi="Trebuchet MS" w:cs="Arial"/>
          <w:lang w:val="en-GB" w:eastAsia="ro-RO"/>
          <w14:ligatures w14:val="none"/>
        </w:rPr>
      </w:pPr>
      <w:proofErr w:type="spellStart"/>
      <w:r w:rsidRPr="00891364">
        <w:rPr>
          <w:rFonts w:ascii="Trebuchet MS" w:eastAsia="Times New Roman" w:hAnsi="Trebuchet MS" w:cs="Arial"/>
          <w:lang w:val="en-GB" w:eastAsia="ro-RO"/>
          <w14:ligatures w14:val="none"/>
        </w:rPr>
        <w:t>Regim</w:t>
      </w:r>
      <w:proofErr w:type="spellEnd"/>
      <w:r w:rsidRPr="00891364">
        <w:rPr>
          <w:rFonts w:ascii="Trebuchet MS" w:eastAsia="Times New Roman" w:hAnsi="Trebuchet MS" w:cs="Arial"/>
          <w:lang w:val="en-GB" w:eastAsia="ro-RO"/>
          <w14:ligatures w14:val="none"/>
        </w:rPr>
        <w:t xml:space="preserve"> de </w:t>
      </w:r>
      <w:proofErr w:type="spellStart"/>
      <w:r w:rsidRPr="00891364">
        <w:rPr>
          <w:rFonts w:ascii="Trebuchet MS" w:eastAsia="Times New Roman" w:hAnsi="Trebuchet MS" w:cs="Arial"/>
          <w:lang w:val="en-GB" w:eastAsia="ro-RO"/>
          <w14:ligatures w14:val="none"/>
        </w:rPr>
        <w:t>înălţime</w:t>
      </w:r>
      <w:proofErr w:type="spellEnd"/>
      <w:r w:rsidRPr="00891364">
        <w:rPr>
          <w:rFonts w:ascii="Trebuchet MS" w:eastAsia="Times New Roman" w:hAnsi="Trebuchet MS" w:cs="Arial"/>
          <w:lang w:val="en-GB" w:eastAsia="ro-RO"/>
          <w14:ligatures w14:val="none"/>
        </w:rPr>
        <w:t>: P</w:t>
      </w:r>
    </w:p>
    <w:p w14:paraId="5CC39CCF" w14:textId="414D94AA" w:rsidR="009F4299" w:rsidRPr="00F419DF" w:rsidRDefault="009F4299" w:rsidP="009F4299">
      <w:pPr>
        <w:spacing w:after="0" w:line="360" w:lineRule="auto"/>
        <w:jc w:val="both"/>
        <w:rPr>
          <w:rFonts w:ascii="Trebuchet MS" w:eastAsia="Times New Roman" w:hAnsi="Trebuchet MS" w:cs="Arial"/>
          <w:lang w:val="en-GB" w:eastAsia="ro-RO"/>
          <w14:ligatures w14:val="none"/>
        </w:rPr>
      </w:pPr>
      <w:proofErr w:type="spellStart"/>
      <w:r w:rsidRPr="00F419DF">
        <w:rPr>
          <w:rFonts w:ascii="Trebuchet MS" w:eastAsia="Times New Roman" w:hAnsi="Trebuchet MS" w:cs="Arial"/>
          <w:lang w:val="en-GB" w:eastAsia="ro-RO"/>
          <w14:ligatures w14:val="none"/>
        </w:rPr>
        <w:t>Suprafaţa</w:t>
      </w:r>
      <w:proofErr w:type="spellEnd"/>
      <w:r w:rsidRPr="00F419DF">
        <w:rPr>
          <w:rFonts w:ascii="Trebuchet MS" w:eastAsia="Times New Roman" w:hAnsi="Trebuchet MS" w:cs="Arial"/>
          <w:lang w:val="en-GB" w:eastAsia="ro-RO"/>
          <w14:ligatures w14:val="none"/>
        </w:rPr>
        <w:t xml:space="preserve"> </w:t>
      </w:r>
      <w:proofErr w:type="spellStart"/>
      <w:r w:rsidRPr="00F419DF">
        <w:rPr>
          <w:rFonts w:ascii="Trebuchet MS" w:eastAsia="Times New Roman" w:hAnsi="Trebuchet MS" w:cs="Arial"/>
          <w:lang w:val="en-GB" w:eastAsia="ro-RO"/>
          <w14:ligatures w14:val="none"/>
        </w:rPr>
        <w:t>construită</w:t>
      </w:r>
      <w:proofErr w:type="spellEnd"/>
      <w:r w:rsidRPr="00F419DF">
        <w:rPr>
          <w:rFonts w:ascii="Trebuchet MS" w:eastAsia="Times New Roman" w:hAnsi="Trebuchet MS" w:cs="Arial"/>
          <w:lang w:val="en-GB" w:eastAsia="ro-RO"/>
          <w14:ligatures w14:val="none"/>
        </w:rPr>
        <w:t xml:space="preserve"> </w:t>
      </w:r>
      <w:proofErr w:type="spellStart"/>
      <w:r w:rsidRPr="00F419DF">
        <w:rPr>
          <w:rFonts w:ascii="Trebuchet MS" w:eastAsia="Times New Roman" w:hAnsi="Trebuchet MS" w:cs="Arial"/>
          <w:lang w:val="en-GB" w:eastAsia="ro-RO"/>
          <w14:ligatures w14:val="none"/>
        </w:rPr>
        <w:t>propusă</w:t>
      </w:r>
      <w:proofErr w:type="spellEnd"/>
      <w:r w:rsidRPr="00F419DF">
        <w:rPr>
          <w:rFonts w:ascii="Trebuchet MS" w:eastAsia="Times New Roman" w:hAnsi="Trebuchet MS" w:cs="Arial"/>
          <w:lang w:val="en-GB" w:eastAsia="ro-RO"/>
          <w14:ligatures w14:val="none"/>
        </w:rPr>
        <w:t>: 123.00</w:t>
      </w:r>
      <w:r w:rsidR="00467538" w:rsidRPr="00F419DF">
        <w:rPr>
          <w:rFonts w:ascii="Trebuchet MS" w:eastAsia="Times New Roman" w:hAnsi="Trebuchet MS" w:cs="Arial"/>
          <w:lang w:val="en-GB" w:eastAsia="ro-RO"/>
          <w14:ligatures w14:val="none"/>
        </w:rPr>
        <w:t xml:space="preserve"> </w:t>
      </w:r>
      <w:proofErr w:type="spellStart"/>
      <w:r w:rsidRPr="00F419DF">
        <w:rPr>
          <w:rFonts w:ascii="Trebuchet MS" w:eastAsia="Times New Roman" w:hAnsi="Trebuchet MS" w:cs="Arial"/>
          <w:lang w:val="en-GB" w:eastAsia="ro-RO"/>
          <w14:ligatures w14:val="none"/>
        </w:rPr>
        <w:t>mp</w:t>
      </w:r>
      <w:proofErr w:type="spellEnd"/>
    </w:p>
    <w:p w14:paraId="56E78BAD" w14:textId="1DAD18A9" w:rsidR="009F4299" w:rsidRPr="00F419DF" w:rsidRDefault="009F4299" w:rsidP="009F4299">
      <w:pPr>
        <w:spacing w:after="0" w:line="360" w:lineRule="auto"/>
        <w:jc w:val="both"/>
        <w:rPr>
          <w:rFonts w:ascii="Trebuchet MS" w:eastAsia="Times New Roman" w:hAnsi="Trebuchet MS" w:cs="Arial"/>
          <w:lang w:val="en-GB" w:eastAsia="ro-RO"/>
          <w14:ligatures w14:val="none"/>
        </w:rPr>
      </w:pPr>
      <w:proofErr w:type="spellStart"/>
      <w:r w:rsidRPr="00F419DF">
        <w:rPr>
          <w:rFonts w:ascii="Trebuchet MS" w:eastAsia="Times New Roman" w:hAnsi="Trebuchet MS" w:cs="Arial"/>
          <w:lang w:val="en-GB" w:eastAsia="ro-RO"/>
          <w14:ligatures w14:val="none"/>
        </w:rPr>
        <w:t>Suprafaţa</w:t>
      </w:r>
      <w:proofErr w:type="spellEnd"/>
      <w:r w:rsidRPr="00F419DF">
        <w:rPr>
          <w:rFonts w:ascii="Trebuchet MS" w:eastAsia="Times New Roman" w:hAnsi="Trebuchet MS" w:cs="Arial"/>
          <w:lang w:val="en-GB" w:eastAsia="ro-RO"/>
          <w14:ligatures w14:val="none"/>
        </w:rPr>
        <w:t xml:space="preserve"> </w:t>
      </w:r>
      <w:proofErr w:type="spellStart"/>
      <w:r w:rsidRPr="00F419DF">
        <w:rPr>
          <w:rFonts w:ascii="Trebuchet MS" w:eastAsia="Times New Roman" w:hAnsi="Trebuchet MS" w:cs="Arial"/>
          <w:lang w:val="en-GB" w:eastAsia="ro-RO"/>
          <w14:ligatures w14:val="none"/>
        </w:rPr>
        <w:t>desfăşurată</w:t>
      </w:r>
      <w:proofErr w:type="spellEnd"/>
      <w:r w:rsidRPr="00F419DF">
        <w:rPr>
          <w:rFonts w:ascii="Trebuchet MS" w:eastAsia="Times New Roman" w:hAnsi="Trebuchet MS" w:cs="Arial"/>
          <w:lang w:val="en-GB" w:eastAsia="ro-RO"/>
          <w14:ligatures w14:val="none"/>
        </w:rPr>
        <w:t xml:space="preserve"> </w:t>
      </w:r>
      <w:proofErr w:type="spellStart"/>
      <w:r w:rsidRPr="00F419DF">
        <w:rPr>
          <w:rFonts w:ascii="Trebuchet MS" w:eastAsia="Times New Roman" w:hAnsi="Trebuchet MS" w:cs="Arial"/>
          <w:lang w:val="en-GB" w:eastAsia="ro-RO"/>
          <w14:ligatures w14:val="none"/>
        </w:rPr>
        <w:t>propusă</w:t>
      </w:r>
      <w:proofErr w:type="spellEnd"/>
      <w:r w:rsidRPr="00F419DF">
        <w:rPr>
          <w:rFonts w:ascii="Trebuchet MS" w:eastAsia="Times New Roman" w:hAnsi="Trebuchet MS" w:cs="Arial"/>
          <w:lang w:val="en-GB" w:eastAsia="ro-RO"/>
          <w14:ligatures w14:val="none"/>
        </w:rPr>
        <w:t xml:space="preserve">: 123.00 </w:t>
      </w:r>
      <w:proofErr w:type="spellStart"/>
      <w:r w:rsidRPr="00F419DF">
        <w:rPr>
          <w:rFonts w:ascii="Trebuchet MS" w:eastAsia="Times New Roman" w:hAnsi="Trebuchet MS" w:cs="Arial"/>
          <w:lang w:val="en-GB" w:eastAsia="ro-RO"/>
          <w14:ligatures w14:val="none"/>
        </w:rPr>
        <w:t>mp</w:t>
      </w:r>
      <w:proofErr w:type="spellEnd"/>
    </w:p>
    <w:p w14:paraId="2BF5A4DF" w14:textId="0E788193" w:rsidR="00434BE7" w:rsidRPr="00F419DF" w:rsidRDefault="00467538" w:rsidP="00434BE7">
      <w:pPr>
        <w:spacing w:after="0" w:line="360" w:lineRule="auto"/>
        <w:jc w:val="both"/>
        <w:rPr>
          <w:rFonts w:ascii="Trebuchet MS" w:eastAsia="Times New Roman" w:hAnsi="Trebuchet MS" w:cs="Arial"/>
          <w:lang w:eastAsia="ro-RO"/>
          <w14:ligatures w14:val="none"/>
        </w:rPr>
      </w:pPr>
      <w:r w:rsidRPr="00F419DF">
        <w:rPr>
          <w:rFonts w:ascii="Trebuchet MS" w:eastAsia="Times New Roman" w:hAnsi="Trebuchet MS" w:cs="Arial"/>
          <w:b/>
          <w:lang w:eastAsia="ro-RO"/>
          <w14:ligatures w14:val="none"/>
        </w:rPr>
        <w:t>Incineratorul</w:t>
      </w:r>
      <w:r w:rsidR="00434BE7" w:rsidRPr="00F419DF">
        <w:rPr>
          <w:rFonts w:ascii="Trebuchet MS" w:eastAsia="Times New Roman" w:hAnsi="Trebuchet MS" w:cs="Arial"/>
          <w:lang w:eastAsia="ro-RO"/>
          <w14:ligatures w14:val="none"/>
        </w:rPr>
        <w:t xml:space="preserve"> propus pentru montare este unul de tip AIS 1870 </w:t>
      </w:r>
      <w:proofErr w:type="spellStart"/>
      <w:r w:rsidR="00434BE7" w:rsidRPr="00F419DF">
        <w:rPr>
          <w:rFonts w:ascii="Trebuchet MS" w:eastAsia="Times New Roman" w:hAnsi="Trebuchet MS" w:cs="Arial"/>
          <w:lang w:eastAsia="ro-RO"/>
          <w14:ligatures w14:val="none"/>
        </w:rPr>
        <w:t>Cyclone</w:t>
      </w:r>
      <w:proofErr w:type="spellEnd"/>
      <w:r w:rsidR="00434BE7" w:rsidRPr="00F419DF">
        <w:rPr>
          <w:rFonts w:ascii="Trebuchet MS" w:eastAsia="Times New Roman" w:hAnsi="Trebuchet MS" w:cs="Arial"/>
          <w:lang w:eastAsia="ro-RO"/>
          <w14:ligatures w14:val="none"/>
        </w:rPr>
        <w:t xml:space="preserve">. </w:t>
      </w:r>
    </w:p>
    <w:p w14:paraId="418995D7" w14:textId="270A556A" w:rsidR="009615ED" w:rsidRPr="009615ED" w:rsidRDefault="00434BE7" w:rsidP="00434BE7">
      <w:pPr>
        <w:spacing w:after="0" w:line="360" w:lineRule="auto"/>
        <w:jc w:val="both"/>
        <w:rPr>
          <w:rFonts w:ascii="Trebuchet MS" w:eastAsia="Times New Roman" w:hAnsi="Trebuchet MS" w:cs="Arial"/>
          <w:color w:val="FF0000"/>
          <w:u w:val="single"/>
          <w:lang w:eastAsia="ro-RO"/>
          <w14:ligatures w14:val="none"/>
        </w:rPr>
      </w:pPr>
      <w:r w:rsidRPr="00F419DF">
        <w:rPr>
          <w:rFonts w:ascii="Trebuchet MS" w:eastAsia="Times New Roman" w:hAnsi="Trebuchet MS" w:cs="Arial"/>
          <w:lang w:eastAsia="ro-RO"/>
          <w14:ligatures w14:val="none"/>
        </w:rPr>
        <w:t>Static, cu o rat</w:t>
      </w:r>
      <w:r w:rsidR="000F5B41">
        <w:rPr>
          <w:rFonts w:ascii="Trebuchet MS" w:eastAsia="Times New Roman" w:hAnsi="Trebuchet MS" w:cs="Arial"/>
          <w:lang w:eastAsia="ro-RO"/>
          <w14:ligatures w14:val="none"/>
        </w:rPr>
        <w:t>ă</w:t>
      </w:r>
      <w:r w:rsidRPr="00F419DF">
        <w:rPr>
          <w:rFonts w:ascii="Trebuchet MS" w:eastAsia="Times New Roman" w:hAnsi="Trebuchet MS" w:cs="Arial"/>
          <w:lang w:eastAsia="ro-RO"/>
          <w14:ligatures w14:val="none"/>
        </w:rPr>
        <w:t xml:space="preserve"> de ardere de p</w:t>
      </w:r>
      <w:r w:rsidR="000F5B41">
        <w:rPr>
          <w:rFonts w:ascii="Trebuchet MS" w:eastAsia="Times New Roman" w:hAnsi="Trebuchet MS" w:cs="Arial"/>
          <w:lang w:eastAsia="ro-RO"/>
          <w14:ligatures w14:val="none"/>
        </w:rPr>
        <w:t>â</w:t>
      </w:r>
      <w:r w:rsidRPr="00F419DF">
        <w:rPr>
          <w:rFonts w:ascii="Trebuchet MS" w:eastAsia="Times New Roman" w:hAnsi="Trebuchet MS" w:cs="Arial"/>
          <w:lang w:eastAsia="ro-RO"/>
          <w14:ligatures w14:val="none"/>
        </w:rPr>
        <w:t>n</w:t>
      </w:r>
      <w:r w:rsidR="000F5B41">
        <w:rPr>
          <w:rFonts w:ascii="Trebuchet MS" w:eastAsia="Times New Roman" w:hAnsi="Trebuchet MS" w:cs="Arial"/>
          <w:lang w:eastAsia="ro-RO"/>
          <w14:ligatures w14:val="none"/>
        </w:rPr>
        <w:t>ă</w:t>
      </w:r>
      <w:r w:rsidRPr="00F419DF">
        <w:rPr>
          <w:rFonts w:ascii="Trebuchet MS" w:eastAsia="Times New Roman" w:hAnsi="Trebuchet MS" w:cs="Arial"/>
          <w:lang w:eastAsia="ro-RO"/>
          <w14:ligatures w14:val="none"/>
        </w:rPr>
        <w:t xml:space="preserve"> la 500 kg/ora </w:t>
      </w:r>
      <w:r w:rsidR="000F5B41">
        <w:rPr>
          <w:rFonts w:ascii="Trebuchet MS" w:eastAsia="Times New Roman" w:hAnsi="Trebuchet MS" w:cs="Arial"/>
          <w:lang w:eastAsia="ro-RO"/>
          <w14:ligatures w14:val="none"/>
        </w:rPr>
        <w:t>ș</w:t>
      </w:r>
      <w:r w:rsidRPr="00F419DF">
        <w:rPr>
          <w:rFonts w:ascii="Trebuchet MS" w:eastAsia="Times New Roman" w:hAnsi="Trebuchet MS" w:cs="Arial"/>
          <w:lang w:eastAsia="ro-RO"/>
          <w14:ligatures w14:val="none"/>
        </w:rPr>
        <w:t xml:space="preserve">i o capacitate de </w:t>
      </w:r>
      <w:r w:rsidR="000F5B41">
        <w:rPr>
          <w:rFonts w:ascii="Trebuchet MS" w:eastAsia="Times New Roman" w:hAnsi="Trebuchet MS" w:cs="Arial"/>
          <w:lang w:eastAsia="ro-RO"/>
          <w14:ligatures w14:val="none"/>
        </w:rPr>
        <w:t>încă</w:t>
      </w:r>
      <w:r w:rsidRPr="00F419DF">
        <w:rPr>
          <w:rFonts w:ascii="Trebuchet MS" w:eastAsia="Times New Roman" w:hAnsi="Trebuchet MS" w:cs="Arial"/>
          <w:lang w:eastAsia="ro-RO"/>
          <w14:ligatures w14:val="none"/>
        </w:rPr>
        <w:t>rcare de p</w:t>
      </w:r>
      <w:r w:rsidR="000F5B41">
        <w:rPr>
          <w:rFonts w:ascii="Trebuchet MS" w:eastAsia="Times New Roman" w:hAnsi="Trebuchet MS" w:cs="Arial"/>
          <w:lang w:eastAsia="ro-RO"/>
          <w14:ligatures w14:val="none"/>
        </w:rPr>
        <w:t>ână</w:t>
      </w:r>
      <w:r w:rsidRPr="00F419DF">
        <w:rPr>
          <w:rFonts w:ascii="Trebuchet MS" w:eastAsia="Times New Roman" w:hAnsi="Trebuchet MS" w:cs="Arial"/>
          <w:lang w:eastAsia="ro-RO"/>
          <w14:ligatures w14:val="none"/>
        </w:rPr>
        <w:t xml:space="preserve"> la 1900,50 kg/</w:t>
      </w:r>
      <w:proofErr w:type="spellStart"/>
      <w:r w:rsidRPr="00F419DF">
        <w:rPr>
          <w:rFonts w:ascii="Trebuchet MS" w:eastAsia="Times New Roman" w:hAnsi="Trebuchet MS" w:cs="Arial"/>
          <w:lang w:eastAsia="ro-RO"/>
          <w14:ligatures w14:val="none"/>
        </w:rPr>
        <w:t>sarj</w:t>
      </w:r>
      <w:r w:rsidR="000F5B41">
        <w:rPr>
          <w:rFonts w:ascii="Trebuchet MS" w:eastAsia="Times New Roman" w:hAnsi="Trebuchet MS" w:cs="Arial"/>
          <w:lang w:eastAsia="ro-RO"/>
          <w14:ligatures w14:val="none"/>
        </w:rPr>
        <w:t>ă</w:t>
      </w:r>
      <w:proofErr w:type="spellEnd"/>
      <w:r w:rsidRPr="00F419DF">
        <w:rPr>
          <w:rFonts w:ascii="Trebuchet MS" w:eastAsia="Times New Roman" w:hAnsi="Trebuchet MS" w:cs="Arial"/>
          <w:lang w:eastAsia="ro-RO"/>
          <w14:ligatures w14:val="none"/>
        </w:rPr>
        <w:t>, fiind o solu</w:t>
      </w:r>
      <w:r w:rsidR="000F5B41">
        <w:rPr>
          <w:rFonts w:ascii="Trebuchet MS" w:eastAsia="Times New Roman" w:hAnsi="Trebuchet MS" w:cs="Arial"/>
          <w:lang w:eastAsia="ro-RO"/>
          <w14:ligatures w14:val="none"/>
        </w:rPr>
        <w:t>ț</w:t>
      </w:r>
      <w:r w:rsidRPr="00F419DF">
        <w:rPr>
          <w:rFonts w:ascii="Trebuchet MS" w:eastAsia="Times New Roman" w:hAnsi="Trebuchet MS" w:cs="Arial"/>
          <w:lang w:eastAsia="ro-RO"/>
          <w14:ligatures w14:val="none"/>
        </w:rPr>
        <w:t>ie adecvată pentru fermele unde este necesar</w:t>
      </w:r>
      <w:r w:rsidR="000F5B41">
        <w:rPr>
          <w:rFonts w:ascii="Trebuchet MS" w:eastAsia="Times New Roman" w:hAnsi="Trebuchet MS" w:cs="Arial"/>
          <w:lang w:eastAsia="ro-RO"/>
          <w14:ligatures w14:val="none"/>
        </w:rPr>
        <w:t>ă</w:t>
      </w:r>
      <w:r w:rsidRPr="00F419DF">
        <w:rPr>
          <w:rFonts w:ascii="Trebuchet MS" w:eastAsia="Times New Roman" w:hAnsi="Trebuchet MS" w:cs="Arial"/>
          <w:lang w:eastAsia="ro-RO"/>
          <w14:ligatures w14:val="none"/>
        </w:rPr>
        <w:t xml:space="preserve"> eliminarea rapid</w:t>
      </w:r>
      <w:r w:rsidR="000F5B41">
        <w:rPr>
          <w:rFonts w:ascii="Trebuchet MS" w:eastAsia="Times New Roman" w:hAnsi="Trebuchet MS" w:cs="Arial"/>
          <w:lang w:eastAsia="ro-RO"/>
          <w14:ligatures w14:val="none"/>
        </w:rPr>
        <w:t>ă</w:t>
      </w:r>
      <w:r w:rsidRPr="00F419DF">
        <w:rPr>
          <w:rFonts w:ascii="Trebuchet MS" w:eastAsia="Times New Roman" w:hAnsi="Trebuchet MS" w:cs="Arial"/>
          <w:lang w:eastAsia="ro-RO"/>
          <w14:ligatures w14:val="none"/>
        </w:rPr>
        <w:t xml:space="preserve"> a de</w:t>
      </w:r>
      <w:r w:rsidR="000F5B41">
        <w:rPr>
          <w:rFonts w:ascii="Trebuchet MS" w:eastAsia="Times New Roman" w:hAnsi="Trebuchet MS" w:cs="Arial"/>
          <w:lang w:eastAsia="ro-RO"/>
          <w14:ligatures w14:val="none"/>
        </w:rPr>
        <w:t>șeurilor organice î</w:t>
      </w:r>
      <w:r w:rsidRPr="00F419DF">
        <w:rPr>
          <w:rFonts w:ascii="Trebuchet MS" w:eastAsia="Times New Roman" w:hAnsi="Trebuchet MS" w:cs="Arial"/>
          <w:lang w:eastAsia="ro-RO"/>
          <w14:ligatures w14:val="none"/>
        </w:rPr>
        <w:t>n condi</w:t>
      </w:r>
      <w:r w:rsidR="000F5B41">
        <w:rPr>
          <w:rFonts w:ascii="Trebuchet MS" w:eastAsia="Times New Roman" w:hAnsi="Trebuchet MS" w:cs="Arial"/>
          <w:lang w:eastAsia="ro-RO"/>
          <w14:ligatures w14:val="none"/>
        </w:rPr>
        <w:t>ț</w:t>
      </w:r>
      <w:r w:rsidRPr="00F419DF">
        <w:rPr>
          <w:rFonts w:ascii="Trebuchet MS" w:eastAsia="Times New Roman" w:hAnsi="Trebuchet MS" w:cs="Arial"/>
          <w:lang w:eastAsia="ro-RO"/>
          <w14:ligatures w14:val="none"/>
        </w:rPr>
        <w:t xml:space="preserve">ii de </w:t>
      </w:r>
      <w:proofErr w:type="spellStart"/>
      <w:r w:rsidRPr="00F419DF">
        <w:rPr>
          <w:rFonts w:ascii="Trebuchet MS" w:eastAsia="Times New Roman" w:hAnsi="Trebuchet MS" w:cs="Arial"/>
          <w:lang w:eastAsia="ro-RO"/>
          <w14:ligatures w14:val="none"/>
        </w:rPr>
        <w:t>biosecuritate</w:t>
      </w:r>
      <w:proofErr w:type="spellEnd"/>
      <w:r w:rsidRPr="00F419DF">
        <w:rPr>
          <w:rFonts w:ascii="Trebuchet MS" w:eastAsia="Times New Roman" w:hAnsi="Trebuchet MS" w:cs="Arial"/>
          <w:lang w:eastAsia="ro-RO"/>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463"/>
      </w:tblGrid>
      <w:tr w:rsidR="009615ED" w:rsidRPr="009615ED" w14:paraId="6E0F91A8" w14:textId="77777777" w:rsidTr="009E2DD0">
        <w:tc>
          <w:tcPr>
            <w:tcW w:w="4968" w:type="dxa"/>
            <w:shd w:val="clear" w:color="auto" w:fill="auto"/>
          </w:tcPr>
          <w:p w14:paraId="56462E4C"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CARACTERISTICI</w:t>
            </w:r>
          </w:p>
        </w:tc>
        <w:tc>
          <w:tcPr>
            <w:tcW w:w="4463" w:type="dxa"/>
            <w:shd w:val="clear" w:color="auto" w:fill="auto"/>
          </w:tcPr>
          <w:p w14:paraId="5D6B079A"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VALORI</w:t>
            </w:r>
          </w:p>
        </w:tc>
      </w:tr>
      <w:tr w:rsidR="009615ED" w:rsidRPr="009615ED" w14:paraId="53806296" w14:textId="77777777" w:rsidTr="009E2DD0">
        <w:tc>
          <w:tcPr>
            <w:tcW w:w="4968" w:type="dxa"/>
            <w:shd w:val="clear" w:color="auto" w:fill="auto"/>
          </w:tcPr>
          <w:p w14:paraId="6653DDC1"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Rata de ardere</w:t>
            </w:r>
          </w:p>
        </w:tc>
        <w:tc>
          <w:tcPr>
            <w:tcW w:w="4463" w:type="dxa"/>
            <w:shd w:val="clear" w:color="auto" w:fill="auto"/>
          </w:tcPr>
          <w:p w14:paraId="3A6F1B8A"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max. 500 kg/ora</w:t>
            </w:r>
          </w:p>
        </w:tc>
      </w:tr>
      <w:tr w:rsidR="009615ED" w:rsidRPr="009615ED" w14:paraId="261BE52E" w14:textId="77777777" w:rsidTr="009E2DD0">
        <w:tc>
          <w:tcPr>
            <w:tcW w:w="4968" w:type="dxa"/>
            <w:shd w:val="clear" w:color="auto" w:fill="auto"/>
          </w:tcPr>
          <w:p w14:paraId="7F52EC14"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Dimensiuni de gabarit (m)</w:t>
            </w:r>
          </w:p>
        </w:tc>
        <w:tc>
          <w:tcPr>
            <w:tcW w:w="4463" w:type="dxa"/>
            <w:shd w:val="clear" w:color="auto" w:fill="auto"/>
          </w:tcPr>
          <w:p w14:paraId="2B37C86F"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L= 5,845 m; l = 2,835 m;</w:t>
            </w:r>
          </w:p>
          <w:p w14:paraId="161105E5"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 h = 4,857 m </w:t>
            </w:r>
          </w:p>
        </w:tc>
      </w:tr>
      <w:tr w:rsidR="009615ED" w:rsidRPr="009615ED" w14:paraId="1E4BD9EA" w14:textId="77777777" w:rsidTr="009E2DD0">
        <w:tc>
          <w:tcPr>
            <w:tcW w:w="4968" w:type="dxa"/>
            <w:shd w:val="clear" w:color="auto" w:fill="auto"/>
          </w:tcPr>
          <w:p w14:paraId="1733D806" w14:textId="77777777" w:rsidR="009615ED" w:rsidRPr="009615ED" w:rsidRDefault="009615ED" w:rsidP="00434BE7">
            <w:pPr>
              <w:spacing w:after="0" w:line="360" w:lineRule="auto"/>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t>Usa</w:t>
            </w:r>
            <w:proofErr w:type="spellEnd"/>
            <w:r w:rsidRPr="009615ED">
              <w:rPr>
                <w:rFonts w:ascii="Trebuchet MS" w:eastAsia="Times New Roman" w:hAnsi="Trebuchet MS" w:cs="Arial"/>
                <w:lang w:eastAsia="ro-RO"/>
                <w14:ligatures w14:val="none"/>
              </w:rPr>
              <w:t xml:space="preserve"> de </w:t>
            </w:r>
            <w:proofErr w:type="spellStart"/>
            <w:r w:rsidRPr="009615ED">
              <w:rPr>
                <w:rFonts w:ascii="Trebuchet MS" w:eastAsia="Times New Roman" w:hAnsi="Trebuchet MS" w:cs="Arial"/>
                <w:lang w:eastAsia="ro-RO"/>
                <w14:ligatures w14:val="none"/>
              </w:rPr>
              <w:t>incarcare</w:t>
            </w:r>
            <w:proofErr w:type="spellEnd"/>
            <w:r w:rsidRPr="009615ED">
              <w:rPr>
                <w:rFonts w:ascii="Trebuchet MS" w:eastAsia="Times New Roman" w:hAnsi="Trebuchet MS" w:cs="Arial"/>
                <w:lang w:eastAsia="ro-RO"/>
                <w14:ligatures w14:val="none"/>
              </w:rPr>
              <w:t xml:space="preserve">, </w:t>
            </w:r>
            <w:proofErr w:type="spellStart"/>
            <w:r w:rsidRPr="009615ED">
              <w:rPr>
                <w:rFonts w:ascii="Trebuchet MS" w:eastAsia="Times New Roman" w:hAnsi="Trebuchet MS" w:cs="Arial"/>
                <w:lang w:eastAsia="ro-RO"/>
                <w14:ligatures w14:val="none"/>
              </w:rPr>
              <w:t>latime</w:t>
            </w:r>
            <w:proofErr w:type="spellEnd"/>
            <w:r w:rsidRPr="009615ED">
              <w:rPr>
                <w:rFonts w:ascii="Trebuchet MS" w:eastAsia="Times New Roman" w:hAnsi="Trebuchet MS" w:cs="Arial"/>
                <w:lang w:eastAsia="ro-RO"/>
                <w14:ligatures w14:val="none"/>
              </w:rPr>
              <w:t xml:space="preserve"> (m)</w:t>
            </w:r>
          </w:p>
        </w:tc>
        <w:tc>
          <w:tcPr>
            <w:tcW w:w="4463" w:type="dxa"/>
            <w:shd w:val="clear" w:color="auto" w:fill="auto"/>
          </w:tcPr>
          <w:p w14:paraId="3AF32E81"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1,95 m</w:t>
            </w:r>
          </w:p>
        </w:tc>
      </w:tr>
      <w:tr w:rsidR="009615ED" w:rsidRPr="009615ED" w14:paraId="4DC435EB" w14:textId="77777777" w:rsidTr="009E2DD0">
        <w:tc>
          <w:tcPr>
            <w:tcW w:w="4968" w:type="dxa"/>
            <w:shd w:val="clear" w:color="auto" w:fill="auto"/>
          </w:tcPr>
          <w:p w14:paraId="5EF3B1AF" w14:textId="77777777" w:rsidR="009615ED" w:rsidRPr="009615ED" w:rsidRDefault="009615ED" w:rsidP="00434BE7">
            <w:pPr>
              <w:spacing w:after="0" w:line="360" w:lineRule="auto"/>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lastRenderedPageBreak/>
              <w:t>Usa</w:t>
            </w:r>
            <w:proofErr w:type="spellEnd"/>
            <w:r w:rsidRPr="009615ED">
              <w:rPr>
                <w:rFonts w:ascii="Trebuchet MS" w:eastAsia="Times New Roman" w:hAnsi="Trebuchet MS" w:cs="Arial"/>
                <w:lang w:eastAsia="ro-RO"/>
                <w14:ligatures w14:val="none"/>
              </w:rPr>
              <w:t xml:space="preserve"> de </w:t>
            </w:r>
            <w:proofErr w:type="spellStart"/>
            <w:r w:rsidRPr="009615ED">
              <w:rPr>
                <w:rFonts w:ascii="Trebuchet MS" w:eastAsia="Times New Roman" w:hAnsi="Trebuchet MS" w:cs="Arial"/>
                <w:lang w:eastAsia="ro-RO"/>
                <w14:ligatures w14:val="none"/>
              </w:rPr>
              <w:t>incarcare</w:t>
            </w:r>
            <w:proofErr w:type="spellEnd"/>
            <w:r w:rsidRPr="009615ED">
              <w:rPr>
                <w:rFonts w:ascii="Trebuchet MS" w:eastAsia="Times New Roman" w:hAnsi="Trebuchet MS" w:cs="Arial"/>
                <w:lang w:eastAsia="ro-RO"/>
                <w14:ligatures w14:val="none"/>
              </w:rPr>
              <w:t xml:space="preserve">, </w:t>
            </w:r>
            <w:proofErr w:type="spellStart"/>
            <w:r w:rsidRPr="009615ED">
              <w:rPr>
                <w:rFonts w:ascii="Trebuchet MS" w:eastAsia="Times New Roman" w:hAnsi="Trebuchet MS" w:cs="Arial"/>
                <w:lang w:eastAsia="ro-RO"/>
                <w14:ligatures w14:val="none"/>
              </w:rPr>
              <w:t>inaltime</w:t>
            </w:r>
            <w:proofErr w:type="spellEnd"/>
            <w:r w:rsidRPr="009615ED">
              <w:rPr>
                <w:rFonts w:ascii="Trebuchet MS" w:eastAsia="Times New Roman" w:hAnsi="Trebuchet MS" w:cs="Arial"/>
                <w:lang w:eastAsia="ro-RO"/>
                <w14:ligatures w14:val="none"/>
              </w:rPr>
              <w:t>/</w:t>
            </w:r>
            <w:proofErr w:type="spellStart"/>
            <w:r w:rsidRPr="009615ED">
              <w:rPr>
                <w:rFonts w:ascii="Trebuchet MS" w:eastAsia="Times New Roman" w:hAnsi="Trebuchet MS" w:cs="Arial"/>
                <w:lang w:eastAsia="ro-RO"/>
                <w14:ligatures w14:val="none"/>
              </w:rPr>
              <w:t>adancime</w:t>
            </w:r>
            <w:proofErr w:type="spellEnd"/>
            <w:r w:rsidRPr="009615ED">
              <w:rPr>
                <w:rFonts w:ascii="Trebuchet MS" w:eastAsia="Times New Roman" w:hAnsi="Trebuchet MS" w:cs="Arial"/>
                <w:lang w:eastAsia="ro-RO"/>
                <w14:ligatures w14:val="none"/>
              </w:rPr>
              <w:t xml:space="preserve"> (m)</w:t>
            </w:r>
          </w:p>
        </w:tc>
        <w:tc>
          <w:tcPr>
            <w:tcW w:w="4463" w:type="dxa"/>
            <w:shd w:val="clear" w:color="auto" w:fill="auto"/>
          </w:tcPr>
          <w:p w14:paraId="45F471F2"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1,88 m</w:t>
            </w:r>
          </w:p>
        </w:tc>
      </w:tr>
      <w:tr w:rsidR="009615ED" w:rsidRPr="009615ED" w14:paraId="50E687BB" w14:textId="77777777" w:rsidTr="009E2DD0">
        <w:tc>
          <w:tcPr>
            <w:tcW w:w="4968" w:type="dxa"/>
            <w:shd w:val="clear" w:color="auto" w:fill="auto"/>
          </w:tcPr>
          <w:p w14:paraId="7B554C83" w14:textId="77777777" w:rsidR="009615ED" w:rsidRPr="009615ED" w:rsidRDefault="009615ED" w:rsidP="00434BE7">
            <w:pPr>
              <w:spacing w:after="0" w:line="360" w:lineRule="auto"/>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t>Usa</w:t>
            </w:r>
            <w:proofErr w:type="spellEnd"/>
            <w:r w:rsidRPr="009615ED">
              <w:rPr>
                <w:rFonts w:ascii="Trebuchet MS" w:eastAsia="Times New Roman" w:hAnsi="Trebuchet MS" w:cs="Arial"/>
                <w:lang w:eastAsia="ro-RO"/>
                <w14:ligatures w14:val="none"/>
              </w:rPr>
              <w:t xml:space="preserve"> de </w:t>
            </w:r>
            <w:proofErr w:type="spellStart"/>
            <w:r w:rsidRPr="009615ED">
              <w:rPr>
                <w:rFonts w:ascii="Trebuchet MS" w:eastAsia="Times New Roman" w:hAnsi="Trebuchet MS" w:cs="Arial"/>
                <w:lang w:eastAsia="ro-RO"/>
                <w14:ligatures w14:val="none"/>
              </w:rPr>
              <w:t>incarcare</w:t>
            </w:r>
            <w:proofErr w:type="spellEnd"/>
            <w:r w:rsidRPr="009615ED">
              <w:rPr>
                <w:rFonts w:ascii="Trebuchet MS" w:eastAsia="Times New Roman" w:hAnsi="Trebuchet MS" w:cs="Arial"/>
                <w:lang w:eastAsia="ro-RO"/>
                <w14:ligatures w14:val="none"/>
              </w:rPr>
              <w:t>, dimensiuni (m)</w:t>
            </w:r>
          </w:p>
        </w:tc>
        <w:tc>
          <w:tcPr>
            <w:tcW w:w="4463" w:type="dxa"/>
            <w:shd w:val="clear" w:color="auto" w:fill="auto"/>
          </w:tcPr>
          <w:p w14:paraId="12653D1F"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1,95/1,88 m</w:t>
            </w:r>
          </w:p>
        </w:tc>
      </w:tr>
      <w:tr w:rsidR="009615ED" w:rsidRPr="009615ED" w14:paraId="52A97C83" w14:textId="77777777" w:rsidTr="009E2DD0">
        <w:tc>
          <w:tcPr>
            <w:tcW w:w="4968" w:type="dxa"/>
            <w:shd w:val="clear" w:color="auto" w:fill="auto"/>
          </w:tcPr>
          <w:p w14:paraId="36F1F6FD"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Camera principala, volum de </w:t>
            </w:r>
            <w:proofErr w:type="spellStart"/>
            <w:r w:rsidRPr="009615ED">
              <w:rPr>
                <w:rFonts w:ascii="Trebuchet MS" w:eastAsia="Times New Roman" w:hAnsi="Trebuchet MS" w:cs="Arial"/>
                <w:lang w:eastAsia="ro-RO"/>
                <w14:ligatures w14:val="none"/>
              </w:rPr>
              <w:t>incarcare</w:t>
            </w:r>
            <w:proofErr w:type="spellEnd"/>
          </w:p>
        </w:tc>
        <w:tc>
          <w:tcPr>
            <w:tcW w:w="4463" w:type="dxa"/>
            <w:shd w:val="clear" w:color="auto" w:fill="auto"/>
          </w:tcPr>
          <w:p w14:paraId="7B9D0A85"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5,55 mc</w:t>
            </w:r>
          </w:p>
        </w:tc>
      </w:tr>
      <w:tr w:rsidR="009615ED" w:rsidRPr="009615ED" w14:paraId="556C500F" w14:textId="77777777" w:rsidTr="009E2DD0">
        <w:tc>
          <w:tcPr>
            <w:tcW w:w="4968" w:type="dxa"/>
            <w:shd w:val="clear" w:color="auto" w:fill="auto"/>
          </w:tcPr>
          <w:p w14:paraId="4B1A9285"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Camera principala, capacitatea de </w:t>
            </w:r>
            <w:proofErr w:type="spellStart"/>
            <w:r w:rsidRPr="009615ED">
              <w:rPr>
                <w:rFonts w:ascii="Trebuchet MS" w:eastAsia="Times New Roman" w:hAnsi="Trebuchet MS" w:cs="Arial"/>
                <w:lang w:eastAsia="ro-RO"/>
                <w14:ligatures w14:val="none"/>
              </w:rPr>
              <w:t>incarcare</w:t>
            </w:r>
            <w:proofErr w:type="spellEnd"/>
          </w:p>
        </w:tc>
        <w:tc>
          <w:tcPr>
            <w:tcW w:w="4463" w:type="dxa"/>
            <w:shd w:val="clear" w:color="auto" w:fill="auto"/>
          </w:tcPr>
          <w:p w14:paraId="5573C57E"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1.900 kg</w:t>
            </w:r>
          </w:p>
        </w:tc>
      </w:tr>
      <w:tr w:rsidR="009615ED" w:rsidRPr="009615ED" w14:paraId="3642CBFF" w14:textId="77777777" w:rsidTr="009E2DD0">
        <w:tc>
          <w:tcPr>
            <w:tcW w:w="4968" w:type="dxa"/>
            <w:shd w:val="clear" w:color="auto" w:fill="auto"/>
          </w:tcPr>
          <w:p w14:paraId="37482EC2"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Greutate</w:t>
            </w:r>
          </w:p>
        </w:tc>
        <w:tc>
          <w:tcPr>
            <w:tcW w:w="4463" w:type="dxa"/>
            <w:shd w:val="clear" w:color="auto" w:fill="auto"/>
          </w:tcPr>
          <w:p w14:paraId="6736A41D"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12203 kg</w:t>
            </w:r>
          </w:p>
        </w:tc>
      </w:tr>
      <w:tr w:rsidR="009615ED" w:rsidRPr="009615ED" w14:paraId="37C7FBD3" w14:textId="77777777" w:rsidTr="009E2DD0">
        <w:tc>
          <w:tcPr>
            <w:tcW w:w="4968" w:type="dxa"/>
            <w:shd w:val="clear" w:color="auto" w:fill="auto"/>
          </w:tcPr>
          <w:p w14:paraId="3B98B8D9" w14:textId="77777777" w:rsidR="009615ED" w:rsidRPr="009615ED" w:rsidRDefault="009615ED" w:rsidP="00434BE7">
            <w:pPr>
              <w:spacing w:after="0" w:line="360" w:lineRule="auto"/>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t>Inaltime</w:t>
            </w:r>
            <w:proofErr w:type="spellEnd"/>
            <w:r w:rsidRPr="009615ED">
              <w:rPr>
                <w:rFonts w:ascii="Trebuchet MS" w:eastAsia="Times New Roman" w:hAnsi="Trebuchet MS" w:cs="Arial"/>
                <w:lang w:eastAsia="ro-RO"/>
                <w14:ligatures w14:val="none"/>
              </w:rPr>
              <w:t xml:space="preserve"> (m)</w:t>
            </w:r>
          </w:p>
        </w:tc>
        <w:tc>
          <w:tcPr>
            <w:tcW w:w="4463" w:type="dxa"/>
            <w:shd w:val="clear" w:color="auto" w:fill="auto"/>
          </w:tcPr>
          <w:p w14:paraId="6CF8340C"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5,615 m (inclusiv cos evacuare gaze)</w:t>
            </w:r>
          </w:p>
          <w:p w14:paraId="08F19AB0"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2,783 (</w:t>
            </w:r>
            <w:proofErr w:type="spellStart"/>
            <w:r w:rsidRPr="009615ED">
              <w:rPr>
                <w:rFonts w:ascii="Trebuchet MS" w:eastAsia="Times New Roman" w:hAnsi="Trebuchet MS" w:cs="Arial"/>
                <w:lang w:eastAsia="ro-RO"/>
                <w14:ligatures w14:val="none"/>
              </w:rPr>
              <w:t>fara</w:t>
            </w:r>
            <w:proofErr w:type="spellEnd"/>
            <w:r w:rsidRPr="009615ED">
              <w:rPr>
                <w:rFonts w:ascii="Trebuchet MS" w:eastAsia="Times New Roman" w:hAnsi="Trebuchet MS" w:cs="Arial"/>
                <w:lang w:eastAsia="ro-RO"/>
                <w14:ligatures w14:val="none"/>
              </w:rPr>
              <w:t xml:space="preserve"> cos evacuare gaze)</w:t>
            </w:r>
          </w:p>
        </w:tc>
      </w:tr>
      <w:tr w:rsidR="009615ED" w:rsidRPr="009615ED" w14:paraId="79860CB7" w14:textId="77777777" w:rsidTr="009E2DD0">
        <w:tc>
          <w:tcPr>
            <w:tcW w:w="4968" w:type="dxa"/>
            <w:shd w:val="clear" w:color="auto" w:fill="auto"/>
          </w:tcPr>
          <w:p w14:paraId="0E1495BD"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Diametru cos evacuare gaze ardere</w:t>
            </w:r>
          </w:p>
        </w:tc>
        <w:tc>
          <w:tcPr>
            <w:tcW w:w="4463" w:type="dxa"/>
            <w:shd w:val="clear" w:color="auto" w:fill="auto"/>
          </w:tcPr>
          <w:p w14:paraId="46C11D18"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Ø 540 mm</w:t>
            </w:r>
          </w:p>
        </w:tc>
      </w:tr>
      <w:tr w:rsidR="009615ED" w:rsidRPr="009615ED" w14:paraId="541B062B" w14:textId="77777777" w:rsidTr="009E2DD0">
        <w:trPr>
          <w:trHeight w:val="647"/>
        </w:trPr>
        <w:tc>
          <w:tcPr>
            <w:tcW w:w="4968" w:type="dxa"/>
            <w:shd w:val="clear" w:color="auto" w:fill="auto"/>
          </w:tcPr>
          <w:p w14:paraId="26A2B102"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Combustibil utilizat – consum:</w:t>
            </w:r>
          </w:p>
          <w:p w14:paraId="4A6D5C30" w14:textId="77777777" w:rsidR="009615ED" w:rsidRPr="009615ED" w:rsidRDefault="009615ED" w:rsidP="00434BE7">
            <w:pPr>
              <w:numPr>
                <w:ilvl w:val="0"/>
                <w:numId w:val="13"/>
              </w:num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gaze naturale</w:t>
            </w:r>
          </w:p>
        </w:tc>
        <w:tc>
          <w:tcPr>
            <w:tcW w:w="4463" w:type="dxa"/>
            <w:shd w:val="clear" w:color="auto" w:fill="auto"/>
          </w:tcPr>
          <w:p w14:paraId="60767BB2"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p>
          <w:p w14:paraId="3C7448D6"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49,5 mc/ora</w:t>
            </w:r>
          </w:p>
        </w:tc>
      </w:tr>
      <w:tr w:rsidR="009615ED" w:rsidRPr="009615ED" w14:paraId="7373F136" w14:textId="77777777" w:rsidTr="009E2DD0">
        <w:tc>
          <w:tcPr>
            <w:tcW w:w="4968" w:type="dxa"/>
            <w:shd w:val="clear" w:color="auto" w:fill="auto"/>
          </w:tcPr>
          <w:p w14:paraId="2BC883F4"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Mod </w:t>
            </w:r>
            <w:proofErr w:type="spellStart"/>
            <w:r w:rsidRPr="009615ED">
              <w:rPr>
                <w:rFonts w:ascii="Trebuchet MS" w:eastAsia="Times New Roman" w:hAnsi="Trebuchet MS" w:cs="Arial"/>
                <w:lang w:eastAsia="ro-RO"/>
                <w14:ligatures w14:val="none"/>
              </w:rPr>
              <w:t>incarcare</w:t>
            </w:r>
            <w:proofErr w:type="spellEnd"/>
            <w:r w:rsidRPr="009615ED">
              <w:rPr>
                <w:rFonts w:ascii="Trebuchet MS" w:eastAsia="Times New Roman" w:hAnsi="Trebuchet MS" w:cs="Arial"/>
                <w:lang w:eastAsia="ro-RO"/>
                <w14:ligatures w14:val="none"/>
              </w:rPr>
              <w:t xml:space="preserve"> </w:t>
            </w:r>
            <w:proofErr w:type="spellStart"/>
            <w:r w:rsidRPr="009615ED">
              <w:rPr>
                <w:rFonts w:ascii="Trebuchet MS" w:eastAsia="Times New Roman" w:hAnsi="Trebuchet MS" w:cs="Arial"/>
                <w:lang w:eastAsia="ro-RO"/>
                <w14:ligatures w14:val="none"/>
              </w:rPr>
              <w:t>deseuri</w:t>
            </w:r>
            <w:proofErr w:type="spellEnd"/>
          </w:p>
        </w:tc>
        <w:tc>
          <w:tcPr>
            <w:tcW w:w="4463" w:type="dxa"/>
            <w:shd w:val="clear" w:color="auto" w:fill="auto"/>
          </w:tcPr>
          <w:p w14:paraId="467AE36F"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Pe deasupra</w:t>
            </w:r>
          </w:p>
        </w:tc>
      </w:tr>
      <w:tr w:rsidR="009615ED" w:rsidRPr="009615ED" w14:paraId="3B47A626" w14:textId="77777777" w:rsidTr="009E2DD0">
        <w:tc>
          <w:tcPr>
            <w:tcW w:w="4968" w:type="dxa"/>
            <w:shd w:val="clear" w:color="auto" w:fill="auto"/>
          </w:tcPr>
          <w:p w14:paraId="41F9A74B" w14:textId="77777777" w:rsidR="009615ED" w:rsidRPr="009615ED" w:rsidRDefault="009615ED" w:rsidP="00434BE7">
            <w:pPr>
              <w:spacing w:after="0" w:line="360" w:lineRule="auto"/>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Mod eliminare </w:t>
            </w:r>
            <w:proofErr w:type="spellStart"/>
            <w:r w:rsidRPr="009615ED">
              <w:rPr>
                <w:rFonts w:ascii="Trebuchet MS" w:eastAsia="Times New Roman" w:hAnsi="Trebuchet MS" w:cs="Arial"/>
                <w:lang w:eastAsia="ro-RO"/>
                <w14:ligatures w14:val="none"/>
              </w:rPr>
              <w:t>cenusa</w:t>
            </w:r>
            <w:proofErr w:type="spellEnd"/>
          </w:p>
        </w:tc>
        <w:tc>
          <w:tcPr>
            <w:tcW w:w="4463" w:type="dxa"/>
            <w:shd w:val="clear" w:color="auto" w:fill="auto"/>
          </w:tcPr>
          <w:p w14:paraId="2193B9B2" w14:textId="77777777" w:rsidR="009615ED" w:rsidRPr="009615ED" w:rsidRDefault="009615ED" w:rsidP="00434BE7">
            <w:pPr>
              <w:spacing w:after="0" w:line="360"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Manual </w:t>
            </w:r>
          </w:p>
        </w:tc>
      </w:tr>
    </w:tbl>
    <w:p w14:paraId="244E9500" w14:textId="21D12ABB" w:rsidR="009615ED" w:rsidRPr="009615ED" w:rsidRDefault="009615ED" w:rsidP="009615ED">
      <w:pPr>
        <w:spacing w:after="0" w:line="276" w:lineRule="auto"/>
        <w:jc w:val="both"/>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t>Cladirea</w:t>
      </w:r>
      <w:proofErr w:type="spellEnd"/>
      <w:r w:rsidRPr="009615ED">
        <w:rPr>
          <w:rFonts w:ascii="Trebuchet MS" w:eastAsia="Times New Roman" w:hAnsi="Trebuchet MS" w:cs="Arial"/>
          <w:lang w:eastAsia="ro-RO"/>
          <w14:ligatures w14:val="none"/>
        </w:rPr>
        <w:t xml:space="preserve"> incineratorului, va di</w:t>
      </w:r>
      <w:r w:rsidR="000F5B41">
        <w:rPr>
          <w:rFonts w:ascii="Trebuchet MS" w:eastAsia="Times New Roman" w:hAnsi="Trebuchet MS" w:cs="Arial"/>
          <w:lang w:eastAsia="ro-RO"/>
          <w14:ligatures w14:val="none"/>
        </w:rPr>
        <w:t>spune de urmă</w:t>
      </w:r>
      <w:r w:rsidRPr="009615ED">
        <w:rPr>
          <w:rFonts w:ascii="Trebuchet MS" w:eastAsia="Times New Roman" w:hAnsi="Trebuchet MS" w:cs="Arial"/>
          <w:lang w:eastAsia="ro-RO"/>
          <w14:ligatures w14:val="none"/>
        </w:rPr>
        <w:t>toarele spa</w:t>
      </w:r>
      <w:r w:rsidR="000F5B41">
        <w:rPr>
          <w:rFonts w:ascii="Trebuchet MS" w:eastAsia="Times New Roman" w:hAnsi="Trebuchet MS" w:cs="Arial"/>
          <w:lang w:eastAsia="ro-RO"/>
          <w14:ligatures w14:val="none"/>
        </w:rPr>
        <w:t>ț</w:t>
      </w:r>
      <w:r w:rsidRPr="009615ED">
        <w:rPr>
          <w:rFonts w:ascii="Trebuchet MS" w:eastAsia="Times New Roman" w:hAnsi="Trebuchet MS" w:cs="Arial"/>
          <w:lang w:eastAsia="ro-RO"/>
          <w14:ligatures w14:val="none"/>
        </w:rPr>
        <w:t>ii: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77"/>
      </w:tblGrid>
      <w:tr w:rsidR="009615ED" w:rsidRPr="009615ED" w14:paraId="6EF39221" w14:textId="77777777" w:rsidTr="009E2DD0">
        <w:tc>
          <w:tcPr>
            <w:tcW w:w="4536" w:type="dxa"/>
            <w:shd w:val="clear" w:color="auto" w:fill="auto"/>
          </w:tcPr>
          <w:p w14:paraId="75B6DBBE" w14:textId="77777777" w:rsidR="009615ED" w:rsidRPr="009615ED" w:rsidRDefault="009615ED" w:rsidP="009615ED">
            <w:pPr>
              <w:spacing w:after="0" w:line="276" w:lineRule="auto"/>
              <w:jc w:val="center"/>
              <w:rPr>
                <w:rFonts w:ascii="Trebuchet MS" w:eastAsia="Times New Roman" w:hAnsi="Trebuchet MS" w:cs="Arial"/>
                <w:i/>
                <w:iCs/>
                <w:lang w:eastAsia="ro-RO"/>
                <w14:ligatures w14:val="none"/>
              </w:rPr>
            </w:pPr>
            <w:r w:rsidRPr="009615ED">
              <w:rPr>
                <w:rFonts w:ascii="Trebuchet MS" w:eastAsia="Times New Roman" w:hAnsi="Trebuchet MS" w:cs="Arial"/>
                <w:i/>
                <w:iCs/>
                <w:lang w:eastAsia="ro-RO"/>
                <w14:ligatures w14:val="none"/>
              </w:rPr>
              <w:t xml:space="preserve">Denumire </w:t>
            </w:r>
            <w:proofErr w:type="spellStart"/>
            <w:r w:rsidRPr="009615ED">
              <w:rPr>
                <w:rFonts w:ascii="Trebuchet MS" w:eastAsia="Times New Roman" w:hAnsi="Trebuchet MS" w:cs="Arial"/>
                <w:i/>
                <w:iCs/>
                <w:lang w:eastAsia="ro-RO"/>
                <w14:ligatures w14:val="none"/>
              </w:rPr>
              <w:t>incapere</w:t>
            </w:r>
            <w:proofErr w:type="spellEnd"/>
          </w:p>
        </w:tc>
        <w:tc>
          <w:tcPr>
            <w:tcW w:w="2977" w:type="dxa"/>
            <w:shd w:val="clear" w:color="auto" w:fill="auto"/>
          </w:tcPr>
          <w:p w14:paraId="0318F174" w14:textId="77777777" w:rsidR="009615ED" w:rsidRPr="009615ED" w:rsidRDefault="009615ED" w:rsidP="009615ED">
            <w:pPr>
              <w:spacing w:after="0" w:line="276" w:lineRule="auto"/>
              <w:jc w:val="center"/>
              <w:rPr>
                <w:rFonts w:ascii="Trebuchet MS" w:eastAsia="Times New Roman" w:hAnsi="Trebuchet MS" w:cs="Arial"/>
                <w:i/>
                <w:iCs/>
                <w:lang w:eastAsia="ro-RO"/>
                <w14:ligatures w14:val="none"/>
              </w:rPr>
            </w:pPr>
            <w:proofErr w:type="spellStart"/>
            <w:r w:rsidRPr="009615ED">
              <w:rPr>
                <w:rFonts w:ascii="Trebuchet MS" w:eastAsia="Times New Roman" w:hAnsi="Trebuchet MS" w:cs="Arial"/>
                <w:i/>
                <w:iCs/>
                <w:lang w:eastAsia="ro-RO"/>
                <w14:ligatures w14:val="none"/>
              </w:rPr>
              <w:t>Suprafata</w:t>
            </w:r>
            <w:proofErr w:type="spellEnd"/>
            <w:r w:rsidRPr="009615ED">
              <w:rPr>
                <w:rFonts w:ascii="Trebuchet MS" w:eastAsia="Times New Roman" w:hAnsi="Trebuchet MS" w:cs="Arial"/>
                <w:i/>
                <w:iCs/>
                <w:lang w:eastAsia="ro-RO"/>
                <w14:ligatures w14:val="none"/>
              </w:rPr>
              <w:t xml:space="preserve"> utila (mp)</w:t>
            </w:r>
          </w:p>
        </w:tc>
      </w:tr>
      <w:tr w:rsidR="009615ED" w:rsidRPr="009615ED" w14:paraId="7615443E" w14:textId="77777777" w:rsidTr="009E2DD0">
        <w:tc>
          <w:tcPr>
            <w:tcW w:w="4536" w:type="dxa"/>
            <w:shd w:val="clear" w:color="auto" w:fill="auto"/>
          </w:tcPr>
          <w:p w14:paraId="1139F587"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Platforma </w:t>
            </w:r>
            <w:proofErr w:type="spellStart"/>
            <w:r w:rsidRPr="009615ED">
              <w:rPr>
                <w:rFonts w:ascii="Trebuchet MS" w:eastAsia="Times New Roman" w:hAnsi="Trebuchet MS" w:cs="Arial"/>
                <w:lang w:eastAsia="ro-RO"/>
                <w14:ligatures w14:val="none"/>
              </w:rPr>
              <w:t>spalare</w:t>
            </w:r>
            <w:proofErr w:type="spellEnd"/>
            <w:r w:rsidRPr="009615ED">
              <w:rPr>
                <w:rFonts w:ascii="Trebuchet MS" w:eastAsia="Times New Roman" w:hAnsi="Trebuchet MS" w:cs="Arial"/>
                <w:lang w:eastAsia="ro-RO"/>
                <w14:ligatures w14:val="none"/>
              </w:rPr>
              <w:t xml:space="preserve"> containere</w:t>
            </w:r>
          </w:p>
        </w:tc>
        <w:tc>
          <w:tcPr>
            <w:tcW w:w="2977" w:type="dxa"/>
            <w:shd w:val="clear" w:color="auto" w:fill="auto"/>
          </w:tcPr>
          <w:p w14:paraId="778CF80F"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15,25 mp</w:t>
            </w:r>
          </w:p>
        </w:tc>
      </w:tr>
      <w:tr w:rsidR="009615ED" w:rsidRPr="009615ED" w14:paraId="0D852538" w14:textId="77777777" w:rsidTr="009E2DD0">
        <w:tc>
          <w:tcPr>
            <w:tcW w:w="4536" w:type="dxa"/>
            <w:shd w:val="clear" w:color="auto" w:fill="auto"/>
          </w:tcPr>
          <w:p w14:paraId="28E7F4D6"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proofErr w:type="spellStart"/>
            <w:r w:rsidRPr="009615ED">
              <w:rPr>
                <w:rFonts w:ascii="Trebuchet MS" w:eastAsia="Times New Roman" w:hAnsi="Trebuchet MS" w:cs="Arial"/>
                <w:lang w:eastAsia="ro-RO"/>
                <w14:ligatures w14:val="none"/>
              </w:rPr>
              <w:t>Spatiu</w:t>
            </w:r>
            <w:proofErr w:type="spellEnd"/>
            <w:r w:rsidRPr="009615ED">
              <w:rPr>
                <w:rFonts w:ascii="Trebuchet MS" w:eastAsia="Times New Roman" w:hAnsi="Trebuchet MS" w:cs="Arial"/>
                <w:lang w:eastAsia="ro-RO"/>
                <w14:ligatures w14:val="none"/>
              </w:rPr>
              <w:t xml:space="preserve"> utilaj incinerator </w:t>
            </w:r>
          </w:p>
        </w:tc>
        <w:tc>
          <w:tcPr>
            <w:tcW w:w="2977" w:type="dxa"/>
            <w:shd w:val="clear" w:color="auto" w:fill="auto"/>
          </w:tcPr>
          <w:p w14:paraId="65A88863"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48,40 mp</w:t>
            </w:r>
          </w:p>
        </w:tc>
      </w:tr>
      <w:tr w:rsidR="009615ED" w:rsidRPr="009615ED" w14:paraId="2985B6EC" w14:textId="77777777" w:rsidTr="009E2DD0">
        <w:tc>
          <w:tcPr>
            <w:tcW w:w="4536" w:type="dxa"/>
            <w:shd w:val="clear" w:color="auto" w:fill="auto"/>
          </w:tcPr>
          <w:p w14:paraId="47F1945C"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 xml:space="preserve">Camera depozitare containere </w:t>
            </w:r>
            <w:proofErr w:type="spellStart"/>
            <w:r w:rsidRPr="009615ED">
              <w:rPr>
                <w:rFonts w:ascii="Trebuchet MS" w:eastAsia="Times New Roman" w:hAnsi="Trebuchet MS" w:cs="Arial"/>
                <w:lang w:eastAsia="ro-RO"/>
                <w14:ligatures w14:val="none"/>
              </w:rPr>
              <w:t>cenusa</w:t>
            </w:r>
            <w:proofErr w:type="spellEnd"/>
          </w:p>
        </w:tc>
        <w:tc>
          <w:tcPr>
            <w:tcW w:w="2977" w:type="dxa"/>
            <w:shd w:val="clear" w:color="auto" w:fill="auto"/>
          </w:tcPr>
          <w:p w14:paraId="19D55E0C"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18,15 mp</w:t>
            </w:r>
          </w:p>
        </w:tc>
      </w:tr>
      <w:tr w:rsidR="009615ED" w:rsidRPr="009615ED" w14:paraId="36B21703" w14:textId="77777777" w:rsidTr="009E2DD0">
        <w:tc>
          <w:tcPr>
            <w:tcW w:w="4536" w:type="dxa"/>
            <w:shd w:val="clear" w:color="auto" w:fill="auto"/>
          </w:tcPr>
          <w:p w14:paraId="09C736EE"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Camera refrigerare</w:t>
            </w:r>
          </w:p>
        </w:tc>
        <w:tc>
          <w:tcPr>
            <w:tcW w:w="2977" w:type="dxa"/>
            <w:shd w:val="clear" w:color="auto" w:fill="auto"/>
          </w:tcPr>
          <w:p w14:paraId="3A930EF8"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6,00 mp</w:t>
            </w:r>
          </w:p>
        </w:tc>
      </w:tr>
      <w:tr w:rsidR="009615ED" w:rsidRPr="009615ED" w14:paraId="1F473D5D" w14:textId="77777777" w:rsidTr="009E2DD0">
        <w:tc>
          <w:tcPr>
            <w:tcW w:w="4536" w:type="dxa"/>
            <w:shd w:val="clear" w:color="auto" w:fill="auto"/>
          </w:tcPr>
          <w:p w14:paraId="69299C8A"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Camera necropsie</w:t>
            </w:r>
          </w:p>
        </w:tc>
        <w:tc>
          <w:tcPr>
            <w:tcW w:w="2977" w:type="dxa"/>
            <w:shd w:val="clear" w:color="auto" w:fill="auto"/>
          </w:tcPr>
          <w:p w14:paraId="7C673AC9"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9,00 mp</w:t>
            </w:r>
          </w:p>
        </w:tc>
      </w:tr>
      <w:tr w:rsidR="009615ED" w:rsidRPr="009615ED" w14:paraId="5391E474" w14:textId="77777777" w:rsidTr="009E2DD0">
        <w:tc>
          <w:tcPr>
            <w:tcW w:w="4536" w:type="dxa"/>
            <w:shd w:val="clear" w:color="auto" w:fill="auto"/>
          </w:tcPr>
          <w:p w14:paraId="0B09D482" w14:textId="77777777"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Grup sanitar</w:t>
            </w:r>
          </w:p>
        </w:tc>
        <w:tc>
          <w:tcPr>
            <w:tcW w:w="2977" w:type="dxa"/>
            <w:shd w:val="clear" w:color="auto" w:fill="auto"/>
          </w:tcPr>
          <w:p w14:paraId="132A29CA" w14:textId="77777777" w:rsidR="009615ED" w:rsidRPr="009615ED" w:rsidRDefault="009615ED" w:rsidP="009615ED">
            <w:pPr>
              <w:spacing w:after="0" w:line="276" w:lineRule="auto"/>
              <w:jc w:val="center"/>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6,00 mp</w:t>
            </w:r>
          </w:p>
        </w:tc>
      </w:tr>
      <w:tr w:rsidR="009615ED" w:rsidRPr="009615ED" w14:paraId="3BEA02BE" w14:textId="77777777" w:rsidTr="009E2DD0">
        <w:tc>
          <w:tcPr>
            <w:tcW w:w="4536" w:type="dxa"/>
            <w:shd w:val="clear" w:color="auto" w:fill="auto"/>
          </w:tcPr>
          <w:p w14:paraId="1EF60737" w14:textId="77777777" w:rsidR="009615ED" w:rsidRPr="009615ED" w:rsidRDefault="009615ED" w:rsidP="009615ED">
            <w:pPr>
              <w:spacing w:after="0" w:line="276" w:lineRule="auto"/>
              <w:jc w:val="both"/>
              <w:rPr>
                <w:rFonts w:ascii="Trebuchet MS" w:eastAsia="Times New Roman" w:hAnsi="Trebuchet MS" w:cs="Arial"/>
                <w:b/>
                <w:bCs/>
                <w:lang w:eastAsia="ro-RO"/>
                <w14:ligatures w14:val="none"/>
              </w:rPr>
            </w:pPr>
            <w:r w:rsidRPr="009615ED">
              <w:rPr>
                <w:rFonts w:ascii="Trebuchet MS" w:eastAsia="Times New Roman" w:hAnsi="Trebuchet MS" w:cs="Arial"/>
                <w:b/>
                <w:bCs/>
                <w:lang w:eastAsia="ro-RO"/>
                <w14:ligatures w14:val="none"/>
              </w:rPr>
              <w:t>Total</w:t>
            </w:r>
          </w:p>
        </w:tc>
        <w:tc>
          <w:tcPr>
            <w:tcW w:w="2977" w:type="dxa"/>
            <w:shd w:val="clear" w:color="auto" w:fill="auto"/>
          </w:tcPr>
          <w:p w14:paraId="5F7F90FC" w14:textId="77777777" w:rsidR="009615ED" w:rsidRPr="009615ED" w:rsidRDefault="009615ED" w:rsidP="009615ED">
            <w:pPr>
              <w:spacing w:after="0" w:line="276" w:lineRule="auto"/>
              <w:jc w:val="center"/>
              <w:rPr>
                <w:rFonts w:ascii="Trebuchet MS" w:eastAsia="Times New Roman" w:hAnsi="Trebuchet MS" w:cs="Arial"/>
                <w:b/>
                <w:bCs/>
                <w:lang w:eastAsia="ro-RO"/>
                <w14:ligatures w14:val="none"/>
              </w:rPr>
            </w:pPr>
            <w:r w:rsidRPr="009615ED">
              <w:rPr>
                <w:rFonts w:ascii="Trebuchet MS" w:eastAsia="Times New Roman" w:hAnsi="Trebuchet MS" w:cs="Arial"/>
                <w:b/>
                <w:bCs/>
                <w:lang w:eastAsia="ro-RO"/>
                <w14:ligatures w14:val="none"/>
              </w:rPr>
              <w:t>102,8 mp</w:t>
            </w:r>
          </w:p>
        </w:tc>
      </w:tr>
    </w:tbl>
    <w:p w14:paraId="6502E971" w14:textId="18D8D3F8" w:rsidR="009615ED" w:rsidRPr="009615ED" w:rsidRDefault="009615ED" w:rsidP="009615ED">
      <w:p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P</w:t>
      </w:r>
      <w:r w:rsidR="000F5B41">
        <w:rPr>
          <w:rFonts w:ascii="Trebuchet MS" w:eastAsia="Times New Roman" w:hAnsi="Trebuchet MS" w:cs="Arial"/>
          <w:lang w:eastAsia="ro-RO"/>
          <w14:ligatures w14:val="none"/>
        </w:rPr>
        <w:t>ărț</w:t>
      </w:r>
      <w:r w:rsidRPr="009615ED">
        <w:rPr>
          <w:rFonts w:ascii="Trebuchet MS" w:eastAsia="Times New Roman" w:hAnsi="Trebuchet MS" w:cs="Arial"/>
          <w:lang w:eastAsia="ro-RO"/>
          <w14:ligatures w14:val="none"/>
        </w:rPr>
        <w:t>ile componente ale incineratorului sunt:</w:t>
      </w:r>
    </w:p>
    <w:p w14:paraId="3BC28053" w14:textId="0F6E7F83" w:rsidR="009615ED" w:rsidRPr="009615ED" w:rsidRDefault="009615ED" w:rsidP="009615ED">
      <w:pPr>
        <w:numPr>
          <w:ilvl w:val="0"/>
          <w:numId w:val="13"/>
        </w:num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Camera primar</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 xml:space="preserve"> (sau principal</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 de ardere, prev</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zut</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 xml:space="preserve"> cu capac;</w:t>
      </w:r>
    </w:p>
    <w:p w14:paraId="2FC1B5B0" w14:textId="6EB6F145" w:rsidR="009615ED" w:rsidRPr="009615ED" w:rsidRDefault="009615ED" w:rsidP="009615ED">
      <w:pPr>
        <w:numPr>
          <w:ilvl w:val="0"/>
          <w:numId w:val="13"/>
        </w:num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Camera secundar</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 xml:space="preserve"> (sau post combustie) de ardere;</w:t>
      </w:r>
    </w:p>
    <w:p w14:paraId="3563E9FE" w14:textId="461494AA" w:rsidR="009615ED" w:rsidRPr="009615ED" w:rsidRDefault="009615ED" w:rsidP="009615ED">
      <w:pPr>
        <w:numPr>
          <w:ilvl w:val="0"/>
          <w:numId w:val="13"/>
        </w:num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Arz</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toare;</w:t>
      </w:r>
    </w:p>
    <w:p w14:paraId="551492EF" w14:textId="5E190526" w:rsidR="009615ED" w:rsidRPr="009615ED" w:rsidRDefault="009615ED" w:rsidP="009615ED">
      <w:pPr>
        <w:numPr>
          <w:ilvl w:val="0"/>
          <w:numId w:val="13"/>
        </w:numPr>
        <w:spacing w:after="0" w:line="276" w:lineRule="auto"/>
        <w:jc w:val="both"/>
        <w:rPr>
          <w:rFonts w:ascii="Trebuchet MS" w:eastAsia="Times New Roman" w:hAnsi="Trebuchet MS" w:cs="Arial"/>
          <w:lang w:eastAsia="ro-RO"/>
          <w14:ligatures w14:val="none"/>
        </w:rPr>
      </w:pPr>
      <w:r w:rsidRPr="009615ED">
        <w:rPr>
          <w:rFonts w:ascii="Trebuchet MS" w:eastAsia="Times New Roman" w:hAnsi="Trebuchet MS" w:cs="Arial"/>
          <w:lang w:eastAsia="ro-RO"/>
          <w14:ligatures w14:val="none"/>
        </w:rPr>
        <w:t>Panou de comand</w:t>
      </w:r>
      <w:r w:rsidR="000F5B41">
        <w:rPr>
          <w:rFonts w:ascii="Trebuchet MS" w:eastAsia="Times New Roman" w:hAnsi="Trebuchet MS" w:cs="Arial"/>
          <w:lang w:eastAsia="ro-RO"/>
          <w14:ligatures w14:val="none"/>
        </w:rPr>
        <w:t>ă</w:t>
      </w:r>
      <w:r w:rsidRPr="009615ED">
        <w:rPr>
          <w:rFonts w:ascii="Trebuchet MS" w:eastAsia="Times New Roman" w:hAnsi="Trebuchet MS" w:cs="Arial"/>
          <w:lang w:eastAsia="ro-RO"/>
          <w14:ligatures w14:val="none"/>
        </w:rPr>
        <w:t>;</w:t>
      </w:r>
    </w:p>
    <w:p w14:paraId="1155B69D" w14:textId="14467ACF" w:rsidR="009615ED" w:rsidRPr="009615ED" w:rsidRDefault="000F5B41" w:rsidP="009615ED">
      <w:pPr>
        <w:numPr>
          <w:ilvl w:val="0"/>
          <w:numId w:val="13"/>
        </w:numPr>
        <w:spacing w:after="0" w:line="276" w:lineRule="auto"/>
        <w:jc w:val="both"/>
        <w:rPr>
          <w:rFonts w:ascii="Trebuchet MS" w:eastAsia="Times New Roman" w:hAnsi="Trebuchet MS" w:cs="Arial"/>
          <w:lang w:eastAsia="ro-RO"/>
          <w14:ligatures w14:val="none"/>
        </w:rPr>
      </w:pPr>
      <w:r>
        <w:rPr>
          <w:rFonts w:ascii="Trebuchet MS" w:eastAsia="Times New Roman" w:hAnsi="Trebuchet MS" w:cs="Arial"/>
          <w:lang w:eastAsia="ro-RO"/>
          <w14:ligatures w14:val="none"/>
        </w:rPr>
        <w:t>Coș</w:t>
      </w:r>
      <w:r w:rsidR="009615ED" w:rsidRPr="009615ED">
        <w:rPr>
          <w:rFonts w:ascii="Trebuchet MS" w:eastAsia="Times New Roman" w:hAnsi="Trebuchet MS" w:cs="Arial"/>
          <w:lang w:eastAsia="ro-RO"/>
          <w14:ligatures w14:val="none"/>
        </w:rPr>
        <w:t>ul de fum.</w:t>
      </w:r>
    </w:p>
    <w:p w14:paraId="529A86EC" w14:textId="03E8C12D" w:rsidR="009615ED" w:rsidRPr="00F419DF" w:rsidRDefault="000F5B41" w:rsidP="009F4299">
      <w:pPr>
        <w:spacing w:after="0" w:line="360" w:lineRule="auto"/>
        <w:jc w:val="both"/>
        <w:rPr>
          <w:rFonts w:ascii="Trebuchet MS" w:eastAsia="Times New Roman" w:hAnsi="Trebuchet MS" w:cs="Arial"/>
          <w:lang w:val="en-GB" w:eastAsia="ro-RO"/>
          <w14:ligatures w14:val="none"/>
        </w:rPr>
      </w:pPr>
      <w:proofErr w:type="spellStart"/>
      <w:r>
        <w:rPr>
          <w:rFonts w:ascii="Trebuchet MS" w:eastAsia="Times New Roman" w:hAnsi="Trebuchet MS" w:cs="Arial"/>
          <w:lang w:val="en-GB" w:eastAsia="ro-RO"/>
          <w14:ligatures w14:val="none"/>
        </w:rPr>
        <w:t>Noul</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obiectiv</w:t>
      </w:r>
      <w:proofErr w:type="spellEnd"/>
      <w:r>
        <w:rPr>
          <w:rFonts w:ascii="Trebuchet MS" w:eastAsia="Times New Roman" w:hAnsi="Trebuchet MS" w:cs="Arial"/>
          <w:lang w:val="en-GB" w:eastAsia="ro-RO"/>
          <w14:ligatures w14:val="none"/>
        </w:rPr>
        <w:t xml:space="preserve"> </w:t>
      </w:r>
      <w:proofErr w:type="spellStart"/>
      <w:proofErr w:type="gramStart"/>
      <w:r>
        <w:rPr>
          <w:rFonts w:ascii="Trebuchet MS" w:eastAsia="Times New Roman" w:hAnsi="Trebuchet MS" w:cs="Arial"/>
          <w:lang w:val="en-GB" w:eastAsia="ro-RO"/>
          <w14:ligatures w14:val="none"/>
        </w:rPr>
        <w:t>va</w:t>
      </w:r>
      <w:proofErr w:type="spellEnd"/>
      <w:proofErr w:type="gramEnd"/>
      <w:r>
        <w:rPr>
          <w:rFonts w:ascii="Trebuchet MS" w:eastAsia="Times New Roman" w:hAnsi="Trebuchet MS" w:cs="Arial"/>
          <w:lang w:val="en-GB" w:eastAsia="ro-RO"/>
          <w14:ligatures w14:val="none"/>
        </w:rPr>
        <w:t xml:space="preserve"> fi </w:t>
      </w:r>
      <w:proofErr w:type="spellStart"/>
      <w:r>
        <w:rPr>
          <w:rFonts w:ascii="Trebuchet MS" w:eastAsia="Times New Roman" w:hAnsi="Trebuchet MS" w:cs="Arial"/>
          <w:lang w:val="en-GB" w:eastAsia="ro-RO"/>
          <w14:ligatures w14:val="none"/>
        </w:rPr>
        <w:t>branș</w:t>
      </w:r>
      <w:r w:rsidR="00F419DF">
        <w:rPr>
          <w:rFonts w:ascii="Trebuchet MS" w:eastAsia="Times New Roman" w:hAnsi="Trebuchet MS" w:cs="Arial"/>
          <w:lang w:val="en-GB" w:eastAsia="ro-RO"/>
          <w14:ligatures w14:val="none"/>
        </w:rPr>
        <w:t>at</w:t>
      </w:r>
      <w:proofErr w:type="spellEnd"/>
      <w:r w:rsidR="00F419DF">
        <w:rPr>
          <w:rFonts w:ascii="Trebuchet MS" w:eastAsia="Times New Roman" w:hAnsi="Trebuchet MS" w:cs="Arial"/>
          <w:lang w:val="en-GB" w:eastAsia="ro-RO"/>
          <w14:ligatures w14:val="none"/>
        </w:rPr>
        <w:t xml:space="preserve"> </w:t>
      </w:r>
      <w:r w:rsidR="00F419DF" w:rsidRPr="00F419DF">
        <w:rPr>
          <w:rFonts w:ascii="Trebuchet MS" w:eastAsia="Times New Roman" w:hAnsi="Trebuchet MS" w:cs="Arial"/>
          <w:lang w:val="en-GB" w:eastAsia="ro-RO"/>
          <w14:ligatures w14:val="none"/>
        </w:rPr>
        <w:t xml:space="preserve">la </w:t>
      </w:r>
      <w:proofErr w:type="spellStart"/>
      <w:r w:rsidR="00F419DF" w:rsidRPr="00F419DF">
        <w:rPr>
          <w:rFonts w:ascii="Trebuchet MS" w:eastAsia="Times New Roman" w:hAnsi="Trebuchet MS" w:cs="Arial"/>
          <w:lang w:val="en-GB" w:eastAsia="ro-RO"/>
          <w14:ligatures w14:val="none"/>
        </w:rPr>
        <w:t>re</w:t>
      </w:r>
      <w:r>
        <w:rPr>
          <w:rFonts w:ascii="Trebuchet MS" w:eastAsia="Times New Roman" w:hAnsi="Trebuchet MS" w:cs="Arial"/>
          <w:lang w:val="en-GB" w:eastAsia="ro-RO"/>
          <w14:ligatures w14:val="none"/>
        </w:rPr>
        <w:t>ț</w:t>
      </w:r>
      <w:r w:rsidR="00F419DF" w:rsidRPr="00F419DF">
        <w:rPr>
          <w:rFonts w:ascii="Trebuchet MS" w:eastAsia="Times New Roman" w:hAnsi="Trebuchet MS" w:cs="Arial"/>
          <w:lang w:val="en-GB" w:eastAsia="ro-RO"/>
          <w14:ligatures w14:val="none"/>
        </w:rPr>
        <w:t>elele</w:t>
      </w:r>
      <w:proofErr w:type="spellEnd"/>
      <w:r w:rsidR="00F419DF" w:rsidRPr="00F419DF">
        <w:rPr>
          <w:rFonts w:ascii="Trebuchet MS" w:eastAsia="Times New Roman" w:hAnsi="Trebuchet MS" w:cs="Arial"/>
          <w:lang w:val="en-GB" w:eastAsia="ro-RO"/>
          <w14:ligatures w14:val="none"/>
        </w:rPr>
        <w:t xml:space="preserve"> de </w:t>
      </w:r>
      <w:proofErr w:type="spellStart"/>
      <w:r w:rsidR="00F419DF" w:rsidRPr="00F419DF">
        <w:rPr>
          <w:rFonts w:ascii="Trebuchet MS" w:eastAsia="Times New Roman" w:hAnsi="Trebuchet MS" w:cs="Arial"/>
          <w:lang w:val="en-GB" w:eastAsia="ro-RO"/>
          <w14:ligatures w14:val="none"/>
        </w:rPr>
        <w:t>alimentare</w:t>
      </w:r>
      <w:proofErr w:type="spellEnd"/>
      <w:r w:rsidR="00F419DF" w:rsidRPr="00F419DF">
        <w:rPr>
          <w:rFonts w:ascii="Trebuchet MS" w:eastAsia="Times New Roman" w:hAnsi="Trebuchet MS" w:cs="Arial"/>
          <w:lang w:val="en-GB" w:eastAsia="ro-RO"/>
          <w14:ligatures w14:val="none"/>
        </w:rPr>
        <w:t xml:space="preserve"> cu </w:t>
      </w:r>
      <w:proofErr w:type="spellStart"/>
      <w:r w:rsidR="00F419DF" w:rsidRPr="00F419DF">
        <w:rPr>
          <w:rFonts w:ascii="Trebuchet MS" w:eastAsia="Times New Roman" w:hAnsi="Trebuchet MS" w:cs="Arial"/>
          <w:lang w:val="en-GB" w:eastAsia="ro-RO"/>
          <w14:ligatures w14:val="none"/>
        </w:rPr>
        <w:t>ap</w:t>
      </w:r>
      <w:r>
        <w:rPr>
          <w:rFonts w:ascii="Trebuchet MS" w:eastAsia="Times New Roman" w:hAnsi="Trebuchet MS" w:cs="Arial"/>
          <w:lang w:val="en-GB" w:eastAsia="ro-RO"/>
          <w14:ligatures w14:val="none"/>
        </w:rPr>
        <w:t>ă</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gaz</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metan</w:t>
      </w:r>
      <w:proofErr w:type="spellEnd"/>
      <w:r w:rsidR="00F419DF" w:rsidRPr="00F419DF">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00F419DF" w:rsidRPr="00F419DF">
        <w:rPr>
          <w:rFonts w:ascii="Trebuchet MS" w:eastAsia="Times New Roman" w:hAnsi="Trebuchet MS" w:cs="Arial"/>
          <w:lang w:val="en-GB" w:eastAsia="ro-RO"/>
          <w14:ligatures w14:val="none"/>
        </w:rPr>
        <w:t>i</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energie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electric</w:t>
      </w:r>
      <w:r>
        <w:rPr>
          <w:rFonts w:ascii="Trebuchet MS" w:eastAsia="Times New Roman" w:hAnsi="Trebuchet MS" w:cs="Arial"/>
          <w:lang w:val="en-GB" w:eastAsia="ro-RO"/>
          <w14:ligatures w14:val="none"/>
        </w:rPr>
        <w:t>ă</w:t>
      </w:r>
      <w:proofErr w:type="spellEnd"/>
      <w:r>
        <w:rPr>
          <w:rFonts w:ascii="Trebuchet MS" w:eastAsia="Times New Roman" w:hAnsi="Trebuchet MS" w:cs="Arial"/>
          <w:lang w:val="en-GB" w:eastAsia="ro-RO"/>
          <w14:ligatures w14:val="none"/>
        </w:rPr>
        <w:t xml:space="preserve"> din </w:t>
      </w:r>
      <w:proofErr w:type="spellStart"/>
      <w:r>
        <w:rPr>
          <w:rFonts w:ascii="Trebuchet MS" w:eastAsia="Times New Roman" w:hAnsi="Trebuchet MS" w:cs="Arial"/>
          <w:lang w:val="en-GB" w:eastAsia="ro-RO"/>
          <w14:ligatures w14:val="none"/>
        </w:rPr>
        <w:t>reț</w:t>
      </w:r>
      <w:r w:rsidR="00F419DF" w:rsidRPr="00F419DF">
        <w:rPr>
          <w:rFonts w:ascii="Trebuchet MS" w:eastAsia="Times New Roman" w:hAnsi="Trebuchet MS" w:cs="Arial"/>
          <w:lang w:val="en-GB" w:eastAsia="ro-RO"/>
          <w14:ligatures w14:val="none"/>
        </w:rPr>
        <w:t>elele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existente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amplasament</w:t>
      </w:r>
      <w:proofErr w:type="spellEnd"/>
      <w:r w:rsidR="00F419DF" w:rsidRPr="00F419DF">
        <w:rPr>
          <w:rFonts w:ascii="Trebuchet MS" w:eastAsia="Times New Roman" w:hAnsi="Trebuchet MS" w:cs="Arial"/>
          <w:lang w:val="en-GB" w:eastAsia="ro-RO"/>
          <w14:ligatures w14:val="none"/>
        </w:rPr>
        <w:t>.</w:t>
      </w:r>
      <w:r w:rsidR="00F419DF" w:rsidRPr="00F419DF">
        <w:t xml:space="preserve"> </w:t>
      </w:r>
      <w:proofErr w:type="spellStart"/>
      <w:proofErr w:type="gramStart"/>
      <w:r w:rsidR="00F419DF" w:rsidRPr="00F419DF">
        <w:rPr>
          <w:rFonts w:ascii="Trebuchet MS" w:eastAsia="Times New Roman" w:hAnsi="Trebuchet MS" w:cs="Arial"/>
          <w:lang w:val="en-GB" w:eastAsia="ro-RO"/>
          <w14:ligatures w14:val="none"/>
        </w:rPr>
        <w:t>Evacuarea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apelor</w:t>
      </w:r>
      <w:proofErr w:type="spellEnd"/>
      <w:r w:rsidR="00F419DF" w:rsidRPr="00F419DF">
        <w:rPr>
          <w:rFonts w:ascii="Trebuchet MS" w:eastAsia="Times New Roman" w:hAnsi="Trebuchet MS" w:cs="Arial"/>
          <w:lang w:val="en-GB" w:eastAsia="ro-RO"/>
          <w14:ligatures w14:val="none"/>
        </w:rPr>
        <w:t xml:space="preserve"> de </w:t>
      </w:r>
      <w:proofErr w:type="spellStart"/>
      <w:r w:rsidR="00F419DF" w:rsidRPr="00F419DF">
        <w:rPr>
          <w:rFonts w:ascii="Trebuchet MS" w:eastAsia="Times New Roman" w:hAnsi="Trebuchet MS" w:cs="Arial"/>
          <w:lang w:val="en-GB" w:eastAsia="ro-RO"/>
          <w14:ligatures w14:val="none"/>
        </w:rPr>
        <w:t>pe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amplasament</w:t>
      </w:r>
      <w:proofErr w:type="spellEnd"/>
      <w:r w:rsidR="00F419DF" w:rsidRPr="00F419DF">
        <w:rPr>
          <w:rFonts w:ascii="Trebuchet MS" w:eastAsia="Times New Roman" w:hAnsi="Trebuchet MS" w:cs="Arial"/>
          <w:lang w:val="en-GB" w:eastAsia="ro-RO"/>
          <w14:ligatures w14:val="none"/>
        </w:rPr>
        <w:t xml:space="preserve"> </w:t>
      </w:r>
      <w:r w:rsidR="00F419DF">
        <w:rPr>
          <w:rFonts w:ascii="Trebuchet MS" w:eastAsia="Times New Roman" w:hAnsi="Trebuchet MS" w:cs="Arial"/>
          <w:lang w:val="en-GB" w:eastAsia="ro-RO"/>
          <w14:ligatures w14:val="none"/>
        </w:rPr>
        <w:t xml:space="preserve">se </w:t>
      </w:r>
      <w:proofErr w:type="spellStart"/>
      <w:r w:rsidR="00F419DF">
        <w:rPr>
          <w:rFonts w:ascii="Trebuchet MS" w:eastAsia="Times New Roman" w:hAnsi="Trebuchet MS" w:cs="Arial"/>
          <w:lang w:val="en-GB" w:eastAsia="ro-RO"/>
          <w14:ligatures w14:val="none"/>
        </w:rPr>
        <w:t>va</w:t>
      </w:r>
      <w:proofErr w:type="spellEnd"/>
      <w:r w:rsidR="00F419DF">
        <w:rPr>
          <w:rFonts w:ascii="Trebuchet MS" w:eastAsia="Times New Roman" w:hAnsi="Trebuchet MS" w:cs="Arial"/>
          <w:lang w:val="en-GB" w:eastAsia="ro-RO"/>
          <w14:ligatures w14:val="none"/>
        </w:rPr>
        <w:t xml:space="preserve"> face </w:t>
      </w:r>
      <w:proofErr w:type="spellStart"/>
      <w:r w:rsidR="00F419DF">
        <w:rPr>
          <w:rFonts w:ascii="Trebuchet MS" w:eastAsia="Times New Roman" w:hAnsi="Trebuchet MS" w:cs="Arial"/>
          <w:lang w:val="en-GB" w:eastAsia="ro-RO"/>
          <w14:ligatures w14:val="none"/>
        </w:rPr>
        <w:t>într</w:t>
      </w:r>
      <w:proofErr w:type="spellEnd"/>
      <w:r w:rsidR="00F419DF">
        <w:rPr>
          <w:rFonts w:ascii="Trebuchet MS" w:eastAsia="Times New Roman" w:hAnsi="Trebuchet MS" w:cs="Arial"/>
          <w:lang w:val="en-GB" w:eastAsia="ro-RO"/>
          <w14:ligatures w14:val="none"/>
        </w:rPr>
        <w:t xml:space="preserve">-un </w:t>
      </w:r>
      <w:proofErr w:type="spellStart"/>
      <w:r w:rsidR="00F419DF">
        <w:rPr>
          <w:rFonts w:ascii="Trebuchet MS" w:eastAsia="Times New Roman" w:hAnsi="Trebuchet MS" w:cs="Arial"/>
          <w:lang w:val="en-GB" w:eastAsia="ro-RO"/>
          <w14:ligatures w14:val="none"/>
        </w:rPr>
        <w:t>bazin</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vidanjabil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propus</w:t>
      </w:r>
      <w:proofErr w:type="spellEnd"/>
      <w:r w:rsidR="00F419DF" w:rsidRPr="00F419DF">
        <w:rPr>
          <w:rFonts w:ascii="Trebuchet MS" w:eastAsia="Times New Roman" w:hAnsi="Trebuchet MS" w:cs="Arial"/>
          <w:lang w:val="en-GB" w:eastAsia="ro-RO"/>
          <w14:ligatures w14:val="none"/>
        </w:rPr>
        <w:t xml:space="preserve">, cu </w:t>
      </w:r>
      <w:proofErr w:type="spellStart"/>
      <w:r w:rsidR="00F419DF" w:rsidRPr="00F419DF">
        <w:rPr>
          <w:rFonts w:ascii="Trebuchet MS" w:eastAsia="Times New Roman" w:hAnsi="Trebuchet MS" w:cs="Arial"/>
          <w:lang w:val="en-GB" w:eastAsia="ro-RO"/>
          <w14:ligatures w14:val="none"/>
        </w:rPr>
        <w:t>capacitatea</w:t>
      </w:r>
      <w:proofErr w:type="spellEnd"/>
      <w:r w:rsidR="00F419DF" w:rsidRPr="00F419DF">
        <w:rPr>
          <w:rFonts w:ascii="Trebuchet MS" w:eastAsia="Times New Roman" w:hAnsi="Trebuchet MS" w:cs="Arial"/>
          <w:lang w:val="en-GB" w:eastAsia="ro-RO"/>
          <w14:ligatures w14:val="none"/>
        </w:rPr>
        <w:t xml:space="preserve"> de 5 mc; </w:t>
      </w:r>
      <w:proofErr w:type="spellStart"/>
      <w:r w:rsidR="00F419DF" w:rsidRPr="00F419DF">
        <w:rPr>
          <w:rFonts w:ascii="Trebuchet MS" w:eastAsia="Times New Roman" w:hAnsi="Trebuchet MS" w:cs="Arial"/>
          <w:lang w:val="en-GB" w:eastAsia="ro-RO"/>
          <w14:ligatures w14:val="none"/>
        </w:rPr>
        <w:t>apele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provenite</w:t>
      </w:r>
      <w:proofErr w:type="spellEnd"/>
      <w:r w:rsidR="00F419DF" w:rsidRPr="00F419DF">
        <w:rPr>
          <w:rFonts w:ascii="Trebuchet MS" w:eastAsia="Times New Roman" w:hAnsi="Trebuchet MS" w:cs="Arial"/>
          <w:lang w:val="en-GB" w:eastAsia="ro-RO"/>
          <w14:ligatures w14:val="none"/>
        </w:rPr>
        <w:t xml:space="preserve"> de </w:t>
      </w:r>
      <w:proofErr w:type="spellStart"/>
      <w:r w:rsidR="00F419DF" w:rsidRPr="00F419DF">
        <w:rPr>
          <w:rFonts w:ascii="Trebuchet MS" w:eastAsia="Times New Roman" w:hAnsi="Trebuchet MS" w:cs="Arial"/>
          <w:lang w:val="en-GB" w:eastAsia="ro-RO"/>
          <w14:ligatures w14:val="none"/>
        </w:rPr>
        <w:t>pe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platformele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incineratorului</w:t>
      </w:r>
      <w:proofErr w:type="spellEnd"/>
      <w:r w:rsidR="00F419DF" w:rsidRPr="00F419DF">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00F419DF" w:rsidRPr="00F419DF">
        <w:rPr>
          <w:rFonts w:ascii="Trebuchet MS" w:eastAsia="Times New Roman" w:hAnsi="Trebuchet MS" w:cs="Arial"/>
          <w:lang w:val="en-GB" w:eastAsia="ro-RO"/>
          <w14:ligatures w14:val="none"/>
        </w:rPr>
        <w:t>i</w:t>
      </w:r>
      <w:proofErr w:type="spellEnd"/>
      <w:r w:rsidR="00F419DF" w:rsidRPr="00F419DF">
        <w:rPr>
          <w:rFonts w:ascii="Trebuchet MS" w:eastAsia="Times New Roman" w:hAnsi="Trebuchet MS" w:cs="Arial"/>
          <w:lang w:val="en-GB" w:eastAsia="ro-RO"/>
          <w14:ligatures w14:val="none"/>
        </w:rPr>
        <w:t xml:space="preserve"> ale </w:t>
      </w:r>
      <w:proofErr w:type="spellStart"/>
      <w:r w:rsidR="00F419DF" w:rsidRPr="00F419DF">
        <w:rPr>
          <w:rFonts w:ascii="Trebuchet MS" w:eastAsia="Times New Roman" w:hAnsi="Trebuchet MS" w:cs="Arial"/>
          <w:lang w:val="en-GB" w:eastAsia="ro-RO"/>
          <w14:ligatures w14:val="none"/>
        </w:rPr>
        <w:t>locurilor</w:t>
      </w:r>
      <w:proofErr w:type="spellEnd"/>
      <w:r w:rsidR="00F419DF" w:rsidRPr="00F419DF">
        <w:rPr>
          <w:rFonts w:ascii="Trebuchet MS" w:eastAsia="Times New Roman" w:hAnsi="Trebuchet MS" w:cs="Arial"/>
          <w:lang w:val="en-GB" w:eastAsia="ro-RO"/>
          <w14:ligatures w14:val="none"/>
        </w:rPr>
        <w:t xml:space="preserve"> de </w:t>
      </w:r>
      <w:proofErr w:type="spellStart"/>
      <w:r w:rsidR="00F419DF" w:rsidRPr="00F419DF">
        <w:rPr>
          <w:rFonts w:ascii="Trebuchet MS" w:eastAsia="Times New Roman" w:hAnsi="Trebuchet MS" w:cs="Arial"/>
          <w:lang w:val="en-GB" w:eastAsia="ro-RO"/>
          <w14:ligatures w14:val="none"/>
        </w:rPr>
        <w:t>depozitare</w:t>
      </w:r>
      <w:proofErr w:type="spellEnd"/>
      <w:r w:rsidR="00F419DF" w:rsidRPr="00F419DF">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ș</w:t>
      </w:r>
      <w:r w:rsidR="00F419DF" w:rsidRPr="00F419DF">
        <w:rPr>
          <w:rFonts w:ascii="Trebuchet MS" w:eastAsia="Times New Roman" w:hAnsi="Trebuchet MS" w:cs="Arial"/>
          <w:lang w:val="en-GB" w:eastAsia="ro-RO"/>
          <w14:ligatures w14:val="none"/>
        </w:rPr>
        <w:t>i</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sp</w:t>
      </w:r>
      <w:r>
        <w:rPr>
          <w:rFonts w:ascii="Trebuchet MS" w:eastAsia="Times New Roman" w:hAnsi="Trebuchet MS" w:cs="Arial"/>
          <w:lang w:val="en-GB" w:eastAsia="ro-RO"/>
          <w14:ligatures w14:val="none"/>
        </w:rPr>
        <w:t>ă</w:t>
      </w:r>
      <w:r w:rsidR="00F419DF" w:rsidRPr="00F419DF">
        <w:rPr>
          <w:rFonts w:ascii="Trebuchet MS" w:eastAsia="Times New Roman" w:hAnsi="Trebuchet MS" w:cs="Arial"/>
          <w:lang w:val="en-GB" w:eastAsia="ro-RO"/>
          <w14:ligatures w14:val="none"/>
        </w:rPr>
        <w:t>lare</w:t>
      </w:r>
      <w:proofErr w:type="spellEnd"/>
      <w:r w:rsidR="00F419DF" w:rsidRPr="00F419DF">
        <w:rPr>
          <w:rFonts w:ascii="Trebuchet MS" w:eastAsia="Times New Roman" w:hAnsi="Trebuchet MS" w:cs="Arial"/>
          <w:lang w:val="en-GB" w:eastAsia="ro-RO"/>
          <w14:ligatures w14:val="none"/>
        </w:rPr>
        <w:t xml:space="preserve"> a </w:t>
      </w:r>
      <w:proofErr w:type="spellStart"/>
      <w:r w:rsidR="00F419DF" w:rsidRPr="00F419DF">
        <w:rPr>
          <w:rFonts w:ascii="Trebuchet MS" w:eastAsia="Times New Roman" w:hAnsi="Trebuchet MS" w:cs="Arial"/>
          <w:lang w:val="en-GB" w:eastAsia="ro-RO"/>
          <w14:ligatures w14:val="none"/>
        </w:rPr>
        <w:t>containerelor</w:t>
      </w:r>
      <w:proofErr w:type="spellEnd"/>
      <w:r w:rsidR="00F419DF" w:rsidRPr="00F419DF">
        <w:rPr>
          <w:rFonts w:ascii="Trebuchet MS" w:eastAsia="Times New Roman" w:hAnsi="Trebuchet MS" w:cs="Arial"/>
          <w:lang w:val="en-GB" w:eastAsia="ro-RO"/>
          <w14:ligatures w14:val="none"/>
        </w:rPr>
        <w:t xml:space="preserve"> cu </w:t>
      </w:r>
      <w:proofErr w:type="spellStart"/>
      <w:r w:rsidR="00F419DF" w:rsidRPr="00F419DF">
        <w:rPr>
          <w:rFonts w:ascii="Trebuchet MS" w:eastAsia="Times New Roman" w:hAnsi="Trebuchet MS" w:cs="Arial"/>
          <w:lang w:val="en-GB" w:eastAsia="ro-RO"/>
          <w14:ligatures w14:val="none"/>
        </w:rPr>
        <w:t>cenu</w:t>
      </w:r>
      <w:r>
        <w:rPr>
          <w:rFonts w:ascii="Trebuchet MS" w:eastAsia="Times New Roman" w:hAnsi="Trebuchet MS" w:cs="Arial"/>
          <w:lang w:val="en-GB" w:eastAsia="ro-RO"/>
          <w14:ligatures w14:val="none"/>
        </w:rPr>
        <w:t>șă</w:t>
      </w:r>
      <w:proofErr w:type="spellEnd"/>
      <w:r w:rsidR="00F419DF" w:rsidRPr="00F419DF">
        <w:rPr>
          <w:rFonts w:ascii="Trebuchet MS" w:eastAsia="Times New Roman" w:hAnsi="Trebuchet MS" w:cs="Arial"/>
          <w:lang w:val="en-GB" w:eastAsia="ro-RO"/>
          <w14:ligatures w14:val="none"/>
        </w:rPr>
        <w:t xml:space="preserve"> – </w:t>
      </w:r>
      <w:proofErr w:type="spellStart"/>
      <w:r w:rsidR="00F419DF" w:rsidRPr="00F419DF">
        <w:rPr>
          <w:rFonts w:ascii="Trebuchet MS" w:eastAsia="Times New Roman" w:hAnsi="Trebuchet MS" w:cs="Arial"/>
          <w:lang w:val="en-GB" w:eastAsia="ro-RO"/>
          <w14:ligatures w14:val="none"/>
        </w:rPr>
        <w:t>vor</w:t>
      </w:r>
      <w:proofErr w:type="spellEnd"/>
      <w:r w:rsidR="00F419DF" w:rsidRPr="00F419DF">
        <w:rPr>
          <w:rFonts w:ascii="Trebuchet MS" w:eastAsia="Times New Roman" w:hAnsi="Trebuchet MS" w:cs="Arial"/>
          <w:lang w:val="en-GB" w:eastAsia="ro-RO"/>
          <w14:ligatures w14:val="none"/>
        </w:rPr>
        <w:t xml:space="preserve"> fi </w:t>
      </w:r>
      <w:proofErr w:type="spellStart"/>
      <w:r w:rsidR="00F419DF" w:rsidRPr="00F419DF">
        <w:rPr>
          <w:rFonts w:ascii="Trebuchet MS" w:eastAsia="Times New Roman" w:hAnsi="Trebuchet MS" w:cs="Arial"/>
          <w:lang w:val="en-GB" w:eastAsia="ro-RO"/>
          <w14:ligatures w14:val="none"/>
        </w:rPr>
        <w:t>colectate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prin</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intermediul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unei</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rigole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betonate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pentru</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colectarea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apelor</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pluviale</w:t>
      </w:r>
      <w:proofErr w:type="spellEnd"/>
      <w:r w:rsidR="00F419DF" w:rsidRPr="00F419DF">
        <w:rPr>
          <w:rFonts w:ascii="Trebuchet MS" w:eastAsia="Times New Roman" w:hAnsi="Trebuchet MS" w:cs="Arial"/>
          <w:lang w:val="en-GB" w:eastAsia="ro-RO"/>
          <w14:ligatures w14:val="none"/>
        </w:rPr>
        <w:t xml:space="preserve"> cu </w:t>
      </w:r>
      <w:proofErr w:type="spellStart"/>
      <w:r w:rsidR="00F419DF" w:rsidRPr="00F419DF">
        <w:rPr>
          <w:rFonts w:ascii="Trebuchet MS" w:eastAsia="Times New Roman" w:hAnsi="Trebuchet MS" w:cs="Arial"/>
          <w:lang w:val="en-GB" w:eastAsia="ro-RO"/>
          <w14:ligatures w14:val="none"/>
        </w:rPr>
        <w:t>evacuarea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apelor</w:t>
      </w:r>
      <w:proofErr w:type="spellEnd"/>
      <w:r w:rsidR="00F419DF" w:rsidRPr="00F419DF">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î</w:t>
      </w:r>
      <w:r w:rsidR="00F419DF" w:rsidRPr="00F419DF">
        <w:rPr>
          <w:rFonts w:ascii="Trebuchet MS" w:eastAsia="Times New Roman" w:hAnsi="Trebuchet MS" w:cs="Arial"/>
          <w:lang w:val="en-GB" w:eastAsia="ro-RO"/>
          <w14:ligatures w14:val="none"/>
        </w:rPr>
        <w:t>n</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bazinul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vidanjabil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propus</w:t>
      </w:r>
      <w:proofErr w:type="spellEnd"/>
      <w:r w:rsidR="00F419DF" w:rsidRPr="00F419DF">
        <w:rPr>
          <w:rFonts w:ascii="Trebuchet MS" w:eastAsia="Times New Roman" w:hAnsi="Trebuchet MS" w:cs="Arial"/>
          <w:lang w:val="en-GB" w:eastAsia="ro-RO"/>
          <w14:ligatures w14:val="none"/>
        </w:rPr>
        <w:t>, cu V=5 mc.</w:t>
      </w:r>
      <w:r w:rsidR="00F419DF" w:rsidRPr="00F419DF">
        <w:t xml:space="preserve"> </w:t>
      </w:r>
      <w:proofErr w:type="spellStart"/>
      <w:r w:rsidR="00F419DF" w:rsidRPr="00F419DF">
        <w:rPr>
          <w:rFonts w:ascii="Trebuchet MS" w:eastAsia="Times New Roman" w:hAnsi="Trebuchet MS" w:cs="Arial"/>
          <w:lang w:val="en-GB" w:eastAsia="ro-RO"/>
          <w14:ligatures w14:val="none"/>
        </w:rPr>
        <w:t>Ap</w:t>
      </w:r>
      <w:r>
        <w:rPr>
          <w:rFonts w:ascii="Trebuchet MS" w:eastAsia="Times New Roman" w:hAnsi="Trebuchet MS" w:cs="Arial"/>
          <w:lang w:val="en-GB" w:eastAsia="ro-RO"/>
          <w14:ligatures w14:val="none"/>
        </w:rPr>
        <w:t>ă</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pluvial</w:t>
      </w:r>
      <w:r>
        <w:rPr>
          <w:rFonts w:ascii="Trebuchet MS" w:eastAsia="Times New Roman" w:hAnsi="Trebuchet MS" w:cs="Arial"/>
          <w:lang w:val="en-GB" w:eastAsia="ro-RO"/>
          <w14:ligatures w14:val="none"/>
        </w:rPr>
        <w:t>ă</w:t>
      </w:r>
      <w:proofErr w:type="spellEnd"/>
      <w:r w:rsidR="00F419DF" w:rsidRPr="00F419DF">
        <w:rPr>
          <w:rFonts w:ascii="Trebuchet MS" w:eastAsia="Times New Roman" w:hAnsi="Trebuchet MS" w:cs="Arial"/>
          <w:lang w:val="en-GB" w:eastAsia="ro-RO"/>
          <w14:ligatures w14:val="none"/>
        </w:rPr>
        <w:t xml:space="preserve"> care </w:t>
      </w:r>
      <w:proofErr w:type="spellStart"/>
      <w:r w:rsidR="00F419DF" w:rsidRPr="00F419DF">
        <w:rPr>
          <w:rFonts w:ascii="Trebuchet MS" w:eastAsia="Times New Roman" w:hAnsi="Trebuchet MS" w:cs="Arial"/>
          <w:lang w:val="en-GB" w:eastAsia="ro-RO"/>
          <w14:ligatures w14:val="none"/>
        </w:rPr>
        <w:t>spal</w:t>
      </w:r>
      <w:r>
        <w:rPr>
          <w:rFonts w:ascii="Trebuchet MS" w:eastAsia="Times New Roman" w:hAnsi="Trebuchet MS" w:cs="Arial"/>
          <w:lang w:val="en-GB" w:eastAsia="ro-RO"/>
          <w14:ligatures w14:val="none"/>
        </w:rPr>
        <w:t>ă</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platforma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betonat</w:t>
      </w:r>
      <w:r>
        <w:rPr>
          <w:rFonts w:ascii="Trebuchet MS" w:eastAsia="Times New Roman" w:hAnsi="Trebuchet MS" w:cs="Arial"/>
          <w:lang w:val="en-GB" w:eastAsia="ro-RO"/>
          <w14:ligatures w14:val="none"/>
        </w:rPr>
        <w:t>ă</w:t>
      </w:r>
      <w:proofErr w:type="spellEnd"/>
      <w:r w:rsidR="00F419DF" w:rsidRPr="00F419DF">
        <w:rPr>
          <w:rFonts w:ascii="Trebuchet MS" w:eastAsia="Times New Roman" w:hAnsi="Trebuchet MS" w:cs="Arial"/>
          <w:lang w:val="en-GB" w:eastAsia="ro-RO"/>
          <w14:ligatures w14:val="none"/>
        </w:rPr>
        <w:t xml:space="preserve"> </w:t>
      </w:r>
      <w:r>
        <w:rPr>
          <w:rFonts w:ascii="Trebuchet MS" w:eastAsia="Times New Roman" w:hAnsi="Trebuchet MS" w:cs="Arial"/>
          <w:lang w:val="en-GB" w:eastAsia="ro-RO"/>
          <w14:ligatures w14:val="none"/>
        </w:rPr>
        <w:t xml:space="preserve">a </w:t>
      </w:r>
      <w:proofErr w:type="spellStart"/>
      <w:r>
        <w:rPr>
          <w:rFonts w:ascii="Trebuchet MS" w:eastAsia="Times New Roman" w:hAnsi="Trebuchet MS" w:cs="Arial"/>
          <w:lang w:val="en-GB" w:eastAsia="ro-RO"/>
          <w14:ligatures w14:val="none"/>
        </w:rPr>
        <w:t>incineratorului</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este</w:t>
      </w:r>
      <w:proofErr w:type="spell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colectată</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prin</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intermediul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unei</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rigole</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pentru</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colectarea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apelor</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pluviale</w:t>
      </w:r>
      <w:proofErr w:type="spellEnd"/>
      <w:r w:rsidR="00F419DF" w:rsidRPr="00F419DF">
        <w:rPr>
          <w:rFonts w:ascii="Trebuchet MS" w:eastAsia="Times New Roman" w:hAnsi="Trebuchet MS" w:cs="Arial"/>
          <w:lang w:val="en-GB" w:eastAsia="ro-RO"/>
          <w14:ligatures w14:val="none"/>
        </w:rPr>
        <w:t xml:space="preserve"> cu </w:t>
      </w:r>
      <w:proofErr w:type="spellStart"/>
      <w:r w:rsidR="00F419DF" w:rsidRPr="00F419DF">
        <w:rPr>
          <w:rFonts w:ascii="Trebuchet MS" w:eastAsia="Times New Roman" w:hAnsi="Trebuchet MS" w:cs="Arial"/>
          <w:lang w:val="en-GB" w:eastAsia="ro-RO"/>
          <w14:ligatures w14:val="none"/>
        </w:rPr>
        <w:t>evacuarea</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apelor</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bazinul</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vidanjabil</w:t>
      </w:r>
      <w:proofErr w:type="spellEnd"/>
      <w:r w:rsidR="00F419DF" w:rsidRPr="00F419DF">
        <w:rPr>
          <w:rFonts w:ascii="Trebuchet MS" w:eastAsia="Times New Roman" w:hAnsi="Trebuchet MS" w:cs="Arial"/>
          <w:lang w:val="en-GB" w:eastAsia="ro-RO"/>
          <w14:ligatures w14:val="none"/>
        </w:rPr>
        <w:t xml:space="preserve"> cu V = 5 mc</w:t>
      </w:r>
      <w:r>
        <w:rPr>
          <w:rFonts w:ascii="Trebuchet MS" w:eastAsia="Times New Roman" w:hAnsi="Trebuchet MS" w:cs="Arial"/>
          <w:lang w:val="en-GB" w:eastAsia="ro-RO"/>
          <w14:ligatures w14:val="none"/>
        </w:rPr>
        <w:t>,</w:t>
      </w:r>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propus</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prin</w:t>
      </w:r>
      <w:proofErr w:type="spellEnd"/>
      <w:r w:rsidR="00F419DF" w:rsidRPr="00F419DF">
        <w:rPr>
          <w:rFonts w:ascii="Trebuchet MS" w:eastAsia="Times New Roman" w:hAnsi="Trebuchet MS" w:cs="Arial"/>
          <w:lang w:val="en-GB" w:eastAsia="ro-RO"/>
          <w14:ligatures w14:val="none"/>
        </w:rPr>
        <w:t xml:space="preserve"> </w:t>
      </w:r>
      <w:proofErr w:type="spellStart"/>
      <w:r w:rsidR="00F419DF" w:rsidRPr="00F419DF">
        <w:rPr>
          <w:rFonts w:ascii="Trebuchet MS" w:eastAsia="Times New Roman" w:hAnsi="Trebuchet MS" w:cs="Arial"/>
          <w:lang w:val="en-GB" w:eastAsia="ro-RO"/>
          <w14:ligatures w14:val="none"/>
        </w:rPr>
        <w:t>proiect</w:t>
      </w:r>
      <w:proofErr w:type="spellEnd"/>
      <w:r w:rsidR="00F419DF" w:rsidRPr="00F419DF">
        <w:rPr>
          <w:rFonts w:ascii="Trebuchet MS" w:eastAsia="Times New Roman" w:hAnsi="Trebuchet MS" w:cs="Arial"/>
          <w:lang w:val="en-GB" w:eastAsia="ro-RO"/>
          <w14:ligatures w14:val="none"/>
        </w:rPr>
        <w:t>.</w:t>
      </w:r>
      <w:proofErr w:type="gramEnd"/>
    </w:p>
    <w:p w14:paraId="64CDE931" w14:textId="2F82485E" w:rsidR="009615ED" w:rsidRDefault="00F7589D" w:rsidP="00F7589D">
      <w:pPr>
        <w:spacing w:after="0" w:line="360" w:lineRule="auto"/>
        <w:jc w:val="both"/>
        <w:rPr>
          <w:rFonts w:ascii="Trebuchet MS" w:eastAsia="Times New Roman" w:hAnsi="Trebuchet MS" w:cs="Arial"/>
          <w:lang w:val="en-GB" w:eastAsia="ro-RO"/>
          <w14:ligatures w14:val="none"/>
        </w:rPr>
      </w:pPr>
      <w:proofErr w:type="spellStart"/>
      <w:r>
        <w:rPr>
          <w:rFonts w:ascii="Trebuchet MS" w:eastAsia="Times New Roman" w:hAnsi="Trebuchet MS" w:cs="Arial"/>
          <w:lang w:val="en-GB" w:eastAsia="ro-RO"/>
          <w14:ligatures w14:val="none"/>
        </w:rPr>
        <w:t>Organizarea</w:t>
      </w:r>
      <w:proofErr w:type="spellEnd"/>
      <w:r w:rsidRPr="00F7589D">
        <w:rPr>
          <w:rFonts w:ascii="Trebuchet MS" w:eastAsia="Times New Roman" w:hAnsi="Trebuchet MS" w:cs="Arial"/>
          <w:lang w:val="en-GB" w:eastAsia="ro-RO"/>
          <w14:ligatures w14:val="none"/>
        </w:rPr>
        <w:t xml:space="preserve"> de </w:t>
      </w:r>
      <w:proofErr w:type="spellStart"/>
      <w:r w:rsidRPr="00F7589D">
        <w:rPr>
          <w:rFonts w:ascii="Trebuchet MS" w:eastAsia="Times New Roman" w:hAnsi="Trebuchet MS" w:cs="Arial"/>
          <w:lang w:val="en-GB" w:eastAsia="ro-RO"/>
          <w14:ligatures w14:val="none"/>
        </w:rPr>
        <w:t>santier</w:t>
      </w:r>
      <w:proofErr w:type="spellEnd"/>
      <w:r w:rsidRPr="00F7589D">
        <w:rPr>
          <w:rFonts w:ascii="Trebuchet MS" w:eastAsia="Times New Roman" w:hAnsi="Trebuchet MS" w:cs="Arial"/>
          <w:lang w:val="en-GB" w:eastAsia="ro-RO"/>
          <w14:ligatures w14:val="none"/>
        </w:rPr>
        <w:t xml:space="preserve"> </w:t>
      </w:r>
      <w:r>
        <w:rPr>
          <w:rFonts w:ascii="Trebuchet MS" w:eastAsia="Times New Roman" w:hAnsi="Trebuchet MS" w:cs="Arial"/>
          <w:lang w:val="en-GB" w:eastAsia="ro-RO"/>
          <w14:ligatures w14:val="none"/>
        </w:rPr>
        <w:t xml:space="preserve">se </w:t>
      </w:r>
      <w:proofErr w:type="spellStart"/>
      <w:proofErr w:type="gramStart"/>
      <w:r>
        <w:rPr>
          <w:rFonts w:ascii="Trebuchet MS" w:eastAsia="Times New Roman" w:hAnsi="Trebuchet MS" w:cs="Arial"/>
          <w:lang w:val="en-GB" w:eastAsia="ro-RO"/>
          <w14:ligatures w14:val="none"/>
        </w:rPr>
        <w:t>va</w:t>
      </w:r>
      <w:proofErr w:type="spellEnd"/>
      <w:proofErr w:type="gramEnd"/>
      <w:r>
        <w:rPr>
          <w:rFonts w:ascii="Trebuchet MS" w:eastAsia="Times New Roman" w:hAnsi="Trebuchet MS" w:cs="Arial"/>
          <w:lang w:val="en-GB" w:eastAsia="ro-RO"/>
          <w14:ligatures w14:val="none"/>
        </w:rPr>
        <w:t xml:space="preserve"> </w:t>
      </w:r>
      <w:proofErr w:type="spellStart"/>
      <w:r>
        <w:rPr>
          <w:rFonts w:ascii="Trebuchet MS" w:eastAsia="Times New Roman" w:hAnsi="Trebuchet MS" w:cs="Arial"/>
          <w:lang w:val="en-GB" w:eastAsia="ro-RO"/>
          <w14:ligatures w14:val="none"/>
        </w:rPr>
        <w:t>realiza</w:t>
      </w:r>
      <w:proofErr w:type="spellEnd"/>
      <w:r w:rsidRPr="00F7589D">
        <w:rPr>
          <w:rFonts w:ascii="Trebuchet MS" w:eastAsia="Times New Roman" w:hAnsi="Trebuchet MS" w:cs="Arial"/>
          <w:lang w:val="en-GB" w:eastAsia="ro-RO"/>
          <w14:ligatures w14:val="none"/>
        </w:rPr>
        <w:t xml:space="preserve"> </w:t>
      </w:r>
      <w:proofErr w:type="spellStart"/>
      <w:r w:rsidRPr="00F7589D">
        <w:rPr>
          <w:rFonts w:ascii="Trebuchet MS" w:eastAsia="Times New Roman" w:hAnsi="Trebuchet MS" w:cs="Arial"/>
          <w:lang w:val="en-GB" w:eastAsia="ro-RO"/>
          <w14:ligatures w14:val="none"/>
        </w:rPr>
        <w:t>doar</w:t>
      </w:r>
      <w:proofErr w:type="spellEnd"/>
      <w:r w:rsidRPr="00F7589D">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în</w:t>
      </w:r>
      <w:proofErr w:type="spellEnd"/>
      <w:r w:rsidR="000F5B41">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cadrul</w:t>
      </w:r>
      <w:proofErr w:type="spellEnd"/>
      <w:r w:rsidR="000F5B41">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parcelei</w:t>
      </w:r>
      <w:proofErr w:type="spellEnd"/>
      <w:r w:rsidR="000F5B41">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titularului</w:t>
      </w:r>
      <w:proofErr w:type="spellEnd"/>
      <w:r w:rsidR="000F5B41">
        <w:rPr>
          <w:rFonts w:ascii="Trebuchet MS" w:eastAsia="Times New Roman" w:hAnsi="Trebuchet MS" w:cs="Arial"/>
          <w:lang w:val="en-GB" w:eastAsia="ro-RO"/>
          <w14:ligatures w14:val="none"/>
        </w:rPr>
        <w:t>.</w:t>
      </w:r>
    </w:p>
    <w:p w14:paraId="341F131E" w14:textId="77777777" w:rsidR="00A62F5C" w:rsidRDefault="00A62F5C" w:rsidP="00F7589D">
      <w:pPr>
        <w:spacing w:after="0" w:line="360" w:lineRule="auto"/>
        <w:jc w:val="both"/>
        <w:rPr>
          <w:rFonts w:ascii="Trebuchet MS" w:eastAsia="Times New Roman" w:hAnsi="Trebuchet MS" w:cs="Arial"/>
          <w:lang w:val="en-GB" w:eastAsia="ro-RO"/>
          <w14:ligatures w14:val="none"/>
        </w:rPr>
      </w:pPr>
    </w:p>
    <w:p w14:paraId="18828F81" w14:textId="4ED23069"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lastRenderedPageBreak/>
        <w:t>b) cumularea cu alte proiecte</w:t>
      </w:r>
      <w:r w:rsidRPr="004B6EEA">
        <w:rPr>
          <w:rFonts w:ascii="Trebuchet MS" w:eastAsia="Calibri" w:hAnsi="Trebuchet MS" w:cs="Times New Roman"/>
          <w14:ligatures w14:val="none"/>
        </w:rPr>
        <w:t xml:space="preserve"> –</w:t>
      </w:r>
      <w:r w:rsidR="00F419DF">
        <w:rPr>
          <w:rFonts w:ascii="Trebuchet MS" w:eastAsia="Calibri" w:hAnsi="Trebuchet MS" w:cs="Times New Roman"/>
          <w14:ligatures w14:val="none"/>
        </w:rPr>
        <w:t xml:space="preserve"> p</w:t>
      </w:r>
      <w:proofErr w:type="spellStart"/>
      <w:r w:rsidR="000F5B41">
        <w:rPr>
          <w:rFonts w:ascii="Trebuchet MS" w:eastAsia="Calibri" w:hAnsi="Trebuchet MS" w:cs="Times New Roman"/>
          <w:lang w:val="en-US"/>
          <w14:ligatures w14:val="none"/>
        </w:rPr>
        <w:t>rezentul</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proiect</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este</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î</w:t>
      </w:r>
      <w:r w:rsidR="00F419DF" w:rsidRPr="00F419DF">
        <w:rPr>
          <w:rFonts w:ascii="Trebuchet MS" w:eastAsia="Calibri" w:hAnsi="Trebuchet MS" w:cs="Times New Roman"/>
          <w:lang w:val="en-US"/>
          <w14:ligatures w14:val="none"/>
        </w:rPr>
        <w:t>n</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str</w:t>
      </w:r>
      <w:r w:rsidR="000F5B41">
        <w:rPr>
          <w:rFonts w:ascii="Trebuchet MS" w:eastAsia="Calibri" w:hAnsi="Trebuchet MS" w:cs="Times New Roman"/>
          <w:lang w:val="en-US"/>
          <w14:ligatures w14:val="none"/>
        </w:rPr>
        <w:t>â</w:t>
      </w:r>
      <w:r w:rsidR="00F419DF" w:rsidRPr="00F419DF">
        <w:rPr>
          <w:rFonts w:ascii="Trebuchet MS" w:eastAsia="Calibri" w:hAnsi="Trebuchet MS" w:cs="Times New Roman"/>
          <w:lang w:val="en-US"/>
          <w14:ligatures w14:val="none"/>
        </w:rPr>
        <w:t>ns</w:t>
      </w:r>
      <w:r w:rsidR="000F5B41">
        <w:rPr>
          <w:rFonts w:ascii="Trebuchet MS" w:eastAsia="Calibri" w:hAnsi="Trebuchet MS" w:cs="Times New Roman"/>
          <w:lang w:val="en-US"/>
          <w14:ligatures w14:val="none"/>
        </w:rPr>
        <w:t>ă</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legatur</w:t>
      </w:r>
      <w:r w:rsidR="000F5B41">
        <w:rPr>
          <w:rFonts w:ascii="Trebuchet MS" w:eastAsia="Calibri" w:hAnsi="Trebuchet MS" w:cs="Times New Roman"/>
          <w:lang w:val="en-US"/>
          <w14:ligatures w14:val="none"/>
        </w:rPr>
        <w:t>ă</w:t>
      </w:r>
      <w:proofErr w:type="spellEnd"/>
      <w:r w:rsidR="00F419DF" w:rsidRPr="00F419DF">
        <w:rPr>
          <w:rFonts w:ascii="Trebuchet MS" w:eastAsia="Calibri" w:hAnsi="Trebuchet MS" w:cs="Times New Roman"/>
          <w:lang w:val="en-US"/>
          <w14:ligatures w14:val="none"/>
        </w:rPr>
        <w:t xml:space="preserve"> cu </w:t>
      </w:r>
      <w:proofErr w:type="spellStart"/>
      <w:r w:rsidR="00F419DF" w:rsidRPr="00F419DF">
        <w:rPr>
          <w:rFonts w:ascii="Trebuchet MS" w:eastAsia="Calibri" w:hAnsi="Trebuchet MS" w:cs="Times New Roman"/>
          <w:lang w:val="en-US"/>
          <w14:ligatures w14:val="none"/>
        </w:rPr>
        <w:t>ferma</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cre</w:t>
      </w:r>
      <w:r w:rsidR="000F5B41">
        <w:rPr>
          <w:rFonts w:ascii="Trebuchet MS" w:eastAsia="Calibri" w:hAnsi="Trebuchet MS" w:cs="Times New Roman"/>
          <w:lang w:val="en-US"/>
          <w14:ligatures w14:val="none"/>
        </w:rPr>
        <w:t>ș</w:t>
      </w:r>
      <w:r w:rsidR="00F419DF" w:rsidRPr="00F419DF">
        <w:rPr>
          <w:rFonts w:ascii="Trebuchet MS" w:eastAsia="Calibri" w:hAnsi="Trebuchet MS" w:cs="Times New Roman"/>
          <w:lang w:val="en-US"/>
          <w14:ligatures w14:val="none"/>
        </w:rPr>
        <w:t>tere</w:t>
      </w:r>
      <w:proofErr w:type="spellEnd"/>
      <w:r w:rsidR="00F419DF" w:rsidRPr="00F419DF">
        <w:rPr>
          <w:rFonts w:ascii="Trebuchet MS" w:eastAsia="Calibri" w:hAnsi="Trebuchet MS" w:cs="Times New Roman"/>
          <w:lang w:val="en-US"/>
          <w14:ligatures w14:val="none"/>
        </w:rPr>
        <w:t xml:space="preserve"> a </w:t>
      </w:r>
      <w:proofErr w:type="spellStart"/>
      <w:r w:rsidR="00F419DF" w:rsidRPr="00F419DF">
        <w:rPr>
          <w:rFonts w:ascii="Trebuchet MS" w:eastAsia="Calibri" w:hAnsi="Trebuchet MS" w:cs="Times New Roman"/>
          <w:lang w:val="en-US"/>
          <w14:ligatures w14:val="none"/>
        </w:rPr>
        <w:t>porcilor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existent</w:t>
      </w:r>
      <w:r w:rsidR="000F5B41">
        <w:rPr>
          <w:rFonts w:ascii="Trebuchet MS" w:eastAsia="Calibri" w:hAnsi="Trebuchet MS" w:cs="Times New Roman"/>
          <w:lang w:val="en-US"/>
          <w14:ligatures w14:val="none"/>
        </w:rPr>
        <w:t>ă</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acest</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ansamblu</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construc</w:t>
      </w:r>
      <w:r w:rsidR="000F5B41">
        <w:rPr>
          <w:rFonts w:ascii="Trebuchet MS" w:eastAsia="Calibri" w:hAnsi="Trebuchet MS" w:cs="Times New Roman"/>
          <w:lang w:val="en-US"/>
          <w14:ligatures w14:val="none"/>
        </w:rPr>
        <w:t>ț</w:t>
      </w:r>
      <w:r w:rsidR="00F419DF" w:rsidRPr="00F419DF">
        <w:rPr>
          <w:rFonts w:ascii="Trebuchet MS" w:eastAsia="Calibri" w:hAnsi="Trebuchet MS" w:cs="Times New Roman"/>
          <w:lang w:val="en-US"/>
          <w14:ligatures w14:val="none"/>
        </w:rPr>
        <w:t>ii</w:t>
      </w:r>
      <w:proofErr w:type="spellEnd"/>
      <w:r w:rsidR="00F419DF" w:rsidRPr="00F419DF">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ș</w:t>
      </w:r>
      <w:r w:rsidR="00F419DF" w:rsidRPr="00F419DF">
        <w:rPr>
          <w:rFonts w:ascii="Trebuchet MS" w:eastAsia="Calibri" w:hAnsi="Trebuchet MS" w:cs="Times New Roman"/>
          <w:lang w:val="en-US"/>
          <w14:ligatures w14:val="none"/>
        </w:rPr>
        <w:t>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instal</w:t>
      </w:r>
      <w:r w:rsidR="000F5B41">
        <w:rPr>
          <w:rFonts w:ascii="Trebuchet MS" w:eastAsia="Calibri" w:hAnsi="Trebuchet MS" w:cs="Times New Roman"/>
          <w:lang w:val="en-US"/>
          <w14:ligatures w14:val="none"/>
        </w:rPr>
        <w:t>ț</w:t>
      </w:r>
      <w:r w:rsidR="00F419DF" w:rsidRPr="00F419DF">
        <w:rPr>
          <w:rFonts w:ascii="Trebuchet MS" w:eastAsia="Calibri" w:hAnsi="Trebuchet MS" w:cs="Times New Roman"/>
          <w:lang w:val="en-US"/>
          <w14:ligatures w14:val="none"/>
        </w:rPr>
        <w:t>tii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fiind</w:t>
      </w:r>
      <w:proofErr w:type="spellEnd"/>
      <w:r w:rsidR="00F419DF" w:rsidRPr="00F419DF">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necesar</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pentru</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neutralizarea</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deșeurilor</w:t>
      </w:r>
      <w:proofErr w:type="spellEnd"/>
      <w:r w:rsidR="000F5B41">
        <w:rPr>
          <w:rFonts w:ascii="Trebuchet MS" w:eastAsia="Calibri" w:hAnsi="Trebuchet MS" w:cs="Times New Roman"/>
          <w:lang w:val="en-US"/>
          <w14:ligatures w14:val="none"/>
        </w:rPr>
        <w:t xml:space="preserve"> de </w:t>
      </w:r>
      <w:proofErr w:type="spellStart"/>
      <w:r w:rsidR="000F5B41">
        <w:rPr>
          <w:rFonts w:ascii="Trebuchet MS" w:eastAsia="Calibri" w:hAnsi="Trebuchet MS" w:cs="Times New Roman"/>
          <w:lang w:val="en-US"/>
          <w14:ligatures w14:val="none"/>
        </w:rPr>
        <w:t>origine</w:t>
      </w:r>
      <w:proofErr w:type="spellEnd"/>
      <w:r w:rsidR="000F5B41">
        <w:rPr>
          <w:rFonts w:ascii="Trebuchet MS" w:eastAsia="Calibri" w:hAnsi="Trebuchet MS" w:cs="Times New Roman"/>
          <w:lang w:val="en-US"/>
          <w14:ligatures w14:val="none"/>
        </w:rPr>
        <w:t xml:space="preserve"> </w:t>
      </w:r>
      <w:proofErr w:type="spellStart"/>
      <w:r w:rsidR="000F5B41">
        <w:rPr>
          <w:rFonts w:ascii="Trebuchet MS" w:eastAsia="Calibri" w:hAnsi="Trebuchet MS" w:cs="Times New Roman"/>
          <w:lang w:val="en-US"/>
          <w14:ligatures w14:val="none"/>
        </w:rPr>
        <w:t>animală</w:t>
      </w:r>
      <w:proofErr w:type="spellEnd"/>
      <w:r w:rsidR="00F419DF" w:rsidRPr="00F419DF">
        <w:rPr>
          <w:rFonts w:ascii="Trebuchet MS" w:eastAsia="Calibri" w:hAnsi="Trebuchet MS" w:cs="Times New Roman"/>
          <w:lang w:val="en-US"/>
          <w14:ligatures w14:val="none"/>
        </w:rPr>
        <w:t xml:space="preserve"> care </w:t>
      </w:r>
      <w:proofErr w:type="spellStart"/>
      <w:r w:rsidR="00F419DF" w:rsidRPr="00F419DF">
        <w:rPr>
          <w:rFonts w:ascii="Trebuchet MS" w:eastAsia="Calibri" w:hAnsi="Trebuchet MS" w:cs="Times New Roman"/>
          <w:lang w:val="en-US"/>
          <w14:ligatures w14:val="none"/>
        </w:rPr>
        <w:t>rezult</w:t>
      </w:r>
      <w:r w:rsidR="000F5B41">
        <w:rPr>
          <w:rFonts w:ascii="Trebuchet MS" w:eastAsia="Calibri" w:hAnsi="Trebuchet MS" w:cs="Times New Roman"/>
          <w:lang w:val="en-US"/>
          <w14:ligatures w14:val="none"/>
        </w:rPr>
        <w:t>ă</w:t>
      </w:r>
      <w:proofErr w:type="spellEnd"/>
      <w:r w:rsidR="000F5B41">
        <w:rPr>
          <w:rFonts w:ascii="Trebuchet MS" w:eastAsia="Calibri" w:hAnsi="Trebuchet MS" w:cs="Times New Roman"/>
          <w:lang w:val="en-US"/>
          <w14:ligatures w14:val="none"/>
        </w:rPr>
        <w:t xml:space="preserve"> din </w:t>
      </w:r>
      <w:proofErr w:type="spellStart"/>
      <w:r w:rsidR="000F5B41">
        <w:rPr>
          <w:rFonts w:ascii="Trebuchet MS" w:eastAsia="Calibri" w:hAnsi="Trebuchet MS" w:cs="Times New Roman"/>
          <w:lang w:val="en-US"/>
          <w14:ligatures w14:val="none"/>
        </w:rPr>
        <w:t>procesul</w:t>
      </w:r>
      <w:proofErr w:type="spellEnd"/>
      <w:r w:rsidR="000F5B41">
        <w:rPr>
          <w:rFonts w:ascii="Trebuchet MS" w:eastAsia="Calibri" w:hAnsi="Trebuchet MS" w:cs="Times New Roman"/>
          <w:lang w:val="en-US"/>
          <w14:ligatures w14:val="none"/>
        </w:rPr>
        <w:t xml:space="preserve"> de </w:t>
      </w:r>
      <w:proofErr w:type="spellStart"/>
      <w:r w:rsidR="000F5B41">
        <w:rPr>
          <w:rFonts w:ascii="Trebuchet MS" w:eastAsia="Calibri" w:hAnsi="Trebuchet MS" w:cs="Times New Roman"/>
          <w:lang w:val="en-US"/>
          <w14:ligatures w14:val="none"/>
        </w:rPr>
        <w:t>producț</w:t>
      </w:r>
      <w:r w:rsidR="00F419DF" w:rsidRPr="00F419DF">
        <w:rPr>
          <w:rFonts w:ascii="Trebuchet MS" w:eastAsia="Calibri" w:hAnsi="Trebuchet MS" w:cs="Times New Roman"/>
          <w:lang w:val="en-US"/>
          <w14:ligatures w14:val="none"/>
        </w:rPr>
        <w:t>ie</w:t>
      </w:r>
      <w:proofErr w:type="spellEnd"/>
      <w:r w:rsidR="00F419DF" w:rsidRPr="00F419DF">
        <w:rPr>
          <w:rFonts w:ascii="Trebuchet MS" w:eastAsia="Calibri" w:hAnsi="Trebuchet MS" w:cs="Times New Roman"/>
          <w:lang w:val="en-US"/>
          <w14:ligatures w14:val="none"/>
        </w:rPr>
        <w:t xml:space="preserve"> al </w:t>
      </w:r>
      <w:proofErr w:type="spellStart"/>
      <w:r w:rsidR="00F419DF" w:rsidRPr="00F419DF">
        <w:rPr>
          <w:rFonts w:ascii="Trebuchet MS" w:eastAsia="Calibri" w:hAnsi="Trebuchet MS" w:cs="Times New Roman"/>
          <w:lang w:val="en-US"/>
          <w14:ligatures w14:val="none"/>
        </w:rPr>
        <w:t>fermei</w:t>
      </w:r>
      <w:proofErr w:type="spellEnd"/>
      <w:r w:rsidR="00F419DF" w:rsidRPr="00F419DF">
        <w:rPr>
          <w:rFonts w:ascii="Trebuchet MS" w:eastAsia="Calibri" w:hAnsi="Trebuchet MS" w:cs="Times New Roman"/>
          <w:lang w:val="en-US"/>
          <w14:ligatures w14:val="none"/>
        </w:rPr>
        <w:t>.</w:t>
      </w:r>
      <w:r w:rsidR="00F419DF" w:rsidRPr="00F419DF">
        <w:t xml:space="preserve"> </w:t>
      </w:r>
      <w:proofErr w:type="spellStart"/>
      <w:r w:rsidR="00F419DF" w:rsidRPr="00F419DF">
        <w:rPr>
          <w:rFonts w:ascii="Trebuchet MS" w:eastAsia="Calibri" w:hAnsi="Trebuchet MS" w:cs="Times New Roman"/>
          <w:lang w:val="en-US"/>
          <w14:ligatures w14:val="none"/>
        </w:rPr>
        <w:t>Investiția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propusă</w:t>
      </w:r>
      <w:proofErr w:type="spellEnd"/>
      <w:r w:rsidR="00F419DF" w:rsidRPr="00F419DF">
        <w:rPr>
          <w:rFonts w:ascii="Trebuchet MS" w:eastAsia="Calibri" w:hAnsi="Trebuchet MS" w:cs="Times New Roman"/>
          <w:lang w:val="en-US"/>
          <w14:ligatures w14:val="none"/>
        </w:rPr>
        <w:t xml:space="preserve"> </w:t>
      </w:r>
      <w:proofErr w:type="spellStart"/>
      <w:proofErr w:type="gramStart"/>
      <w:r w:rsidR="00F419DF" w:rsidRPr="00F419DF">
        <w:rPr>
          <w:rFonts w:ascii="Trebuchet MS" w:eastAsia="Calibri" w:hAnsi="Trebuchet MS" w:cs="Times New Roman"/>
          <w:lang w:val="en-US"/>
          <w14:ligatures w14:val="none"/>
        </w:rPr>
        <w:t>este</w:t>
      </w:r>
      <w:proofErr w:type="spellEnd"/>
      <w:proofErr w:type="gram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necesară</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pentru</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crearea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unui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înalt</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nivel</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biosecuritate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și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pentru</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reducererea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costurilor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pentru</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neutralizarea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cadavrelor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cadrul</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activităţii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zootehnice</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creştere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şi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îngrăşare</w:t>
      </w:r>
      <w:proofErr w:type="spellEnd"/>
      <w:r w:rsidR="00F419DF" w:rsidRPr="00F419DF">
        <w:rPr>
          <w:rFonts w:ascii="Trebuchet MS" w:eastAsia="Calibri" w:hAnsi="Trebuchet MS" w:cs="Times New Roman"/>
          <w:lang w:val="en-US"/>
          <w14:ligatures w14:val="none"/>
        </w:rPr>
        <w:t xml:space="preserve"> a </w:t>
      </w:r>
      <w:proofErr w:type="spellStart"/>
      <w:r w:rsidR="00F419DF" w:rsidRPr="00F419DF">
        <w:rPr>
          <w:rFonts w:ascii="Trebuchet MS" w:eastAsia="Calibri" w:hAnsi="Trebuchet MS" w:cs="Times New Roman"/>
          <w:lang w:val="en-US"/>
          <w14:ligatures w14:val="none"/>
        </w:rPr>
        <w:t>porcilor</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către</w:t>
      </w:r>
      <w:proofErr w:type="spellEnd"/>
      <w:r w:rsidR="00F419DF" w:rsidRPr="00F419DF">
        <w:rPr>
          <w:rFonts w:ascii="Trebuchet MS" w:eastAsia="Calibri" w:hAnsi="Trebuchet MS" w:cs="Times New Roman"/>
          <w:lang w:val="en-US"/>
          <w14:ligatures w14:val="none"/>
        </w:rPr>
        <w:t xml:space="preserve"> SC PREMIUM PORC SIBIU SRL;</w:t>
      </w:r>
    </w:p>
    <w:p w14:paraId="63C7F3EB" w14:textId="77777777"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c) utilizarea resurselor naturale, în special a solului, a terenurilor, a apei și a biodiversității</w:t>
      </w:r>
      <w:r w:rsidRPr="004B6EEA">
        <w:rPr>
          <w:rFonts w:ascii="Trebuchet MS" w:eastAsia="Calibri" w:hAnsi="Trebuchet MS" w:cs="Times New Roman"/>
          <w14:ligatures w14:val="none"/>
        </w:rPr>
        <w:t xml:space="preserve"> – impact nesemnificativ, sunt utilizate cantități relativ reduse;</w:t>
      </w:r>
    </w:p>
    <w:p w14:paraId="2B4C9D2D" w14:textId="77777777" w:rsidR="00A73B8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14:ligatures w14:val="none"/>
        </w:rPr>
        <w:t xml:space="preserve">d) cantitatea și tipurile de </w:t>
      </w:r>
      <w:proofErr w:type="spellStart"/>
      <w:r w:rsidRPr="004B6EEA">
        <w:rPr>
          <w:rFonts w:ascii="Trebuchet MS" w:eastAsia="Calibri" w:hAnsi="Trebuchet MS" w:cs="Times New Roman"/>
          <w:b/>
          <w14:ligatures w14:val="none"/>
        </w:rPr>
        <w:t>deşeuri</w:t>
      </w:r>
      <w:proofErr w:type="spellEnd"/>
      <w:r w:rsidRPr="004B6EEA">
        <w:rPr>
          <w:rFonts w:ascii="Trebuchet MS" w:eastAsia="Calibri" w:hAnsi="Trebuchet MS" w:cs="Times New Roman"/>
          <w:b/>
          <w14:ligatures w14:val="none"/>
        </w:rPr>
        <w:t xml:space="preserve"> generate/gestionate </w:t>
      </w:r>
    </w:p>
    <w:p w14:paraId="59473476" w14:textId="77777777" w:rsidR="00A73B8A" w:rsidRPr="00A73B8A" w:rsidRDefault="004B6EEA" w:rsidP="00A73B8A">
      <w:pPr>
        <w:spacing w:after="0" w:line="360" w:lineRule="auto"/>
        <w:jc w:val="both"/>
        <w:rPr>
          <w:rFonts w:ascii="Trebuchet MS" w:eastAsia="Calibri" w:hAnsi="Trebuchet MS" w:cs="Times New Roman"/>
          <w14:ligatures w14:val="none"/>
        </w:rPr>
      </w:pPr>
      <w:r w:rsidRPr="00A73B8A">
        <w:rPr>
          <w:rFonts w:ascii="Trebuchet MS" w:eastAsia="Calibri" w:hAnsi="Trebuchet MS" w:cs="Times New Roman"/>
          <w14:ligatures w14:val="none"/>
        </w:rPr>
        <w:t xml:space="preserve">– diferitele categorii de </w:t>
      </w:r>
      <w:proofErr w:type="spellStart"/>
      <w:r w:rsidRPr="00A73B8A">
        <w:rPr>
          <w:rFonts w:ascii="Trebuchet MS" w:eastAsia="Calibri" w:hAnsi="Trebuchet MS" w:cs="Times New Roman"/>
          <w14:ligatures w14:val="none"/>
        </w:rPr>
        <w:t>deşeuri</w:t>
      </w:r>
      <w:proofErr w:type="spellEnd"/>
      <w:r w:rsidRPr="00A73B8A">
        <w:rPr>
          <w:rFonts w:ascii="Trebuchet MS" w:eastAsia="Calibri" w:hAnsi="Trebuchet MS" w:cs="Times New Roman"/>
          <w14:ligatures w14:val="none"/>
        </w:rPr>
        <w:t xml:space="preserve"> generate în timpul realizării </w:t>
      </w:r>
      <w:proofErr w:type="spellStart"/>
      <w:r w:rsidRPr="00A73B8A">
        <w:rPr>
          <w:rFonts w:ascii="Trebuchet MS" w:eastAsia="Calibri" w:hAnsi="Trebuchet MS" w:cs="Times New Roman"/>
          <w14:ligatures w14:val="none"/>
        </w:rPr>
        <w:t>investiţiei</w:t>
      </w:r>
      <w:proofErr w:type="spellEnd"/>
      <w:r w:rsidRPr="00A73B8A">
        <w:rPr>
          <w:rFonts w:ascii="Trebuchet MS" w:eastAsia="Calibri" w:hAnsi="Trebuchet MS" w:cs="Times New Roman"/>
          <w14:ligatures w14:val="none"/>
        </w:rPr>
        <w:t xml:space="preserve"> vor fi eliminate/valorificate prin firme autorizate, cu respectarea </w:t>
      </w:r>
      <w:proofErr w:type="spellStart"/>
      <w:r w:rsidRPr="00A73B8A">
        <w:rPr>
          <w:rFonts w:ascii="Trebuchet MS" w:eastAsia="Calibri" w:hAnsi="Trebuchet MS" w:cs="Times New Roman"/>
          <w14:ligatures w14:val="none"/>
        </w:rPr>
        <w:t>dispoziţiilor</w:t>
      </w:r>
      <w:proofErr w:type="spellEnd"/>
      <w:r w:rsidRPr="00A73B8A">
        <w:rPr>
          <w:rFonts w:ascii="Trebuchet MS" w:eastAsia="Calibri" w:hAnsi="Trebuchet MS" w:cs="Times New Roman"/>
          <w14:ligatures w14:val="none"/>
        </w:rPr>
        <w:t xml:space="preserve"> legale în vigoare; </w:t>
      </w:r>
    </w:p>
    <w:p w14:paraId="785A7E4A" w14:textId="704F4BB9" w:rsidR="00A73B8A" w:rsidRPr="00A73B8A" w:rsidRDefault="00A73B8A" w:rsidP="00A73B8A">
      <w:pPr>
        <w:spacing w:after="0" w:line="360" w:lineRule="auto"/>
        <w:jc w:val="both"/>
        <w:rPr>
          <w:rFonts w:ascii="Trebuchet MS" w:eastAsia="Calibri" w:hAnsi="Trebuchet MS" w:cs="Times New Roman"/>
          <w14:ligatures w14:val="none"/>
        </w:rPr>
      </w:pPr>
      <w:r w:rsidRPr="00A73B8A">
        <w:rPr>
          <w:rFonts w:ascii="Trebuchet MS" w:eastAsia="Calibri" w:hAnsi="Trebuchet MS" w:cs="Times New Roman"/>
          <w14:ligatures w14:val="none"/>
        </w:rPr>
        <w:t xml:space="preserve">- </w:t>
      </w:r>
      <w:r>
        <w:rPr>
          <w:rFonts w:ascii="Trebuchet MS" w:eastAsia="Calibri" w:hAnsi="Trebuchet MS" w:cs="Times New Roman"/>
          <w14:ligatures w14:val="none"/>
        </w:rPr>
        <w:t>d</w:t>
      </w:r>
      <w:r w:rsidRPr="00A73B8A">
        <w:rPr>
          <w:rFonts w:ascii="Trebuchet MS" w:eastAsia="Times New Roman" w:hAnsi="Trebuchet MS" w:cs="Arial"/>
          <w:lang w:eastAsia="ro-RO"/>
          <w14:ligatures w14:val="none"/>
        </w:rPr>
        <w:t>in activitatea incineratorului, vor rezulta ocazional:</w:t>
      </w:r>
    </w:p>
    <w:p w14:paraId="2B882FCD" w14:textId="47B8625A" w:rsidR="00A73B8A" w:rsidRDefault="00A73B8A" w:rsidP="00F7589D">
      <w:pPr>
        <w:pStyle w:val="Listparagraf"/>
        <w:numPr>
          <w:ilvl w:val="0"/>
          <w:numId w:val="14"/>
        </w:numPr>
        <w:spacing w:after="0" w:line="360" w:lineRule="auto"/>
        <w:ind w:left="567" w:hanging="283"/>
        <w:jc w:val="both"/>
        <w:rPr>
          <w:rFonts w:ascii="Trebuchet MS" w:eastAsia="Times New Roman" w:hAnsi="Trebuchet MS" w:cs="Arial"/>
          <w:lang w:eastAsia="ro-RO"/>
          <w14:ligatures w14:val="none"/>
        </w:rPr>
      </w:pPr>
      <w:r w:rsidRPr="00A73B8A">
        <w:rPr>
          <w:rFonts w:ascii="Trebuchet MS" w:eastAsia="Times New Roman" w:hAnsi="Trebuchet MS" w:cs="Arial"/>
          <w:lang w:eastAsia="ro-RO"/>
          <w14:ligatures w14:val="none"/>
        </w:rPr>
        <w:t>ape uzate (</w:t>
      </w:r>
      <w:proofErr w:type="spellStart"/>
      <w:r w:rsidRPr="00A73B8A">
        <w:rPr>
          <w:rFonts w:ascii="Trebuchet MS" w:eastAsia="Times New Roman" w:hAnsi="Trebuchet MS" w:cs="Arial"/>
          <w:lang w:eastAsia="ro-RO"/>
          <w14:ligatures w14:val="none"/>
        </w:rPr>
        <w:t>menajere+pluviale</w:t>
      </w:r>
      <w:proofErr w:type="spellEnd"/>
      <w:r w:rsidRPr="00A73B8A">
        <w:rPr>
          <w:rFonts w:ascii="Trebuchet MS" w:eastAsia="Times New Roman" w:hAnsi="Trebuchet MS" w:cs="Arial"/>
          <w:lang w:eastAsia="ro-RO"/>
          <w14:ligatures w14:val="none"/>
        </w:rPr>
        <w:t xml:space="preserve">) – care vor fi colectate </w:t>
      </w:r>
      <w:r w:rsidR="000F5B41">
        <w:rPr>
          <w:rFonts w:ascii="Trebuchet MS" w:eastAsia="Times New Roman" w:hAnsi="Trebuchet MS" w:cs="Arial"/>
          <w:lang w:eastAsia="ro-RO"/>
          <w14:ligatures w14:val="none"/>
        </w:rPr>
        <w:t>î</w:t>
      </w:r>
      <w:r w:rsidRPr="00A73B8A">
        <w:rPr>
          <w:rFonts w:ascii="Trebuchet MS" w:eastAsia="Times New Roman" w:hAnsi="Trebuchet MS" w:cs="Arial"/>
          <w:lang w:eastAsia="ro-RO"/>
          <w14:ligatures w14:val="none"/>
        </w:rPr>
        <w:t xml:space="preserve">n bazinul </w:t>
      </w:r>
      <w:proofErr w:type="spellStart"/>
      <w:r w:rsidRPr="00A73B8A">
        <w:rPr>
          <w:rFonts w:ascii="Trebuchet MS" w:eastAsia="Times New Roman" w:hAnsi="Trebuchet MS" w:cs="Arial"/>
          <w:lang w:eastAsia="ro-RO"/>
          <w14:ligatures w14:val="none"/>
        </w:rPr>
        <w:t>vidanjabil</w:t>
      </w:r>
      <w:proofErr w:type="spellEnd"/>
      <w:r w:rsidRPr="00A73B8A">
        <w:rPr>
          <w:rFonts w:ascii="Trebuchet MS" w:eastAsia="Times New Roman" w:hAnsi="Trebuchet MS" w:cs="Arial"/>
          <w:lang w:eastAsia="ro-RO"/>
          <w14:ligatures w14:val="none"/>
        </w:rPr>
        <w:t xml:space="preserve"> cu V = 5 mc</w:t>
      </w:r>
      <w:r w:rsidR="00F7589D">
        <w:rPr>
          <w:rFonts w:ascii="Trebuchet MS" w:eastAsia="Times New Roman" w:hAnsi="Trebuchet MS" w:cs="Arial"/>
          <w:lang w:eastAsia="ro-RO"/>
          <w14:ligatures w14:val="none"/>
        </w:rPr>
        <w:t>,</w:t>
      </w:r>
      <w:r w:rsidRPr="00A73B8A">
        <w:rPr>
          <w:rFonts w:ascii="Trebuchet MS" w:eastAsia="Times New Roman" w:hAnsi="Trebuchet MS" w:cs="Arial"/>
          <w:lang w:eastAsia="ro-RO"/>
          <w14:ligatures w14:val="none"/>
        </w:rPr>
        <w:t xml:space="preserve"> care se propune prin proiect</w:t>
      </w:r>
      <w:r w:rsidR="000F5B41">
        <w:rPr>
          <w:rFonts w:ascii="Trebuchet MS" w:eastAsia="Times New Roman" w:hAnsi="Trebuchet MS" w:cs="Arial"/>
          <w:lang w:val="en-US" w:eastAsia="ro-RO"/>
          <w14:ligatures w14:val="none"/>
        </w:rPr>
        <w:t>;</w:t>
      </w:r>
    </w:p>
    <w:p w14:paraId="44CB63D6" w14:textId="375DF978" w:rsidR="00A73B8A" w:rsidRDefault="00A73B8A" w:rsidP="00F7589D">
      <w:pPr>
        <w:pStyle w:val="Listparagraf"/>
        <w:numPr>
          <w:ilvl w:val="0"/>
          <w:numId w:val="14"/>
        </w:numPr>
        <w:spacing w:after="0" w:line="360" w:lineRule="auto"/>
        <w:ind w:left="567" w:hanging="283"/>
        <w:jc w:val="both"/>
        <w:rPr>
          <w:rFonts w:ascii="Trebuchet MS" w:eastAsia="Times New Roman" w:hAnsi="Trebuchet MS" w:cs="Arial"/>
          <w:lang w:eastAsia="ro-RO"/>
          <w14:ligatures w14:val="none"/>
        </w:rPr>
      </w:pPr>
      <w:r w:rsidRPr="00D43A40">
        <w:rPr>
          <w:rFonts w:ascii="Trebuchet MS" w:eastAsia="Times New Roman" w:hAnsi="Trebuchet MS" w:cs="Arial"/>
          <w:lang w:eastAsia="ro-RO"/>
          <w14:ligatures w14:val="none"/>
        </w:rPr>
        <w:t>cenu</w:t>
      </w:r>
      <w:r w:rsidR="000F5B41">
        <w:rPr>
          <w:rFonts w:ascii="Trebuchet MS" w:eastAsia="Times New Roman" w:hAnsi="Trebuchet MS" w:cs="Arial"/>
          <w:lang w:eastAsia="ro-RO"/>
          <w14:ligatures w14:val="none"/>
        </w:rPr>
        <w:t>ș</w:t>
      </w:r>
      <w:r w:rsidRPr="00D43A40">
        <w:rPr>
          <w:rFonts w:ascii="Trebuchet MS" w:eastAsia="Times New Roman" w:hAnsi="Trebuchet MS" w:cs="Arial"/>
          <w:lang w:eastAsia="ro-RO"/>
          <w14:ligatures w14:val="none"/>
        </w:rPr>
        <w:t>a de la arderea de</w:t>
      </w:r>
      <w:r w:rsidR="000F5B41">
        <w:rPr>
          <w:rFonts w:ascii="Trebuchet MS" w:eastAsia="Times New Roman" w:hAnsi="Trebuchet MS" w:cs="Arial"/>
          <w:lang w:eastAsia="ro-RO"/>
          <w14:ligatures w14:val="none"/>
        </w:rPr>
        <w:t>ș</w:t>
      </w:r>
      <w:r w:rsidRPr="00D43A40">
        <w:rPr>
          <w:rFonts w:ascii="Trebuchet MS" w:eastAsia="Times New Roman" w:hAnsi="Trebuchet MS" w:cs="Arial"/>
          <w:lang w:eastAsia="ro-RO"/>
          <w14:ligatures w14:val="none"/>
        </w:rPr>
        <w:t xml:space="preserve">eurilor animale (19 01 12 </w:t>
      </w:r>
      <w:proofErr w:type="spellStart"/>
      <w:r w:rsidRPr="00D43A40">
        <w:rPr>
          <w:rFonts w:ascii="Trebuchet MS" w:eastAsia="Times New Roman" w:hAnsi="Trebuchet MS" w:cs="Arial"/>
          <w:lang w:val="en-GB" w:eastAsia="ro-RO"/>
          <w14:ligatures w14:val="none"/>
        </w:rPr>
        <w:t>cenu</w:t>
      </w:r>
      <w:r w:rsidR="000F5B41">
        <w:rPr>
          <w:rFonts w:ascii="Trebuchet MS" w:eastAsia="Times New Roman" w:hAnsi="Trebuchet MS" w:cs="Arial"/>
          <w:lang w:val="en-GB" w:eastAsia="ro-RO"/>
          <w14:ligatures w14:val="none"/>
        </w:rPr>
        <w:t>ș</w:t>
      </w:r>
      <w:r w:rsidRPr="00D43A40">
        <w:rPr>
          <w:rFonts w:ascii="Trebuchet MS" w:eastAsia="Times New Roman" w:hAnsi="Trebuchet MS" w:cs="Arial"/>
          <w:lang w:val="en-GB" w:eastAsia="ro-RO"/>
          <w14:ligatures w14:val="none"/>
        </w:rPr>
        <w:t>i</w:t>
      </w:r>
      <w:proofErr w:type="spellEnd"/>
      <w:r w:rsidRPr="00D43A40">
        <w:rPr>
          <w:rFonts w:ascii="Trebuchet MS" w:eastAsia="Times New Roman" w:hAnsi="Trebuchet MS" w:cs="Arial"/>
          <w:lang w:val="en-GB" w:eastAsia="ro-RO"/>
          <w14:ligatures w14:val="none"/>
        </w:rPr>
        <w:t xml:space="preserve"> de </w:t>
      </w:r>
      <w:proofErr w:type="spellStart"/>
      <w:r w:rsidRPr="00D43A40">
        <w:rPr>
          <w:rFonts w:ascii="Trebuchet MS" w:eastAsia="Times New Roman" w:hAnsi="Trebuchet MS" w:cs="Arial"/>
          <w:lang w:val="en-GB" w:eastAsia="ro-RO"/>
          <w14:ligatures w14:val="none"/>
        </w:rPr>
        <w:t>ardere</w:t>
      </w:r>
      <w:proofErr w:type="spellEnd"/>
      <w:r w:rsidRPr="00D43A40">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ș</w:t>
      </w:r>
      <w:r w:rsidRPr="00D43A40">
        <w:rPr>
          <w:rFonts w:ascii="Trebuchet MS" w:eastAsia="Times New Roman" w:hAnsi="Trebuchet MS" w:cs="Arial"/>
          <w:lang w:val="en-GB" w:eastAsia="ro-RO"/>
          <w14:ligatures w14:val="none"/>
        </w:rPr>
        <w:t>i</w:t>
      </w:r>
      <w:proofErr w:type="spellEnd"/>
      <w:r w:rsidRPr="00D43A40">
        <w:rPr>
          <w:rFonts w:ascii="Trebuchet MS" w:eastAsia="Times New Roman" w:hAnsi="Trebuchet MS" w:cs="Arial"/>
          <w:lang w:val="en-GB" w:eastAsia="ro-RO"/>
          <w14:ligatures w14:val="none"/>
        </w:rPr>
        <w:t xml:space="preserve"> </w:t>
      </w:r>
      <w:proofErr w:type="spellStart"/>
      <w:r w:rsidRPr="00D43A40">
        <w:rPr>
          <w:rFonts w:ascii="Trebuchet MS" w:eastAsia="Times New Roman" w:hAnsi="Trebuchet MS" w:cs="Arial"/>
          <w:lang w:val="en-GB" w:eastAsia="ro-RO"/>
          <w14:ligatures w14:val="none"/>
        </w:rPr>
        <w:t>zguri</w:t>
      </w:r>
      <w:proofErr w:type="spellEnd"/>
      <w:r w:rsidRPr="00D43A40">
        <w:rPr>
          <w:rFonts w:ascii="Trebuchet MS" w:eastAsia="Times New Roman" w:hAnsi="Trebuchet MS" w:cs="Arial"/>
          <w:lang w:val="en-GB" w:eastAsia="ro-RO"/>
          <w14:ligatures w14:val="none"/>
        </w:rPr>
        <w:t xml:space="preserve">, </w:t>
      </w:r>
      <w:proofErr w:type="spellStart"/>
      <w:r w:rsidRPr="00D43A40">
        <w:rPr>
          <w:rFonts w:ascii="Trebuchet MS" w:eastAsia="Times New Roman" w:hAnsi="Trebuchet MS" w:cs="Arial"/>
          <w:lang w:val="en-GB" w:eastAsia="ro-RO"/>
          <w14:ligatures w14:val="none"/>
        </w:rPr>
        <w:t>altele</w:t>
      </w:r>
      <w:proofErr w:type="spellEnd"/>
      <w:r w:rsidRPr="00D43A40">
        <w:rPr>
          <w:rFonts w:ascii="Trebuchet MS" w:eastAsia="Times New Roman" w:hAnsi="Trebuchet MS" w:cs="Arial"/>
          <w:lang w:val="en-GB" w:eastAsia="ro-RO"/>
          <w14:ligatures w14:val="none"/>
        </w:rPr>
        <w:t xml:space="preserve"> </w:t>
      </w:r>
      <w:proofErr w:type="spellStart"/>
      <w:r w:rsidRPr="00D43A40">
        <w:rPr>
          <w:rFonts w:ascii="Trebuchet MS" w:eastAsia="Times New Roman" w:hAnsi="Trebuchet MS" w:cs="Arial"/>
          <w:lang w:val="en-GB" w:eastAsia="ro-RO"/>
          <w14:ligatures w14:val="none"/>
        </w:rPr>
        <w:t>dec</w:t>
      </w:r>
      <w:r w:rsidR="000F5B41">
        <w:rPr>
          <w:rFonts w:ascii="Trebuchet MS" w:eastAsia="Times New Roman" w:hAnsi="Trebuchet MS" w:cs="Arial"/>
          <w:lang w:val="en-GB" w:eastAsia="ro-RO"/>
          <w14:ligatures w14:val="none"/>
        </w:rPr>
        <w:t>â</w:t>
      </w:r>
      <w:r w:rsidRPr="00D43A40">
        <w:rPr>
          <w:rFonts w:ascii="Trebuchet MS" w:eastAsia="Times New Roman" w:hAnsi="Trebuchet MS" w:cs="Arial"/>
          <w:lang w:val="en-GB" w:eastAsia="ro-RO"/>
          <w14:ligatures w14:val="none"/>
        </w:rPr>
        <w:t>t</w:t>
      </w:r>
      <w:proofErr w:type="spellEnd"/>
      <w:r w:rsidRPr="00D43A40">
        <w:rPr>
          <w:rFonts w:ascii="Trebuchet MS" w:eastAsia="Times New Roman" w:hAnsi="Trebuchet MS" w:cs="Arial"/>
          <w:lang w:val="en-GB" w:eastAsia="ro-RO"/>
          <w14:ligatures w14:val="none"/>
        </w:rPr>
        <w:t xml:space="preserve"> </w:t>
      </w:r>
      <w:proofErr w:type="spellStart"/>
      <w:r w:rsidRPr="00D43A40">
        <w:rPr>
          <w:rFonts w:ascii="Trebuchet MS" w:eastAsia="Times New Roman" w:hAnsi="Trebuchet MS" w:cs="Arial"/>
          <w:lang w:val="en-GB" w:eastAsia="ro-RO"/>
          <w14:ligatures w14:val="none"/>
        </w:rPr>
        <w:t>cele</w:t>
      </w:r>
      <w:proofErr w:type="spellEnd"/>
      <w:r w:rsidR="000F5B41">
        <w:rPr>
          <w:rFonts w:ascii="Trebuchet MS" w:eastAsia="Times New Roman" w:hAnsi="Trebuchet MS" w:cs="Arial"/>
          <w:lang w:val="en-GB" w:eastAsia="ro-RO"/>
          <w14:ligatures w14:val="none"/>
        </w:rPr>
        <w:t xml:space="preserve"> </w:t>
      </w:r>
      <w:proofErr w:type="spellStart"/>
      <w:r w:rsidR="000F5B41">
        <w:rPr>
          <w:rFonts w:ascii="Trebuchet MS" w:eastAsia="Times New Roman" w:hAnsi="Trebuchet MS" w:cs="Arial"/>
          <w:lang w:val="en-GB" w:eastAsia="ro-RO"/>
          <w14:ligatures w14:val="none"/>
        </w:rPr>
        <w:t>menț</w:t>
      </w:r>
      <w:r w:rsidRPr="00A73B8A">
        <w:rPr>
          <w:rFonts w:ascii="Trebuchet MS" w:eastAsia="Times New Roman" w:hAnsi="Trebuchet MS" w:cs="Arial"/>
          <w:lang w:val="en-GB" w:eastAsia="ro-RO"/>
          <w14:ligatures w14:val="none"/>
        </w:rPr>
        <w:t>ionate</w:t>
      </w:r>
      <w:proofErr w:type="spellEnd"/>
      <w:r w:rsidRPr="00A73B8A">
        <w:rPr>
          <w:rFonts w:ascii="Trebuchet MS" w:eastAsia="Times New Roman" w:hAnsi="Trebuchet MS" w:cs="Arial"/>
          <w:lang w:val="en-GB" w:eastAsia="ro-RO"/>
          <w14:ligatures w14:val="none"/>
        </w:rPr>
        <w:t xml:space="preserve"> la 19 01 11 - </w:t>
      </w:r>
      <w:r w:rsidRPr="00A73B8A">
        <w:rPr>
          <w:rFonts w:ascii="Trebuchet MS" w:eastAsia="Times New Roman" w:hAnsi="Trebuchet MS" w:cs="Arial"/>
          <w:lang w:eastAsia="ro-RO"/>
          <w14:ligatures w14:val="none"/>
        </w:rPr>
        <w:t>cenu</w:t>
      </w:r>
      <w:r w:rsidR="000F5B41">
        <w:rPr>
          <w:rFonts w:ascii="Trebuchet MS" w:eastAsia="Times New Roman" w:hAnsi="Trebuchet MS" w:cs="Arial"/>
          <w:lang w:eastAsia="ro-RO"/>
          <w14:ligatures w14:val="none"/>
        </w:rPr>
        <w:t>șa ră</w:t>
      </w:r>
      <w:r w:rsidRPr="00A73B8A">
        <w:rPr>
          <w:rFonts w:ascii="Trebuchet MS" w:eastAsia="Times New Roman" w:hAnsi="Trebuchet MS" w:cs="Arial"/>
          <w:lang w:eastAsia="ro-RO"/>
          <w14:ligatures w14:val="none"/>
        </w:rPr>
        <w:t>mas</w:t>
      </w:r>
      <w:r w:rsidR="000F5B41">
        <w:rPr>
          <w:rFonts w:ascii="Trebuchet MS" w:eastAsia="Times New Roman" w:hAnsi="Trebuchet MS" w:cs="Arial"/>
          <w:lang w:eastAsia="ro-RO"/>
          <w14:ligatures w14:val="none"/>
        </w:rPr>
        <w:t>ă î</w:t>
      </w:r>
      <w:r w:rsidRPr="00A73B8A">
        <w:rPr>
          <w:rFonts w:ascii="Trebuchet MS" w:eastAsia="Times New Roman" w:hAnsi="Trebuchet MS" w:cs="Arial"/>
          <w:lang w:eastAsia="ro-RO"/>
          <w14:ligatures w14:val="none"/>
        </w:rPr>
        <w:t>n urma inciner</w:t>
      </w:r>
      <w:r w:rsidR="000F5B41">
        <w:rPr>
          <w:rFonts w:ascii="Trebuchet MS" w:eastAsia="Times New Roman" w:hAnsi="Trebuchet MS" w:cs="Arial"/>
          <w:lang w:eastAsia="ro-RO"/>
          <w14:ligatures w14:val="none"/>
        </w:rPr>
        <w:t>ă</w:t>
      </w:r>
      <w:r w:rsidRPr="00A73B8A">
        <w:rPr>
          <w:rFonts w:ascii="Trebuchet MS" w:eastAsia="Times New Roman" w:hAnsi="Trebuchet MS" w:cs="Arial"/>
          <w:lang w:eastAsia="ro-RO"/>
          <w14:ligatures w14:val="none"/>
        </w:rPr>
        <w:t xml:space="preserve">rii) – </w:t>
      </w:r>
      <w:r w:rsidRPr="00A73B8A">
        <w:rPr>
          <w:rFonts w:ascii="Trebuchet MS" w:eastAsia="Times New Roman" w:hAnsi="Trebuchet MS" w:cs="Arial"/>
          <w:bCs/>
          <w:lang w:eastAsia="ro-RO"/>
          <w14:ligatures w14:val="none"/>
        </w:rPr>
        <w:t>la finalul unui ciclu de ardere rezult</w:t>
      </w:r>
      <w:r w:rsidR="000F5B41">
        <w:rPr>
          <w:rFonts w:ascii="Trebuchet MS" w:eastAsia="Times New Roman" w:hAnsi="Trebuchet MS" w:cs="Arial"/>
          <w:bCs/>
          <w:lang w:eastAsia="ro-RO"/>
          <w14:ligatures w14:val="none"/>
        </w:rPr>
        <w:t>ă cenușă</w:t>
      </w:r>
      <w:r w:rsidRPr="00A73B8A">
        <w:rPr>
          <w:rFonts w:ascii="Trebuchet MS" w:eastAsia="Times New Roman" w:hAnsi="Trebuchet MS" w:cs="Arial"/>
          <w:bCs/>
          <w:lang w:eastAsia="ro-RO"/>
          <w14:ligatures w14:val="none"/>
        </w:rPr>
        <w:t xml:space="preserve"> steril</w:t>
      </w:r>
      <w:r w:rsidR="000F5B41">
        <w:rPr>
          <w:rFonts w:ascii="Trebuchet MS" w:eastAsia="Times New Roman" w:hAnsi="Trebuchet MS" w:cs="Arial"/>
          <w:bCs/>
          <w:lang w:eastAsia="ro-RO"/>
          <w14:ligatures w14:val="none"/>
        </w:rPr>
        <w:t>ă</w:t>
      </w:r>
      <w:r w:rsidRPr="00A73B8A">
        <w:rPr>
          <w:rFonts w:ascii="Trebuchet MS" w:eastAsia="Times New Roman" w:hAnsi="Trebuchet MS" w:cs="Arial"/>
          <w:bCs/>
          <w:lang w:eastAsia="ro-RO"/>
          <w14:ligatures w14:val="none"/>
        </w:rPr>
        <w:t>; aceast</w:t>
      </w:r>
      <w:r w:rsidR="000F5B41">
        <w:rPr>
          <w:rFonts w:ascii="Trebuchet MS" w:eastAsia="Times New Roman" w:hAnsi="Trebuchet MS" w:cs="Arial"/>
          <w:bCs/>
          <w:lang w:eastAsia="ro-RO"/>
          <w14:ligatures w14:val="none"/>
        </w:rPr>
        <w:t>ă</w:t>
      </w:r>
      <w:r w:rsidRPr="00A73B8A">
        <w:rPr>
          <w:rFonts w:ascii="Trebuchet MS" w:eastAsia="Times New Roman" w:hAnsi="Trebuchet MS" w:cs="Arial"/>
          <w:bCs/>
          <w:lang w:eastAsia="ro-RO"/>
          <w14:ligatures w14:val="none"/>
        </w:rPr>
        <w:t xml:space="preserve"> cenu</w:t>
      </w:r>
      <w:r w:rsidR="000F5B41">
        <w:rPr>
          <w:rFonts w:ascii="Trebuchet MS" w:eastAsia="Times New Roman" w:hAnsi="Trebuchet MS" w:cs="Arial"/>
          <w:bCs/>
          <w:lang w:eastAsia="ro-RO"/>
          <w14:ligatures w14:val="none"/>
        </w:rPr>
        <w:t>șă</w:t>
      </w:r>
      <w:r w:rsidRPr="00A73B8A">
        <w:rPr>
          <w:rFonts w:ascii="Trebuchet MS" w:eastAsia="Times New Roman" w:hAnsi="Trebuchet MS" w:cs="Arial"/>
          <w:bCs/>
          <w:lang w:eastAsia="ro-RO"/>
          <w14:ligatures w14:val="none"/>
        </w:rPr>
        <w:t xml:space="preserve"> va fi eliminat</w:t>
      </w:r>
      <w:r w:rsidR="000F5B41">
        <w:rPr>
          <w:rFonts w:ascii="Trebuchet MS" w:eastAsia="Times New Roman" w:hAnsi="Trebuchet MS" w:cs="Arial"/>
          <w:bCs/>
          <w:lang w:eastAsia="ro-RO"/>
          <w14:ligatures w14:val="none"/>
        </w:rPr>
        <w:t>ă</w:t>
      </w:r>
      <w:r w:rsidRPr="00A73B8A">
        <w:rPr>
          <w:rFonts w:ascii="Trebuchet MS" w:eastAsia="Times New Roman" w:hAnsi="Trebuchet MS" w:cs="Arial"/>
          <w:bCs/>
          <w:lang w:eastAsia="ro-RO"/>
          <w14:ligatures w14:val="none"/>
        </w:rPr>
        <w:t xml:space="preserve"> manual, prin trapele/</w:t>
      </w:r>
      <w:r w:rsidR="000F5B41">
        <w:rPr>
          <w:rFonts w:ascii="Trebuchet MS" w:eastAsia="Times New Roman" w:hAnsi="Trebuchet MS" w:cs="Arial"/>
          <w:bCs/>
          <w:lang w:eastAsia="ro-RO"/>
          <w14:ligatures w14:val="none"/>
        </w:rPr>
        <w:t>uș</w:t>
      </w:r>
      <w:r w:rsidRPr="00A73B8A">
        <w:rPr>
          <w:rFonts w:ascii="Trebuchet MS" w:eastAsia="Times New Roman" w:hAnsi="Trebuchet MS" w:cs="Arial"/>
          <w:bCs/>
          <w:lang w:eastAsia="ro-RO"/>
          <w14:ligatures w14:val="none"/>
        </w:rPr>
        <w:t xml:space="preserve">ile special </w:t>
      </w:r>
      <w:r w:rsidR="000F5B41">
        <w:rPr>
          <w:rFonts w:ascii="Trebuchet MS" w:eastAsia="Times New Roman" w:hAnsi="Trebuchet MS" w:cs="Arial"/>
          <w:bCs/>
          <w:lang w:eastAsia="ro-RO"/>
          <w14:ligatures w14:val="none"/>
        </w:rPr>
        <w:t>prevă</w:t>
      </w:r>
      <w:r w:rsidRPr="00A73B8A">
        <w:rPr>
          <w:rFonts w:ascii="Trebuchet MS" w:eastAsia="Times New Roman" w:hAnsi="Trebuchet MS" w:cs="Arial"/>
          <w:bCs/>
          <w:lang w:eastAsia="ro-RO"/>
          <w14:ligatures w14:val="none"/>
        </w:rPr>
        <w:t xml:space="preserve">zute special pentru colectarea acesteia, apoi va fi </w:t>
      </w:r>
      <w:r w:rsidRPr="00A73B8A">
        <w:rPr>
          <w:rFonts w:ascii="Trebuchet MS" w:eastAsia="Times New Roman" w:hAnsi="Trebuchet MS" w:cs="Arial"/>
          <w:lang w:eastAsia="ro-RO"/>
          <w14:ligatures w14:val="none"/>
        </w:rPr>
        <w:t>colectat</w:t>
      </w:r>
      <w:r w:rsidR="000F5B41">
        <w:rPr>
          <w:rFonts w:ascii="Trebuchet MS" w:eastAsia="Times New Roman" w:hAnsi="Trebuchet MS" w:cs="Arial"/>
          <w:lang w:eastAsia="ro-RO"/>
          <w14:ligatures w14:val="none"/>
        </w:rPr>
        <w:t>ă</w:t>
      </w:r>
      <w:r w:rsidRPr="00A73B8A">
        <w:rPr>
          <w:rFonts w:ascii="Trebuchet MS" w:eastAsia="Times New Roman" w:hAnsi="Trebuchet MS" w:cs="Arial"/>
          <w:lang w:eastAsia="ro-RO"/>
          <w14:ligatures w14:val="none"/>
        </w:rPr>
        <w:t xml:space="preserve"> </w:t>
      </w:r>
      <w:r w:rsidR="000F5B41">
        <w:rPr>
          <w:rFonts w:ascii="Trebuchet MS" w:eastAsia="Times New Roman" w:hAnsi="Trebuchet MS" w:cs="Arial"/>
          <w:lang w:eastAsia="ro-RO"/>
          <w14:ligatures w14:val="none"/>
        </w:rPr>
        <w:t>î</w:t>
      </w:r>
      <w:r w:rsidRPr="00A73B8A">
        <w:rPr>
          <w:rFonts w:ascii="Trebuchet MS" w:eastAsia="Times New Roman" w:hAnsi="Trebuchet MS" w:cs="Arial"/>
          <w:lang w:eastAsia="ro-RO"/>
          <w14:ligatures w14:val="none"/>
        </w:rPr>
        <w:t>n container amplasat pe platform</w:t>
      </w:r>
      <w:r w:rsidR="000F5B41">
        <w:rPr>
          <w:rFonts w:ascii="Trebuchet MS" w:eastAsia="Times New Roman" w:hAnsi="Trebuchet MS" w:cs="Arial"/>
          <w:lang w:eastAsia="ro-RO"/>
          <w14:ligatures w14:val="none"/>
        </w:rPr>
        <w:t>ă</w:t>
      </w:r>
      <w:r w:rsidRPr="00A73B8A">
        <w:rPr>
          <w:rFonts w:ascii="Trebuchet MS" w:eastAsia="Times New Roman" w:hAnsi="Trebuchet MS" w:cs="Arial"/>
          <w:lang w:eastAsia="ro-RO"/>
          <w14:ligatures w14:val="none"/>
        </w:rPr>
        <w:t xml:space="preserve"> betonat</w:t>
      </w:r>
      <w:r w:rsidR="000F5B41">
        <w:rPr>
          <w:rFonts w:ascii="Trebuchet MS" w:eastAsia="Times New Roman" w:hAnsi="Trebuchet MS" w:cs="Arial"/>
          <w:lang w:eastAsia="ro-RO"/>
          <w14:ligatures w14:val="none"/>
        </w:rPr>
        <w:t>ă</w:t>
      </w:r>
      <w:r w:rsidRPr="00A73B8A">
        <w:rPr>
          <w:rFonts w:ascii="Trebuchet MS" w:eastAsia="Times New Roman" w:hAnsi="Trebuchet MS" w:cs="Arial"/>
          <w:lang w:eastAsia="ro-RO"/>
          <w14:ligatures w14:val="none"/>
        </w:rPr>
        <w:t xml:space="preserve"> a incineratorului, aceasta va fi eliminata prin societate autorizata de ori de cate ori este cazul;</w:t>
      </w:r>
    </w:p>
    <w:p w14:paraId="7309B26C" w14:textId="0ED68095" w:rsidR="00A73B8A" w:rsidRPr="00A73B8A" w:rsidRDefault="000F5B41" w:rsidP="00F7589D">
      <w:pPr>
        <w:pStyle w:val="Listparagraf"/>
        <w:numPr>
          <w:ilvl w:val="0"/>
          <w:numId w:val="14"/>
        </w:numPr>
        <w:spacing w:after="0" w:line="360" w:lineRule="auto"/>
        <w:ind w:left="567" w:hanging="283"/>
        <w:jc w:val="both"/>
        <w:rPr>
          <w:rFonts w:ascii="Trebuchet MS" w:eastAsia="Times New Roman" w:hAnsi="Trebuchet MS" w:cs="Arial"/>
          <w:lang w:eastAsia="ro-RO"/>
          <w14:ligatures w14:val="none"/>
        </w:rPr>
      </w:pPr>
      <w:r>
        <w:rPr>
          <w:rFonts w:ascii="Trebuchet MS" w:eastAsia="Times New Roman" w:hAnsi="Trebuchet MS" w:cs="Arial"/>
          <w:lang w:eastAsia="ro-RO"/>
          <w14:ligatures w14:val="none"/>
        </w:rPr>
        <w:t>deș</w:t>
      </w:r>
      <w:r w:rsidR="00A73B8A" w:rsidRPr="00A73B8A">
        <w:rPr>
          <w:rFonts w:ascii="Trebuchet MS" w:eastAsia="Times New Roman" w:hAnsi="Trebuchet MS" w:cs="Arial"/>
          <w:lang w:eastAsia="ro-RO"/>
          <w14:ligatures w14:val="none"/>
        </w:rPr>
        <w:t>euri menajere - acestea vor fi colec</w:t>
      </w:r>
      <w:r>
        <w:rPr>
          <w:rFonts w:ascii="Trebuchet MS" w:eastAsia="Times New Roman" w:hAnsi="Trebuchet MS" w:cs="Arial"/>
          <w:lang w:eastAsia="ro-RO"/>
          <w14:ligatures w14:val="none"/>
        </w:rPr>
        <w:t>tate î</w:t>
      </w:r>
      <w:r w:rsidR="00A73B8A" w:rsidRPr="00A73B8A">
        <w:rPr>
          <w:rFonts w:ascii="Trebuchet MS" w:eastAsia="Times New Roman" w:hAnsi="Trebuchet MS" w:cs="Arial"/>
          <w:lang w:eastAsia="ro-RO"/>
          <w14:ligatures w14:val="none"/>
        </w:rPr>
        <w:t xml:space="preserve">n pubela/container existent </w:t>
      </w:r>
      <w:r>
        <w:rPr>
          <w:rFonts w:ascii="Trebuchet MS" w:eastAsia="Times New Roman" w:hAnsi="Trebuchet MS" w:cs="Arial"/>
          <w:lang w:eastAsia="ro-RO"/>
          <w14:ligatures w14:val="none"/>
        </w:rPr>
        <w:t>î</w:t>
      </w:r>
      <w:r w:rsidR="00A73B8A" w:rsidRPr="00A73B8A">
        <w:rPr>
          <w:rFonts w:ascii="Trebuchet MS" w:eastAsia="Times New Roman" w:hAnsi="Trebuchet MS" w:cs="Arial"/>
          <w:lang w:eastAsia="ro-RO"/>
          <w14:ligatures w14:val="none"/>
        </w:rPr>
        <w:t>n ferma.</w:t>
      </w:r>
    </w:p>
    <w:p w14:paraId="442AD7CC" w14:textId="77777777" w:rsidR="00F419DF"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e) poluarea și alte efecte negative </w:t>
      </w:r>
      <w:r w:rsidRPr="004B6EEA">
        <w:rPr>
          <w:rFonts w:ascii="Trebuchet MS" w:eastAsia="Calibri" w:hAnsi="Trebuchet MS" w:cs="Times New Roman"/>
          <w14:ligatures w14:val="none"/>
        </w:rPr>
        <w:t xml:space="preserve">– emisiile în atmosferă de la utilaje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mijloacele de transport, precum și disconfortul fonic creat de lucrări, sunt temporare - în perioada de </w:t>
      </w:r>
      <w:proofErr w:type="spellStart"/>
      <w:r w:rsidRPr="004B6EEA">
        <w:rPr>
          <w:rFonts w:ascii="Trebuchet MS" w:eastAsia="Calibri" w:hAnsi="Trebuchet MS" w:cs="Times New Roman"/>
          <w14:ligatures w14:val="none"/>
        </w:rPr>
        <w:t>execuţie</w:t>
      </w:r>
      <w:proofErr w:type="spellEnd"/>
      <w:r w:rsidRPr="004B6EEA">
        <w:rPr>
          <w:rFonts w:ascii="Trebuchet MS" w:eastAsia="Calibri" w:hAnsi="Trebuchet MS" w:cs="Times New Roman"/>
          <w14:ligatures w14:val="none"/>
        </w:rPr>
        <w:t xml:space="preserve"> a lucrării, fără impact semnificativ; </w:t>
      </w:r>
    </w:p>
    <w:p w14:paraId="32FC0593" w14:textId="7702E2A6" w:rsidR="00F419DF"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f) riscurile de accidente majore și/sau dezastre relevante pentru proiect, inclusiv cele cauzate de schimbările climatice</w:t>
      </w:r>
      <w:r w:rsidRPr="004B6EEA">
        <w:rPr>
          <w:rFonts w:ascii="Trebuchet MS" w:eastAsia="Calibri" w:hAnsi="Trebuchet MS" w:cs="Times New Roman"/>
          <w:b/>
          <w:lang w:val="en-US"/>
          <w14:ligatures w14:val="none"/>
        </w:rPr>
        <w:t>:</w:t>
      </w:r>
      <w:r w:rsidRPr="004B6EEA">
        <w:rPr>
          <w:rFonts w:ascii="Trebuchet MS" w:eastAsia="Calibri" w:hAnsi="Trebuchet MS" w:cs="Times New Roman"/>
          <w14:ligatures w14:val="none"/>
        </w:rPr>
        <w:t xml:space="preserve"> </w:t>
      </w:r>
      <w:r w:rsidR="00F419DF" w:rsidRPr="00F419DF">
        <w:rPr>
          <w:rFonts w:ascii="Trebuchet MS" w:eastAsia="Calibri" w:hAnsi="Trebuchet MS" w:cs="Times New Roman"/>
          <w14:ligatures w14:val="none"/>
        </w:rPr>
        <w:t>prin func</w:t>
      </w:r>
      <w:r w:rsidR="000F5B41">
        <w:rPr>
          <w:rFonts w:ascii="Trebuchet MS" w:eastAsia="Calibri" w:hAnsi="Trebuchet MS" w:cs="Times New Roman"/>
          <w14:ligatures w14:val="none"/>
        </w:rPr>
        <w:t>ț</w:t>
      </w:r>
      <w:r w:rsidR="00F419DF" w:rsidRPr="00F419DF">
        <w:rPr>
          <w:rFonts w:ascii="Trebuchet MS" w:eastAsia="Calibri" w:hAnsi="Trebuchet MS" w:cs="Times New Roman"/>
          <w14:ligatures w14:val="none"/>
        </w:rPr>
        <w:t>ionarea corespunz</w:t>
      </w:r>
      <w:r w:rsidR="000F5B41">
        <w:rPr>
          <w:rFonts w:ascii="Trebuchet MS" w:eastAsia="Calibri" w:hAnsi="Trebuchet MS" w:cs="Times New Roman"/>
          <w14:ligatures w14:val="none"/>
        </w:rPr>
        <w:t>ă</w:t>
      </w:r>
      <w:r w:rsidR="00F419DF" w:rsidRPr="00F419DF">
        <w:rPr>
          <w:rFonts w:ascii="Trebuchet MS" w:eastAsia="Calibri" w:hAnsi="Trebuchet MS" w:cs="Times New Roman"/>
          <w14:ligatures w14:val="none"/>
        </w:rPr>
        <w:t>toare a instala</w:t>
      </w:r>
      <w:r w:rsidR="000F5B41">
        <w:rPr>
          <w:rFonts w:ascii="Trebuchet MS" w:eastAsia="Calibri" w:hAnsi="Trebuchet MS" w:cs="Times New Roman"/>
          <w14:ligatures w14:val="none"/>
        </w:rPr>
        <w:t>ț</w:t>
      </w:r>
      <w:r w:rsidR="00F419DF" w:rsidRPr="00F419DF">
        <w:rPr>
          <w:rFonts w:ascii="Trebuchet MS" w:eastAsia="Calibri" w:hAnsi="Trebuchet MS" w:cs="Times New Roman"/>
          <w14:ligatures w14:val="none"/>
        </w:rPr>
        <w:t>iei de incinerare, aceasta nu va contribui la cre</w:t>
      </w:r>
      <w:r w:rsidR="000F5B41">
        <w:rPr>
          <w:rFonts w:ascii="Trebuchet MS" w:eastAsia="Calibri" w:hAnsi="Trebuchet MS" w:cs="Times New Roman"/>
          <w14:ligatures w14:val="none"/>
        </w:rPr>
        <w:t>ș</w:t>
      </w:r>
      <w:r w:rsidR="00F419DF" w:rsidRPr="00F419DF">
        <w:rPr>
          <w:rFonts w:ascii="Trebuchet MS" w:eastAsia="Calibri" w:hAnsi="Trebuchet MS" w:cs="Times New Roman"/>
          <w14:ligatures w14:val="none"/>
        </w:rPr>
        <w:t>terea gazelor cu efect de ser</w:t>
      </w:r>
      <w:r w:rsidR="000F5B41">
        <w:rPr>
          <w:rFonts w:ascii="Trebuchet MS" w:eastAsia="Calibri" w:hAnsi="Trebuchet MS" w:cs="Times New Roman"/>
          <w14:ligatures w14:val="none"/>
        </w:rPr>
        <w:t>ă</w:t>
      </w:r>
      <w:r w:rsidR="00F419DF" w:rsidRPr="00F419DF">
        <w:rPr>
          <w:rFonts w:ascii="Trebuchet MS" w:eastAsia="Calibri" w:hAnsi="Trebuchet MS" w:cs="Times New Roman"/>
          <w14:ligatures w14:val="none"/>
        </w:rPr>
        <w:t xml:space="preserve">. Se va institui un sistem de control și monitorizare a surselor generatoare de emisii poluante în mediu și se vor asigura dotările pentru reducerea impactului asupra mediului și sănătății umane.  </w:t>
      </w:r>
    </w:p>
    <w:p w14:paraId="1DA47A22" w14:textId="40800DF5" w:rsidR="00F00F4E" w:rsidRPr="0040372C" w:rsidRDefault="004B6EEA" w:rsidP="00F419DF">
      <w:pPr>
        <w:spacing w:after="0" w:line="360" w:lineRule="auto"/>
        <w:jc w:val="both"/>
        <w:rPr>
          <w:rFonts w:ascii="Trebuchet MS" w:eastAsia="Calibri" w:hAnsi="Trebuchet MS" w:cs="Times New Roman"/>
          <w:i/>
          <w:lang w:val="en-US"/>
          <w14:ligatures w14:val="none"/>
        </w:rPr>
      </w:pPr>
      <w:r w:rsidRPr="004B6EEA">
        <w:rPr>
          <w:rFonts w:ascii="Trebuchet MS" w:eastAsia="Calibri" w:hAnsi="Trebuchet MS" w:cs="Times New Roman"/>
          <w:b/>
          <w14:ligatures w14:val="none"/>
        </w:rPr>
        <w:t>g) riscurile pentru sănătatea umană</w:t>
      </w:r>
      <w:r w:rsidRPr="004B6EEA">
        <w:rPr>
          <w:rFonts w:ascii="Trebuchet MS" w:eastAsia="Calibri" w:hAnsi="Trebuchet MS" w:cs="Times New Roman"/>
          <w:b/>
          <w:lang w:val="en-US"/>
          <w14:ligatures w14:val="none"/>
        </w:rPr>
        <w:t>:</w:t>
      </w:r>
      <w:r w:rsidR="00F00F4E">
        <w:rPr>
          <w:rFonts w:ascii="Trebuchet MS" w:eastAsia="Calibri" w:hAnsi="Trebuchet MS" w:cs="Times New Roman"/>
          <w:b/>
          <w:lang w:val="en-US"/>
          <w14:ligatures w14:val="none"/>
        </w:rPr>
        <w:t xml:space="preserve"> </w:t>
      </w:r>
      <w:r w:rsidR="00F00F4E" w:rsidRPr="0040372C">
        <w:rPr>
          <w:rFonts w:ascii="Trebuchet MS" w:eastAsia="Calibri" w:hAnsi="Trebuchet MS" w:cs="Times New Roman"/>
          <w:lang w:val="en-US"/>
          <w14:ligatures w14:val="none"/>
        </w:rPr>
        <w:t xml:space="preserve">s-a </w:t>
      </w:r>
      <w:proofErr w:type="spellStart"/>
      <w:r w:rsidR="00F00F4E" w:rsidRPr="0040372C">
        <w:rPr>
          <w:rFonts w:ascii="Trebuchet MS" w:eastAsia="Calibri" w:hAnsi="Trebuchet MS" w:cs="Times New Roman"/>
          <w:lang w:val="en-US"/>
          <w14:ligatures w14:val="none"/>
        </w:rPr>
        <w:t>emis</w:t>
      </w:r>
      <w:proofErr w:type="spellEnd"/>
      <w:r w:rsidR="00F00F4E" w:rsidRPr="0040372C">
        <w:rPr>
          <w:rFonts w:ascii="Trebuchet MS" w:eastAsia="Calibri" w:hAnsi="Trebuchet MS" w:cs="Times New Roman"/>
          <w:lang w:val="en-US"/>
          <w14:ligatures w14:val="none"/>
        </w:rPr>
        <w:t xml:space="preserve"> </w:t>
      </w:r>
      <w:proofErr w:type="spellStart"/>
      <w:r w:rsidR="00F00F4E" w:rsidRPr="0040372C">
        <w:rPr>
          <w:rFonts w:ascii="Trebuchet MS" w:eastAsia="Calibri" w:hAnsi="Trebuchet MS" w:cs="Times New Roman"/>
          <w:lang w:val="en-US"/>
          <w14:ligatures w14:val="none"/>
        </w:rPr>
        <w:t>Notificare</w:t>
      </w:r>
      <w:proofErr w:type="spellEnd"/>
      <w:r w:rsidR="00F00F4E" w:rsidRPr="0040372C">
        <w:rPr>
          <w:rFonts w:ascii="Trebuchet MS" w:eastAsia="Calibri" w:hAnsi="Trebuchet MS" w:cs="Times New Roman"/>
          <w:lang w:val="en-US"/>
          <w14:ligatures w14:val="none"/>
        </w:rPr>
        <w:t xml:space="preserve"> </w:t>
      </w:r>
      <w:proofErr w:type="spellStart"/>
      <w:r w:rsidR="00F00F4E" w:rsidRPr="0040372C">
        <w:rPr>
          <w:rFonts w:ascii="Trebuchet MS" w:eastAsia="Calibri" w:hAnsi="Trebuchet MS" w:cs="Times New Roman"/>
          <w:lang w:val="en-US"/>
          <w14:ligatures w14:val="none"/>
        </w:rPr>
        <w:t>asistență</w:t>
      </w:r>
      <w:proofErr w:type="spellEnd"/>
      <w:r w:rsidR="00F00F4E" w:rsidRPr="0040372C">
        <w:rPr>
          <w:rFonts w:ascii="Trebuchet MS" w:eastAsia="Calibri" w:hAnsi="Trebuchet MS" w:cs="Times New Roman"/>
          <w:lang w:val="en-US"/>
          <w14:ligatures w14:val="none"/>
        </w:rPr>
        <w:t xml:space="preserve"> de </w:t>
      </w:r>
      <w:proofErr w:type="spellStart"/>
      <w:r w:rsidR="00F00F4E" w:rsidRPr="0040372C">
        <w:rPr>
          <w:rFonts w:ascii="Trebuchet MS" w:eastAsia="Calibri" w:hAnsi="Trebuchet MS" w:cs="Times New Roman"/>
          <w:lang w:val="en-US"/>
          <w14:ligatures w14:val="none"/>
        </w:rPr>
        <w:t>specialitate</w:t>
      </w:r>
      <w:proofErr w:type="spellEnd"/>
      <w:r w:rsidR="00F00F4E" w:rsidRPr="0040372C">
        <w:rPr>
          <w:rFonts w:ascii="Trebuchet MS" w:eastAsia="Calibri" w:hAnsi="Trebuchet MS" w:cs="Times New Roman"/>
          <w:lang w:val="en-US"/>
          <w14:ligatures w14:val="none"/>
        </w:rPr>
        <w:t xml:space="preserve"> de </w:t>
      </w:r>
      <w:proofErr w:type="spellStart"/>
      <w:r w:rsidR="00F00F4E" w:rsidRPr="0040372C">
        <w:rPr>
          <w:rFonts w:ascii="Trebuchet MS" w:eastAsia="Calibri" w:hAnsi="Trebuchet MS" w:cs="Times New Roman"/>
          <w:lang w:val="en-US"/>
          <w14:ligatures w14:val="none"/>
        </w:rPr>
        <w:t>sănătate</w:t>
      </w:r>
      <w:proofErr w:type="spellEnd"/>
      <w:r w:rsidR="00F00F4E" w:rsidRPr="0040372C">
        <w:rPr>
          <w:rFonts w:ascii="Trebuchet MS" w:eastAsia="Calibri" w:hAnsi="Trebuchet MS" w:cs="Times New Roman"/>
          <w:lang w:val="en-US"/>
          <w14:ligatures w14:val="none"/>
        </w:rPr>
        <w:t xml:space="preserve"> </w:t>
      </w:r>
      <w:proofErr w:type="spellStart"/>
      <w:r w:rsidR="00F00F4E" w:rsidRPr="0040372C">
        <w:rPr>
          <w:rFonts w:ascii="Trebuchet MS" w:eastAsia="Calibri" w:hAnsi="Trebuchet MS" w:cs="Times New Roman"/>
          <w:lang w:val="en-US"/>
          <w14:ligatures w14:val="none"/>
        </w:rPr>
        <w:t>publică</w:t>
      </w:r>
      <w:proofErr w:type="spellEnd"/>
      <w:r w:rsidR="00F00F4E" w:rsidRPr="0040372C">
        <w:rPr>
          <w:rFonts w:ascii="Trebuchet MS" w:eastAsia="Calibri" w:hAnsi="Trebuchet MS" w:cs="Times New Roman"/>
          <w:lang w:val="en-US"/>
          <w14:ligatures w14:val="none"/>
        </w:rPr>
        <w:t xml:space="preserve"> </w:t>
      </w:r>
      <w:proofErr w:type="spellStart"/>
      <w:r w:rsidR="00F00F4E" w:rsidRPr="0040372C">
        <w:rPr>
          <w:rFonts w:ascii="Trebuchet MS" w:eastAsia="Calibri" w:hAnsi="Trebuchet MS" w:cs="Times New Roman"/>
          <w:lang w:val="en-US"/>
          <w14:ligatures w14:val="none"/>
        </w:rPr>
        <w:t>nr</w:t>
      </w:r>
      <w:proofErr w:type="spellEnd"/>
      <w:r w:rsidR="00F00F4E" w:rsidRPr="0040372C">
        <w:rPr>
          <w:rFonts w:ascii="Trebuchet MS" w:eastAsia="Calibri" w:hAnsi="Trebuchet MS" w:cs="Times New Roman"/>
          <w:lang w:val="en-US"/>
          <w14:ligatures w14:val="none"/>
        </w:rPr>
        <w:t xml:space="preserve">. 943/22.12.2023, conform </w:t>
      </w:r>
      <w:proofErr w:type="spellStart"/>
      <w:r w:rsidR="00F00F4E" w:rsidRPr="0040372C">
        <w:rPr>
          <w:rFonts w:ascii="Trebuchet MS" w:eastAsia="Calibri" w:hAnsi="Trebuchet MS" w:cs="Times New Roman"/>
          <w:lang w:val="en-US"/>
          <w14:ligatures w14:val="none"/>
        </w:rPr>
        <w:t>căreia</w:t>
      </w:r>
      <w:proofErr w:type="spellEnd"/>
      <w:r w:rsidR="00F00F4E" w:rsidRPr="0040372C">
        <w:rPr>
          <w:rFonts w:ascii="Trebuchet MS" w:eastAsia="Calibri" w:hAnsi="Trebuchet MS" w:cs="Times New Roman"/>
          <w:lang w:val="en-US"/>
          <w14:ligatures w14:val="none"/>
        </w:rPr>
        <w:t xml:space="preserve"> </w:t>
      </w:r>
      <w:r w:rsidR="0040372C" w:rsidRPr="0040372C">
        <w:rPr>
          <w:rFonts w:ascii="Trebuchet MS" w:eastAsia="Calibri" w:hAnsi="Trebuchet MS" w:cs="Times New Roman"/>
          <w:i/>
          <w:lang w:val="en-US"/>
          <w14:ligatures w14:val="none"/>
        </w:rPr>
        <w:t>“</w:t>
      </w:r>
      <w:proofErr w:type="spellStart"/>
      <w:r w:rsidR="0040372C" w:rsidRPr="0040372C">
        <w:rPr>
          <w:rFonts w:ascii="Trebuchet MS" w:eastAsia="Calibri" w:hAnsi="Trebuchet MS" w:cs="Times New Roman"/>
          <w:i/>
          <w:lang w:val="en-US"/>
          <w14:ligatures w14:val="none"/>
        </w:rPr>
        <w:t>proiectul</w:t>
      </w:r>
      <w:proofErr w:type="spellEnd"/>
      <w:r w:rsidR="00F00F4E" w:rsidRPr="0040372C">
        <w:rPr>
          <w:rFonts w:ascii="Trebuchet MS" w:eastAsia="Calibri" w:hAnsi="Trebuchet MS" w:cs="Times New Roman"/>
          <w:i/>
          <w:lang w:val="en-US"/>
          <w14:ligatures w14:val="none"/>
        </w:rPr>
        <w:t xml:space="preserve"> </w:t>
      </w:r>
      <w:proofErr w:type="spellStart"/>
      <w:proofErr w:type="gramStart"/>
      <w:r w:rsidR="00F00F4E" w:rsidRPr="0040372C">
        <w:rPr>
          <w:rFonts w:ascii="Trebuchet MS" w:eastAsia="Calibri" w:hAnsi="Trebuchet MS" w:cs="Times New Roman"/>
          <w:i/>
          <w:lang w:val="en-US"/>
          <w14:ligatures w14:val="none"/>
        </w:rPr>
        <w:t>este</w:t>
      </w:r>
      <w:proofErr w:type="spellEnd"/>
      <w:proofErr w:type="gram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în</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conformitate</w:t>
      </w:r>
      <w:proofErr w:type="spellEnd"/>
      <w:r w:rsidR="00F00F4E" w:rsidRPr="0040372C">
        <w:rPr>
          <w:rFonts w:ascii="Trebuchet MS" w:eastAsia="Calibri" w:hAnsi="Trebuchet MS" w:cs="Times New Roman"/>
          <w:i/>
          <w:lang w:val="en-US"/>
          <w14:ligatures w14:val="none"/>
        </w:rPr>
        <w:t xml:space="preserve"> cu </w:t>
      </w:r>
      <w:proofErr w:type="spellStart"/>
      <w:r w:rsidR="00F00F4E" w:rsidRPr="0040372C">
        <w:rPr>
          <w:rFonts w:ascii="Trebuchet MS" w:eastAsia="Calibri" w:hAnsi="Trebuchet MS" w:cs="Times New Roman"/>
          <w:i/>
          <w:lang w:val="en-US"/>
          <w14:ligatures w14:val="none"/>
        </w:rPr>
        <w:t>condițiile</w:t>
      </w:r>
      <w:proofErr w:type="spellEnd"/>
      <w:r w:rsidR="00F00F4E" w:rsidRPr="0040372C">
        <w:rPr>
          <w:rFonts w:ascii="Trebuchet MS" w:eastAsia="Calibri" w:hAnsi="Trebuchet MS" w:cs="Times New Roman"/>
          <w:i/>
          <w:lang w:val="en-US"/>
          <w14:ligatures w14:val="none"/>
        </w:rPr>
        <w:t xml:space="preserve"> de </w:t>
      </w:r>
      <w:proofErr w:type="spellStart"/>
      <w:r w:rsidR="00F00F4E" w:rsidRPr="0040372C">
        <w:rPr>
          <w:rFonts w:ascii="Trebuchet MS" w:eastAsia="Calibri" w:hAnsi="Trebuchet MS" w:cs="Times New Roman"/>
          <w:i/>
          <w:lang w:val="en-US"/>
          <w14:ligatures w14:val="none"/>
        </w:rPr>
        <w:t>igienă</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și</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sănătate</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publică</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prevăzute</w:t>
      </w:r>
      <w:proofErr w:type="spellEnd"/>
      <w:r w:rsidR="00F00F4E" w:rsidRPr="0040372C">
        <w:rPr>
          <w:rFonts w:ascii="Trebuchet MS" w:eastAsia="Calibri" w:hAnsi="Trebuchet MS" w:cs="Times New Roman"/>
          <w:i/>
          <w:lang w:val="en-US"/>
          <w14:ligatures w14:val="none"/>
        </w:rPr>
        <w:t xml:space="preserve"> de </w:t>
      </w:r>
      <w:proofErr w:type="spellStart"/>
      <w:r w:rsidR="00F00F4E" w:rsidRPr="0040372C">
        <w:rPr>
          <w:rFonts w:ascii="Trebuchet MS" w:eastAsia="Calibri" w:hAnsi="Trebuchet MS" w:cs="Times New Roman"/>
          <w:i/>
          <w:lang w:val="en-US"/>
          <w14:ligatures w14:val="none"/>
        </w:rPr>
        <w:t>reglementările</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sanitare</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în</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vigoare</w:t>
      </w:r>
      <w:proofErr w:type="spellEnd"/>
      <w:r w:rsidR="00F00F4E" w:rsidRPr="0040372C">
        <w:rPr>
          <w:rFonts w:ascii="Trebuchet MS" w:eastAsia="Calibri" w:hAnsi="Trebuchet MS" w:cs="Times New Roman"/>
          <w:i/>
          <w:lang w:val="en-US"/>
          <w14:ligatures w14:val="none"/>
        </w:rPr>
        <w:t xml:space="preserve"> cu </w:t>
      </w:r>
      <w:proofErr w:type="spellStart"/>
      <w:r w:rsidR="00F00F4E" w:rsidRPr="0040372C">
        <w:rPr>
          <w:rFonts w:ascii="Trebuchet MS" w:eastAsia="Calibri" w:hAnsi="Trebuchet MS" w:cs="Times New Roman"/>
          <w:i/>
          <w:lang w:val="en-US"/>
          <w14:ligatures w14:val="none"/>
        </w:rPr>
        <w:t>respectarea</w:t>
      </w:r>
      <w:proofErr w:type="spellEnd"/>
      <w:r w:rsidR="00F00F4E" w:rsidRPr="0040372C">
        <w:rPr>
          <w:rFonts w:ascii="Trebuchet MS" w:eastAsia="Calibri" w:hAnsi="Trebuchet MS" w:cs="Times New Roman"/>
          <w:i/>
          <w:lang w:val="en-US"/>
          <w14:ligatures w14:val="none"/>
        </w:rPr>
        <w:t xml:space="preserve"> </w:t>
      </w:r>
      <w:proofErr w:type="spellStart"/>
      <w:r w:rsidR="00F00F4E" w:rsidRPr="0040372C">
        <w:rPr>
          <w:rFonts w:ascii="Trebuchet MS" w:eastAsia="Calibri" w:hAnsi="Trebuchet MS" w:cs="Times New Roman"/>
          <w:i/>
          <w:lang w:val="en-US"/>
          <w14:ligatures w14:val="none"/>
        </w:rPr>
        <w:t>recomandărilor</w:t>
      </w:r>
      <w:proofErr w:type="spellEnd"/>
      <w:r w:rsidR="00F00F4E" w:rsidRPr="0040372C">
        <w:rPr>
          <w:rFonts w:ascii="Trebuchet MS" w:eastAsia="Calibri" w:hAnsi="Trebuchet MS" w:cs="Times New Roman"/>
          <w:i/>
          <w:lang w:val="en-US"/>
          <w14:ligatures w14:val="none"/>
        </w:rPr>
        <w:t xml:space="preserve"> din studio de impact </w:t>
      </w:r>
      <w:proofErr w:type="spellStart"/>
      <w:r w:rsidR="00F00F4E" w:rsidRPr="0040372C">
        <w:rPr>
          <w:rFonts w:ascii="Trebuchet MS" w:eastAsia="Calibri" w:hAnsi="Trebuchet MS" w:cs="Times New Roman"/>
          <w:i/>
          <w:lang w:val="en-US"/>
          <w14:ligatures w14:val="none"/>
        </w:rPr>
        <w:t>nr</w:t>
      </w:r>
      <w:proofErr w:type="spellEnd"/>
      <w:r w:rsidR="00F00F4E" w:rsidRPr="0040372C">
        <w:rPr>
          <w:rFonts w:ascii="Trebuchet MS" w:eastAsia="Calibri" w:hAnsi="Trebuchet MS" w:cs="Times New Roman"/>
          <w:i/>
          <w:lang w:val="en-US"/>
          <w14:ligatures w14:val="none"/>
        </w:rPr>
        <w:t>. 1576/12.12.2023:</w:t>
      </w:r>
    </w:p>
    <w:p w14:paraId="05386844" w14:textId="11A12FF0" w:rsidR="00F00F4E" w:rsidRPr="0040372C" w:rsidRDefault="00F00F4E" w:rsidP="00F419DF">
      <w:pPr>
        <w:spacing w:after="0" w:line="360" w:lineRule="auto"/>
        <w:jc w:val="both"/>
        <w:rPr>
          <w:rFonts w:ascii="Trebuchet MS" w:eastAsia="Calibri" w:hAnsi="Trebuchet MS" w:cs="Times New Roman"/>
          <w:i/>
          <w14:ligatures w14:val="none"/>
        </w:rPr>
      </w:pPr>
      <w:r w:rsidRPr="0040372C">
        <w:rPr>
          <w:rFonts w:ascii="Trebuchet MS" w:eastAsia="Calibri" w:hAnsi="Trebuchet MS" w:cs="Times New Roman"/>
          <w:i/>
          <w14:ligatures w14:val="none"/>
        </w:rPr>
        <w:t xml:space="preserve">Studiul de impact asupra stării de sănătate a populației nr. 1576/12.12.2023 a fost efectuat la solicitarea beneficiarului, de către SC Impact Sănătate SRL, strada Fagului, nr. 33, Iași, județul </w:t>
      </w:r>
      <w:r w:rsidRPr="0040372C">
        <w:rPr>
          <w:rFonts w:ascii="Trebuchet MS" w:eastAsia="Calibri" w:hAnsi="Trebuchet MS" w:cs="Times New Roman"/>
          <w:i/>
          <w14:ligatures w14:val="none"/>
        </w:rPr>
        <w:lastRenderedPageBreak/>
        <w:t xml:space="preserve">Iașii, conform adresei DSP  Sibiu, conform Ord. M.S. nr. 1257 din 10 aprilie 2023 pentru modificarea normelor de igienă și sănătate publică privind mediul de viață al populației. În documentație au fost prevăzute măsuri de protecție privind reducerea impactului asupra mediului și a sănătății populației. Respectarea acestor măsuri și a condițiilor tehnice privind dotările, cât și exploatarea în condiții de siguranță a instalațiilor în sistem monitorizat, </w:t>
      </w:r>
      <w:r w:rsidR="00B47DE8">
        <w:rPr>
          <w:rFonts w:ascii="Trebuchet MS" w:eastAsia="Calibri" w:hAnsi="Trebuchet MS" w:cs="Times New Roman"/>
          <w:i/>
          <w14:ligatures w14:val="none"/>
        </w:rPr>
        <w:t>v</w:t>
      </w:r>
      <w:r w:rsidRPr="0040372C">
        <w:rPr>
          <w:rFonts w:ascii="Trebuchet MS" w:eastAsia="Calibri" w:hAnsi="Trebuchet MS" w:cs="Times New Roman"/>
          <w:i/>
          <w14:ligatures w14:val="none"/>
        </w:rPr>
        <w:t xml:space="preserve">or conduce la diminuarea impactului asupra mediului și sănătății populației. Calitatea vieții și standardele de viață ale comunității locale nu vor fi afectate </w:t>
      </w:r>
      <w:r w:rsidR="0040372C" w:rsidRPr="0040372C">
        <w:rPr>
          <w:rFonts w:ascii="Trebuchet MS" w:eastAsia="Calibri" w:hAnsi="Trebuchet MS" w:cs="Times New Roman"/>
          <w:i/>
          <w14:ligatures w14:val="none"/>
        </w:rPr>
        <w:t>negativ de punerea în practică a proiectului, în condiții normale de funcționare. În condițiile respectării integrale a prezentului proiect și a recomandărilor din prezentul studiu, aceste distanțe pot fi considerate perimetru de protecție sanitară</w:t>
      </w:r>
      <w:r w:rsidR="0040372C" w:rsidRPr="0040372C">
        <w:rPr>
          <w:rFonts w:ascii="Trebuchet MS" w:eastAsia="Calibri" w:hAnsi="Trebuchet MS" w:cs="Times New Roman"/>
          <w:i/>
          <w:lang w:val="en-US"/>
          <w14:ligatures w14:val="none"/>
        </w:rPr>
        <w:t xml:space="preserve">; </w:t>
      </w:r>
      <w:r w:rsidR="0040372C" w:rsidRPr="0040372C">
        <w:rPr>
          <w:rFonts w:ascii="Trebuchet MS" w:eastAsia="Calibri" w:hAnsi="Trebuchet MS" w:cs="Times New Roman"/>
          <w:i/>
          <w14:ligatures w14:val="none"/>
        </w:rPr>
        <w:t>la capacitatea prevăzută în proiect, obiectivul poate funcționa pe amplasamentul existent. Considerăm că activitățile care se vor desfășura în cadrul acestui obiectiv de investiție nu vor afecta negativ confortul și starea de sănătate a populației din zona. Evaluarea impactului a fost realizată printr-un studiu care a analizat potențialii factori de risc din mediu, precum și recomandările care au ca scop minimizarea efectelor negative.”</w:t>
      </w:r>
    </w:p>
    <w:p w14:paraId="06A9A8D0" w14:textId="37C4FBD9" w:rsidR="004B6EEA" w:rsidRDefault="00ED3EF8" w:rsidP="00F419DF">
      <w:pPr>
        <w:spacing w:after="0" w:line="360" w:lineRule="auto"/>
        <w:jc w:val="both"/>
        <w:rPr>
          <w:rFonts w:ascii="Trebuchet MS" w:eastAsia="Calibri" w:hAnsi="Trebuchet MS" w:cs="Times New Roman"/>
          <w:lang w:val="en-US"/>
          <w14:ligatures w14:val="none"/>
        </w:rPr>
      </w:pPr>
      <w:proofErr w:type="spellStart"/>
      <w:proofErr w:type="gramStart"/>
      <w:r>
        <w:rPr>
          <w:rFonts w:ascii="Trebuchet MS" w:eastAsia="Calibri" w:hAnsi="Trebuchet MS" w:cs="Times New Roman"/>
          <w:lang w:val="en-US"/>
          <w14:ligatures w14:val="none"/>
        </w:rPr>
        <w:t>Memoriul</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prezentare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menționează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că</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în</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conformitate</w:t>
      </w:r>
      <w:proofErr w:type="spellEnd"/>
      <w:r>
        <w:rPr>
          <w:rFonts w:ascii="Trebuchet MS" w:eastAsia="Calibri" w:hAnsi="Trebuchet MS" w:cs="Times New Roman"/>
          <w:lang w:val="en-US"/>
          <w14:ligatures w14:val="none"/>
        </w:rPr>
        <w:t xml:space="preserve"> cu</w:t>
      </w:r>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Studiul</w:t>
      </w:r>
      <w:proofErr w:type="spellEnd"/>
      <w:r>
        <w:rPr>
          <w:rFonts w:ascii="Trebuchet MS" w:eastAsia="Calibri" w:hAnsi="Trebuchet MS" w:cs="Times New Roman"/>
          <w:lang w:val="en-US"/>
          <w14:ligatures w14:val="none"/>
        </w:rPr>
        <w:t xml:space="preserve"> </w:t>
      </w:r>
      <w:r w:rsidR="00F419DF" w:rsidRPr="00F419DF">
        <w:rPr>
          <w:rFonts w:ascii="Trebuchet MS" w:eastAsia="Calibri" w:hAnsi="Trebuchet MS" w:cs="Times New Roman"/>
          <w:lang w:val="en-US"/>
          <w14:ligatures w14:val="none"/>
        </w:rPr>
        <w:t xml:space="preserve">de </w:t>
      </w:r>
      <w:proofErr w:type="spellStart"/>
      <w:r w:rsidR="00F419DF" w:rsidRPr="00F419DF">
        <w:rPr>
          <w:rFonts w:ascii="Trebuchet MS" w:eastAsia="Calibri" w:hAnsi="Trebuchet MS" w:cs="Times New Roman"/>
          <w:lang w:val="en-US"/>
          <w14:ligatures w14:val="none"/>
        </w:rPr>
        <w:t>evaluare</w:t>
      </w:r>
      <w:proofErr w:type="spellEnd"/>
      <w:r w:rsidR="00F419DF" w:rsidRPr="00F419DF">
        <w:rPr>
          <w:rFonts w:ascii="Trebuchet MS" w:eastAsia="Calibri" w:hAnsi="Trebuchet MS" w:cs="Times New Roman"/>
          <w:lang w:val="en-US"/>
          <w14:ligatures w14:val="none"/>
        </w:rPr>
        <w:t xml:space="preserve"> a </w:t>
      </w:r>
      <w:proofErr w:type="spellStart"/>
      <w:r w:rsidR="00F419DF" w:rsidRPr="00F419DF">
        <w:rPr>
          <w:rFonts w:ascii="Trebuchet MS" w:eastAsia="Calibri" w:hAnsi="Trebuchet MS" w:cs="Times New Roman"/>
          <w:lang w:val="en-US"/>
          <w14:ligatures w14:val="none"/>
        </w:rPr>
        <w:t>impactului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asupra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sănătății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şi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confortului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populaţiei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efectuat</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pe</w:t>
      </w:r>
      <w:r>
        <w:rPr>
          <w:rFonts w:ascii="Trebuchet MS" w:eastAsia="Calibri" w:hAnsi="Trebuchet MS" w:cs="Times New Roman"/>
          <w:lang w:val="en-US"/>
          <w14:ligatures w14:val="none"/>
        </w:rPr>
        <w:t>ntru</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obiectivul</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investiţie</w:t>
      </w:r>
      <w:proofErr w:type="spellEnd"/>
      <w:r>
        <w:rPr>
          <w:rFonts w:ascii="Trebuchet MS" w:eastAsia="Calibri" w:hAnsi="Trebuchet MS" w:cs="Times New Roman"/>
          <w:lang w:val="en-US"/>
          <w14:ligatures w14:val="none"/>
        </w:rPr>
        <w:t xml:space="preserve">: </w:t>
      </w:r>
      <w:r w:rsidR="00F419DF" w:rsidRPr="00F419DF">
        <w:rPr>
          <w:rFonts w:ascii="Trebuchet MS" w:eastAsia="Calibri" w:hAnsi="Trebuchet MS" w:cs="Times New Roman"/>
          <w:lang w:val="en-US"/>
          <w14:ligatures w14:val="none"/>
        </w:rPr>
        <w:t>„</w:t>
      </w:r>
      <w:proofErr w:type="spellStart"/>
      <w:r w:rsidR="00F419DF" w:rsidRPr="00F419DF">
        <w:rPr>
          <w:rFonts w:ascii="Trebuchet MS" w:eastAsia="Calibri" w:hAnsi="Trebuchet MS" w:cs="Times New Roman"/>
          <w:lang w:val="en-US"/>
          <w14:ligatures w14:val="none"/>
        </w:rPr>
        <w:t>În</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situația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cea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mai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probabilă</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condițiile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atmosferice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obișnuite</w:t>
      </w:r>
      <w:proofErr w:type="spellEnd"/>
      <w:r w:rsidR="00F419DF" w:rsidRPr="00F419DF">
        <w:rPr>
          <w:rFonts w:ascii="Trebuchet MS" w:eastAsia="Calibri" w:hAnsi="Trebuchet MS" w:cs="Times New Roman"/>
          <w:lang w:val="en-US"/>
          <w14:ligatures w14:val="none"/>
        </w:rPr>
        <w:t xml:space="preserve"> ale </w:t>
      </w:r>
      <w:proofErr w:type="spellStart"/>
      <w:r w:rsidR="00F419DF" w:rsidRPr="00F419DF">
        <w:rPr>
          <w:rFonts w:ascii="Trebuchet MS" w:eastAsia="Calibri" w:hAnsi="Trebuchet MS" w:cs="Times New Roman"/>
          <w:lang w:val="en-US"/>
          <w14:ligatures w14:val="none"/>
        </w:rPr>
        <w:t>zonei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dar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și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cele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mai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defavorabile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condiții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atmosferice</w:t>
      </w:r>
      <w:proofErr w:type="spellEnd"/>
      <w:r w:rsidR="00F419DF" w:rsidRPr="00F419DF">
        <w:rPr>
          <w:rFonts w:ascii="Trebuchet MS" w:eastAsia="Calibri" w:hAnsi="Trebuchet MS" w:cs="Times New Roman"/>
          <w:lang w:val="en-US"/>
          <w14:ligatures w14:val="none"/>
        </w:rPr>
        <w:t xml:space="preserve"> (de calm </w:t>
      </w:r>
      <w:proofErr w:type="spellStart"/>
      <w:r w:rsidR="00F419DF" w:rsidRPr="00F419DF">
        <w:rPr>
          <w:rFonts w:ascii="Trebuchet MS" w:eastAsia="Calibri" w:hAnsi="Trebuchet MS" w:cs="Times New Roman"/>
          <w:lang w:val="en-US"/>
          <w14:ligatures w14:val="none"/>
        </w:rPr>
        <w:t>atmosferic</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imisiile</w:t>
      </w:r>
      <w:proofErr w:type="spellEnd"/>
      <w:r w:rsidR="00F419DF" w:rsidRPr="00F419DF">
        <w:rPr>
          <w:rFonts w:ascii="Trebuchet MS" w:eastAsia="Calibri" w:hAnsi="Trebuchet MS" w:cs="Times New Roman"/>
          <w:lang w:val="en-US"/>
          <w14:ligatures w14:val="none"/>
        </w:rPr>
        <w:t xml:space="preserve"> estimate de </w:t>
      </w:r>
      <w:proofErr w:type="spellStart"/>
      <w:r w:rsidR="00F419DF" w:rsidRPr="00F419DF">
        <w:rPr>
          <w:rFonts w:ascii="Trebuchet MS" w:eastAsia="Calibri" w:hAnsi="Trebuchet MS" w:cs="Times New Roman"/>
          <w:lang w:val="en-US"/>
          <w14:ligatures w14:val="none"/>
        </w:rPr>
        <w:t>pulberi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și</w:t>
      </w:r>
      <w:proofErr w:type="spellEnd"/>
      <w:r w:rsidR="00F419DF" w:rsidRPr="00F419DF">
        <w:rPr>
          <w:rFonts w:ascii="Trebuchet MS" w:eastAsia="Calibri" w:hAnsi="Trebuchet MS" w:cs="Times New Roman"/>
          <w:lang w:val="en-US"/>
          <w14:ligatures w14:val="none"/>
        </w:rPr>
        <w:t xml:space="preserve">  gaze de </w:t>
      </w:r>
      <w:proofErr w:type="spellStart"/>
      <w:r w:rsidR="00F419DF" w:rsidRPr="00F419DF">
        <w:rPr>
          <w:rFonts w:ascii="Trebuchet MS" w:eastAsia="Calibri" w:hAnsi="Trebuchet MS" w:cs="Times New Roman"/>
          <w:lang w:val="en-US"/>
          <w14:ligatures w14:val="none"/>
        </w:rPr>
        <w:t>ardere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datorate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activității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incineratorului</w:t>
      </w:r>
      <w:proofErr w:type="spellEnd"/>
      <w:r w:rsidR="00F419DF" w:rsidRPr="00F419DF">
        <w:rPr>
          <w:rFonts w:ascii="Trebuchet MS" w:eastAsia="Calibri" w:hAnsi="Trebuchet MS" w:cs="Times New Roman"/>
          <w:lang w:val="en-US"/>
          <w14:ligatures w14:val="none"/>
        </w:rPr>
        <w:t xml:space="preserve"> de </w:t>
      </w:r>
      <w:proofErr w:type="spellStart"/>
      <w:r w:rsidR="00F419DF" w:rsidRPr="00F419DF">
        <w:rPr>
          <w:rFonts w:ascii="Trebuchet MS" w:eastAsia="Calibri" w:hAnsi="Trebuchet MS" w:cs="Times New Roman"/>
          <w:lang w:val="en-US"/>
          <w14:ligatures w14:val="none"/>
        </w:rPr>
        <w:t>cadavre</w:t>
      </w:r>
      <w:proofErr w:type="spellEnd"/>
      <w:r w:rsidR="00F419DF" w:rsidRPr="00F419DF">
        <w:rPr>
          <w:rFonts w:ascii="Trebuchet MS" w:eastAsia="Calibri" w:hAnsi="Trebuchet MS" w:cs="Times New Roman"/>
          <w:lang w:val="en-US"/>
          <w14:ligatures w14:val="none"/>
        </w:rPr>
        <w:t xml:space="preserve">, se </w:t>
      </w:r>
      <w:proofErr w:type="spellStart"/>
      <w:r w:rsidR="00F419DF" w:rsidRPr="00F419DF">
        <w:rPr>
          <w:rFonts w:ascii="Trebuchet MS" w:eastAsia="Calibri" w:hAnsi="Trebuchet MS" w:cs="Times New Roman"/>
          <w:lang w:val="en-US"/>
          <w14:ligatures w14:val="none"/>
        </w:rPr>
        <w:t>vor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încadra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limitele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admise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în</w:t>
      </w:r>
      <w:proofErr w:type="spellEnd"/>
      <w:r w:rsidR="00F419DF" w:rsidRPr="00F419DF">
        <w:rPr>
          <w:rFonts w:ascii="Trebuchet MS" w:eastAsia="Calibri" w:hAnsi="Trebuchet MS" w:cs="Times New Roman"/>
          <w:lang w:val="en-US"/>
          <w14:ligatures w14:val="none"/>
        </w:rPr>
        <w:t xml:space="preserve"> zona </w:t>
      </w:r>
      <w:proofErr w:type="spellStart"/>
      <w:r w:rsidR="00F419DF" w:rsidRPr="00F419DF">
        <w:rPr>
          <w:rFonts w:ascii="Trebuchet MS" w:eastAsia="Calibri" w:hAnsi="Trebuchet MS" w:cs="Times New Roman"/>
          <w:lang w:val="en-US"/>
          <w14:ligatures w14:val="none"/>
        </w:rPr>
        <w:t>celor</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mai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apropiate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locuințe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Contribuția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incineratorului</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este</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una</w:t>
      </w:r>
      <w:proofErr w:type="spellEnd"/>
      <w:r w:rsidR="00F419DF" w:rsidRPr="00F419DF">
        <w:rPr>
          <w:rFonts w:ascii="Trebuchet MS" w:eastAsia="Calibri" w:hAnsi="Trebuchet MS" w:cs="Times New Roman"/>
          <w:lang w:val="en-US"/>
          <w14:ligatures w14:val="none"/>
        </w:rPr>
        <w:t xml:space="preserve"> </w:t>
      </w:r>
      <w:proofErr w:type="spellStart"/>
      <w:r w:rsidR="00F419DF" w:rsidRPr="00F419DF">
        <w:rPr>
          <w:rFonts w:ascii="Trebuchet MS" w:eastAsia="Calibri" w:hAnsi="Trebuchet MS" w:cs="Times New Roman"/>
          <w:lang w:val="en-US"/>
          <w14:ligatures w14:val="none"/>
        </w:rPr>
        <w:t>nesemnificativă</w:t>
      </w:r>
      <w:proofErr w:type="spellEnd"/>
      <w:r w:rsidR="00F419DF" w:rsidRPr="00F419DF">
        <w:rPr>
          <w:rFonts w:ascii="Trebuchet MS" w:eastAsia="Calibri" w:hAnsi="Trebuchet MS" w:cs="Times New Roman"/>
          <w:lang w:val="en-US"/>
          <w14:ligatures w14:val="none"/>
        </w:rPr>
        <w:t>.”</w:t>
      </w:r>
      <w:proofErr w:type="gramEnd"/>
    </w:p>
    <w:p w14:paraId="68A69047" w14:textId="33B43184" w:rsidR="0040372C" w:rsidRDefault="0040372C" w:rsidP="00F419DF">
      <w:pPr>
        <w:spacing w:after="0" w:line="360" w:lineRule="auto"/>
        <w:jc w:val="both"/>
        <w:rPr>
          <w:rFonts w:ascii="Trebuchet MS" w:eastAsia="Calibri" w:hAnsi="Trebuchet MS" w:cs="Times New Roman"/>
          <w:lang w:val="en-US"/>
          <w14:ligatures w14:val="none"/>
        </w:rPr>
      </w:pPr>
      <w:r>
        <w:rPr>
          <w:rFonts w:ascii="Trebuchet MS" w:eastAsia="Calibri" w:hAnsi="Trebuchet MS" w:cs="Times New Roman"/>
          <w:lang w:val="en-US"/>
          <w14:ligatures w14:val="none"/>
        </w:rPr>
        <w:t xml:space="preserve">Conform </w:t>
      </w:r>
      <w:proofErr w:type="spellStart"/>
      <w:r>
        <w:rPr>
          <w:rFonts w:ascii="Trebuchet MS" w:eastAsia="Calibri" w:hAnsi="Trebuchet MS" w:cs="Times New Roman"/>
          <w:lang w:val="en-US"/>
          <w14:ligatures w14:val="none"/>
        </w:rPr>
        <w:t>memoriului</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prezentare</w:t>
      </w:r>
      <w:proofErr w:type="spellEnd"/>
      <w:r>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activitatea</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ulterioar</w:t>
      </w:r>
      <w:r>
        <w:rPr>
          <w:rFonts w:ascii="Trebuchet MS" w:eastAsia="Calibri" w:hAnsi="Trebuchet MS" w:cs="Times New Roman"/>
          <w:lang w:val="en-US"/>
          <w14:ligatures w14:val="none"/>
        </w:rPr>
        <w:t>ă</w:t>
      </w:r>
      <w:proofErr w:type="spellEnd"/>
      <w:r w:rsidRPr="0040372C">
        <w:rPr>
          <w:rFonts w:ascii="Trebuchet MS" w:eastAsia="Calibri" w:hAnsi="Trebuchet MS" w:cs="Times New Roman"/>
          <w:lang w:val="en-US"/>
          <w14:ligatures w14:val="none"/>
        </w:rPr>
        <w:t xml:space="preserve"> nu </w:t>
      </w:r>
      <w:proofErr w:type="spellStart"/>
      <w:proofErr w:type="gramStart"/>
      <w:r w:rsidRPr="0040372C">
        <w:rPr>
          <w:rFonts w:ascii="Trebuchet MS" w:eastAsia="Calibri" w:hAnsi="Trebuchet MS" w:cs="Times New Roman"/>
          <w:lang w:val="en-US"/>
          <w14:ligatures w14:val="none"/>
        </w:rPr>
        <w:t>este</w:t>
      </w:r>
      <w:proofErr w:type="spellEnd"/>
      <w:proofErr w:type="gramEnd"/>
      <w:r w:rsidRPr="0040372C">
        <w:rPr>
          <w:rFonts w:ascii="Trebuchet MS" w:eastAsia="Calibri" w:hAnsi="Trebuchet MS" w:cs="Times New Roman"/>
          <w:lang w:val="en-US"/>
          <w14:ligatures w14:val="none"/>
        </w:rPr>
        <w:t xml:space="preserve"> de </w:t>
      </w:r>
      <w:proofErr w:type="spellStart"/>
      <w:r w:rsidRPr="0040372C">
        <w:rPr>
          <w:rFonts w:ascii="Trebuchet MS" w:eastAsia="Calibri" w:hAnsi="Trebuchet MS" w:cs="Times New Roman"/>
          <w:lang w:val="en-US"/>
          <w14:ligatures w14:val="none"/>
        </w:rPr>
        <w:t>natur</w:t>
      </w:r>
      <w:r>
        <w:rPr>
          <w:rFonts w:ascii="Trebuchet MS" w:eastAsia="Calibri" w:hAnsi="Trebuchet MS" w:cs="Times New Roman"/>
          <w:lang w:val="en-US"/>
          <w14:ligatures w14:val="none"/>
        </w:rPr>
        <w:t>ă</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s</w:t>
      </w:r>
      <w:r>
        <w:rPr>
          <w:rFonts w:ascii="Trebuchet MS" w:eastAsia="Calibri" w:hAnsi="Trebuchet MS" w:cs="Times New Roman"/>
          <w:lang w:val="en-US"/>
          <w14:ligatures w14:val="none"/>
        </w:rPr>
        <w:t>ă</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produc</w:t>
      </w:r>
      <w:r>
        <w:rPr>
          <w:rFonts w:ascii="Trebuchet MS" w:eastAsia="Calibri" w:hAnsi="Trebuchet MS" w:cs="Times New Roman"/>
          <w:lang w:val="en-US"/>
          <w14:ligatures w14:val="none"/>
        </w:rPr>
        <w:t>ă</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disconfort</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popula</w:t>
      </w:r>
      <w:r>
        <w:rPr>
          <w:rFonts w:ascii="Trebuchet MS" w:eastAsia="Calibri" w:hAnsi="Trebuchet MS" w:cs="Times New Roman"/>
          <w:lang w:val="en-US"/>
          <w14:ligatures w14:val="none"/>
        </w:rPr>
        <w:t>ț</w:t>
      </w:r>
      <w:r w:rsidRPr="0040372C">
        <w:rPr>
          <w:rFonts w:ascii="Trebuchet MS" w:eastAsia="Calibri" w:hAnsi="Trebuchet MS" w:cs="Times New Roman"/>
          <w:lang w:val="en-US"/>
          <w14:ligatures w14:val="none"/>
        </w:rPr>
        <w:t>iei</w:t>
      </w:r>
      <w:proofErr w:type="spellEnd"/>
      <w:r w:rsidRPr="0040372C">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ținâ</w:t>
      </w:r>
      <w:r w:rsidRPr="0040372C">
        <w:rPr>
          <w:rFonts w:ascii="Trebuchet MS" w:eastAsia="Calibri" w:hAnsi="Trebuchet MS" w:cs="Times New Roman"/>
          <w:lang w:val="en-US"/>
          <w14:ligatures w14:val="none"/>
        </w:rPr>
        <w:t>nd</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cont</w:t>
      </w:r>
      <w:proofErr w:type="spellEnd"/>
      <w:r w:rsidRPr="0040372C">
        <w:rPr>
          <w:rFonts w:ascii="Trebuchet MS" w:eastAsia="Calibri" w:hAnsi="Trebuchet MS" w:cs="Times New Roman"/>
          <w:lang w:val="en-US"/>
          <w14:ligatures w14:val="none"/>
        </w:rPr>
        <w:t xml:space="preserve"> de </w:t>
      </w:r>
      <w:proofErr w:type="spellStart"/>
      <w:r w:rsidRPr="0040372C">
        <w:rPr>
          <w:rFonts w:ascii="Trebuchet MS" w:eastAsia="Calibri" w:hAnsi="Trebuchet MS" w:cs="Times New Roman"/>
          <w:lang w:val="en-US"/>
          <w14:ligatures w14:val="none"/>
        </w:rPr>
        <w:t>faptul</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c</w:t>
      </w:r>
      <w:r>
        <w:rPr>
          <w:rFonts w:ascii="Trebuchet MS" w:eastAsia="Calibri" w:hAnsi="Trebuchet MS" w:cs="Times New Roman"/>
          <w:lang w:val="en-US"/>
          <w14:ligatures w14:val="none"/>
        </w:rPr>
        <w:t>ă</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amplasamentul</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incinera</w:t>
      </w:r>
      <w:r>
        <w:rPr>
          <w:rFonts w:ascii="Trebuchet MS" w:eastAsia="Calibri" w:hAnsi="Trebuchet MS" w:cs="Times New Roman"/>
          <w:lang w:val="en-US"/>
          <w14:ligatures w14:val="none"/>
        </w:rPr>
        <w:t>torului</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este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situat</w:t>
      </w:r>
      <w:proofErr w:type="spellEnd"/>
      <w:r>
        <w:rPr>
          <w:rFonts w:ascii="Trebuchet MS" w:eastAsia="Calibri" w:hAnsi="Trebuchet MS" w:cs="Times New Roman"/>
          <w:lang w:val="en-US"/>
          <w14:ligatures w14:val="none"/>
        </w:rPr>
        <w:t xml:space="preserve"> la o </w:t>
      </w:r>
      <w:proofErr w:type="spellStart"/>
      <w:r>
        <w:rPr>
          <w:rFonts w:ascii="Trebuchet MS" w:eastAsia="Calibri" w:hAnsi="Trebuchet MS" w:cs="Times New Roman"/>
          <w:lang w:val="en-US"/>
          <w14:ligatures w14:val="none"/>
        </w:rPr>
        <w:t>distanță</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mai</w:t>
      </w:r>
      <w:proofErr w:type="spellEnd"/>
      <w:r w:rsidRPr="0040372C">
        <w:rPr>
          <w:rFonts w:ascii="Trebuchet MS" w:eastAsia="Calibri" w:hAnsi="Trebuchet MS" w:cs="Times New Roman"/>
          <w:lang w:val="en-US"/>
          <w14:ligatures w14:val="none"/>
        </w:rPr>
        <w:t xml:space="preserve"> mare de 1000 m </w:t>
      </w:r>
      <w:proofErr w:type="spellStart"/>
      <w:r w:rsidRPr="0040372C">
        <w:rPr>
          <w:rFonts w:ascii="Trebuchet MS" w:eastAsia="Calibri" w:hAnsi="Trebuchet MS" w:cs="Times New Roman"/>
          <w:lang w:val="en-US"/>
          <w14:ligatures w14:val="none"/>
        </w:rPr>
        <w:t>fa</w:t>
      </w:r>
      <w:r>
        <w:rPr>
          <w:rFonts w:ascii="Trebuchet MS" w:eastAsia="Calibri" w:hAnsi="Trebuchet MS" w:cs="Times New Roman"/>
          <w:lang w:val="en-US"/>
          <w14:ligatures w14:val="none"/>
        </w:rPr>
        <w:t>ță</w:t>
      </w:r>
      <w:proofErr w:type="spellEnd"/>
      <w:r w:rsidRPr="0040372C">
        <w:rPr>
          <w:rFonts w:ascii="Trebuchet MS" w:eastAsia="Calibri" w:hAnsi="Trebuchet MS" w:cs="Times New Roman"/>
          <w:lang w:val="en-US"/>
          <w14:ligatures w14:val="none"/>
        </w:rPr>
        <w:t xml:space="preserve"> de </w:t>
      </w:r>
      <w:proofErr w:type="spellStart"/>
      <w:r w:rsidRPr="0040372C">
        <w:rPr>
          <w:rFonts w:ascii="Trebuchet MS" w:eastAsia="Calibri" w:hAnsi="Trebuchet MS" w:cs="Times New Roman"/>
          <w:lang w:val="en-US"/>
          <w14:ligatures w14:val="none"/>
        </w:rPr>
        <w:t>localitățile</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înconjurătoare</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iar</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incineratorul</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este</w:t>
      </w:r>
      <w:proofErr w:type="spellEnd"/>
      <w:r w:rsidRPr="0040372C">
        <w:rPr>
          <w:rFonts w:ascii="Trebuchet MS" w:eastAsia="Calibri" w:hAnsi="Trebuchet MS" w:cs="Times New Roman"/>
          <w:lang w:val="en-US"/>
          <w14:ligatures w14:val="none"/>
        </w:rPr>
        <w:t xml:space="preserve"> </w:t>
      </w:r>
      <w:proofErr w:type="spellStart"/>
      <w:r w:rsidRPr="0040372C">
        <w:rPr>
          <w:rFonts w:ascii="Trebuchet MS" w:eastAsia="Calibri" w:hAnsi="Trebuchet MS" w:cs="Times New Roman"/>
          <w:lang w:val="en-US"/>
          <w14:ligatures w14:val="none"/>
        </w:rPr>
        <w:t>prevăzut</w:t>
      </w:r>
      <w:proofErr w:type="spellEnd"/>
      <w:r w:rsidRPr="0040372C">
        <w:rPr>
          <w:rFonts w:ascii="Trebuchet MS" w:eastAsia="Calibri" w:hAnsi="Trebuchet MS" w:cs="Times New Roman"/>
          <w:lang w:val="en-US"/>
          <w14:ligatures w14:val="none"/>
        </w:rPr>
        <w:t xml:space="preserve"> cu </w:t>
      </w:r>
      <w:proofErr w:type="spellStart"/>
      <w:r w:rsidRPr="0040372C">
        <w:rPr>
          <w:rFonts w:ascii="Trebuchet MS" w:eastAsia="Calibri" w:hAnsi="Trebuchet MS" w:cs="Times New Roman"/>
          <w:lang w:val="en-US"/>
          <w14:ligatures w14:val="none"/>
        </w:rPr>
        <w:t>instalație</w:t>
      </w:r>
      <w:proofErr w:type="spellEnd"/>
      <w:r w:rsidRPr="0040372C">
        <w:rPr>
          <w:rFonts w:ascii="Trebuchet MS" w:eastAsia="Calibri" w:hAnsi="Trebuchet MS" w:cs="Times New Roman"/>
          <w:lang w:val="en-US"/>
          <w14:ligatures w14:val="none"/>
        </w:rPr>
        <w:t xml:space="preserve"> d</w:t>
      </w:r>
      <w:r>
        <w:rPr>
          <w:rFonts w:ascii="Trebuchet MS" w:eastAsia="Calibri" w:hAnsi="Trebuchet MS" w:cs="Times New Roman"/>
          <w:lang w:val="en-US"/>
          <w14:ligatures w14:val="none"/>
        </w:rPr>
        <w:t xml:space="preserve">e </w:t>
      </w:r>
      <w:proofErr w:type="spellStart"/>
      <w:r>
        <w:rPr>
          <w:rFonts w:ascii="Trebuchet MS" w:eastAsia="Calibri" w:hAnsi="Trebuchet MS" w:cs="Times New Roman"/>
          <w:lang w:val="en-US"/>
          <w14:ligatures w14:val="none"/>
        </w:rPr>
        <w:t>epurare</w:t>
      </w:r>
      <w:proofErr w:type="spellEnd"/>
      <w:r>
        <w:rPr>
          <w:rFonts w:ascii="Trebuchet MS" w:eastAsia="Calibri" w:hAnsi="Trebuchet MS" w:cs="Times New Roman"/>
          <w:lang w:val="en-US"/>
          <w14:ligatures w14:val="none"/>
        </w:rPr>
        <w:t xml:space="preserve"> a </w:t>
      </w:r>
      <w:proofErr w:type="spellStart"/>
      <w:r>
        <w:rPr>
          <w:rFonts w:ascii="Trebuchet MS" w:eastAsia="Calibri" w:hAnsi="Trebuchet MS" w:cs="Times New Roman"/>
          <w:lang w:val="en-US"/>
          <w14:ligatures w14:val="none"/>
        </w:rPr>
        <w:t>gazelor</w:t>
      </w:r>
      <w:proofErr w:type="spellEnd"/>
      <w:r>
        <w:rPr>
          <w:rFonts w:ascii="Trebuchet MS" w:eastAsia="Calibri" w:hAnsi="Trebuchet MS" w:cs="Times New Roman"/>
          <w:lang w:val="en-US"/>
          <w14:ligatures w14:val="none"/>
        </w:rPr>
        <w:t xml:space="preserve"> de </w:t>
      </w:r>
      <w:proofErr w:type="spellStart"/>
      <w:r>
        <w:rPr>
          <w:rFonts w:ascii="Trebuchet MS" w:eastAsia="Calibri" w:hAnsi="Trebuchet MS" w:cs="Times New Roman"/>
          <w:lang w:val="en-US"/>
          <w14:ligatures w14:val="none"/>
        </w:rPr>
        <w:t>ardere</w:t>
      </w:r>
      <w:proofErr w:type="spellEnd"/>
      <w:r>
        <w:rPr>
          <w:rFonts w:ascii="Trebuchet MS" w:eastAsia="Calibri" w:hAnsi="Trebuchet MS" w:cs="Times New Roman"/>
          <w:lang w:val="en-US"/>
          <w14:ligatures w14:val="none"/>
        </w:rPr>
        <w:t xml:space="preserve"> (</w:t>
      </w:r>
      <w:proofErr w:type="spellStart"/>
      <w:r>
        <w:rPr>
          <w:rFonts w:ascii="Trebuchet MS" w:eastAsia="Calibri" w:hAnsi="Trebuchet MS" w:cs="Times New Roman"/>
          <w:lang w:val="en-US"/>
          <w14:ligatures w14:val="none"/>
        </w:rPr>
        <w:t>î</w:t>
      </w:r>
      <w:r w:rsidRPr="0040372C">
        <w:rPr>
          <w:rFonts w:ascii="Trebuchet MS" w:eastAsia="Calibri" w:hAnsi="Trebuchet MS" w:cs="Times New Roman"/>
          <w:lang w:val="en-US"/>
          <w14:ligatures w14:val="none"/>
        </w:rPr>
        <w:t>n</w:t>
      </w:r>
      <w:proofErr w:type="spellEnd"/>
      <w:r w:rsidRPr="0040372C">
        <w:rPr>
          <w:rFonts w:ascii="Trebuchet MS" w:eastAsia="Calibri" w:hAnsi="Trebuchet MS" w:cs="Times New Roman"/>
          <w:lang w:val="en-US"/>
          <w14:ligatures w14:val="none"/>
        </w:rPr>
        <w:t xml:space="preserve"> camera </w:t>
      </w:r>
      <w:proofErr w:type="spellStart"/>
      <w:r w:rsidRPr="0040372C">
        <w:rPr>
          <w:rFonts w:ascii="Trebuchet MS" w:eastAsia="Calibri" w:hAnsi="Trebuchet MS" w:cs="Times New Roman"/>
          <w:lang w:val="en-US"/>
          <w14:ligatures w14:val="none"/>
        </w:rPr>
        <w:t>secundar</w:t>
      </w:r>
      <w:r>
        <w:rPr>
          <w:rFonts w:ascii="Trebuchet MS" w:eastAsia="Calibri" w:hAnsi="Trebuchet MS" w:cs="Times New Roman"/>
          <w:lang w:val="en-US"/>
          <w14:ligatures w14:val="none"/>
        </w:rPr>
        <w:t>ă</w:t>
      </w:r>
      <w:proofErr w:type="spellEnd"/>
      <w:r w:rsidR="00ED3EF8">
        <w:rPr>
          <w:rFonts w:ascii="Trebuchet MS" w:eastAsia="Calibri" w:hAnsi="Trebuchet MS" w:cs="Times New Roman"/>
          <w:lang w:val="en-US"/>
          <w14:ligatures w14:val="none"/>
        </w:rPr>
        <w:t xml:space="preserve"> – camera </w:t>
      </w:r>
      <w:proofErr w:type="spellStart"/>
      <w:r w:rsidR="00ED3EF8">
        <w:rPr>
          <w:rFonts w:ascii="Trebuchet MS" w:eastAsia="Calibri" w:hAnsi="Trebuchet MS" w:cs="Times New Roman"/>
          <w:lang w:val="en-US"/>
          <w14:ligatures w14:val="none"/>
        </w:rPr>
        <w:t>postcombustie</w:t>
      </w:r>
      <w:proofErr w:type="spellEnd"/>
      <w:r w:rsidR="00ED3EF8">
        <w:rPr>
          <w:rFonts w:ascii="Trebuchet MS" w:eastAsia="Calibri" w:hAnsi="Trebuchet MS" w:cs="Times New Roman"/>
          <w:lang w:val="en-US"/>
          <w14:ligatures w14:val="none"/>
        </w:rPr>
        <w:t>)</w:t>
      </w:r>
      <w:r w:rsidRPr="0040372C">
        <w:rPr>
          <w:rFonts w:ascii="Trebuchet MS" w:eastAsia="Calibri" w:hAnsi="Trebuchet MS" w:cs="Times New Roman"/>
          <w:lang w:val="en-US"/>
          <w14:ligatures w14:val="none"/>
        </w:rPr>
        <w:t>.</w:t>
      </w:r>
    </w:p>
    <w:p w14:paraId="35BDF474" w14:textId="77777777" w:rsidR="004B6EEA" w:rsidRPr="004B6EEA" w:rsidRDefault="004B6EEA" w:rsidP="004B6EEA">
      <w:pPr>
        <w:spacing w:after="0" w:line="360" w:lineRule="auto"/>
        <w:rPr>
          <w:rFonts w:ascii="Trebuchet MS" w:eastAsia="Calibri" w:hAnsi="Trebuchet MS" w:cs="Times New Roman"/>
          <w:b/>
          <w:bCs/>
          <w14:ligatures w14:val="none"/>
        </w:rPr>
      </w:pPr>
      <w:r w:rsidRPr="004B6EEA">
        <w:rPr>
          <w:rFonts w:ascii="Trebuchet MS" w:eastAsia="Calibri" w:hAnsi="Trebuchet MS" w:cs="Times New Roman"/>
          <w:b/>
          <w:bCs/>
          <w14:ligatures w14:val="none"/>
        </w:rPr>
        <w:t>2. Amplasarea proiectelor:</w:t>
      </w:r>
    </w:p>
    <w:p w14:paraId="5357C528" w14:textId="3924992B" w:rsidR="004B6EEA" w:rsidRPr="004B6EEA" w:rsidRDefault="004B6EEA" w:rsidP="004B6EEA">
      <w:pPr>
        <w:autoSpaceDE w:val="0"/>
        <w:autoSpaceDN w:val="0"/>
        <w:adjustRightInd w:val="0"/>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b/>
          <w14:ligatures w14:val="none"/>
        </w:rPr>
        <w:t>a) utilizarea actuală și aprobată a terenurilor:</w:t>
      </w:r>
      <w:r w:rsidRPr="004B6EEA">
        <w:rPr>
          <w:rFonts w:ascii="Trebuchet MS" w:eastAsia="Calibri" w:hAnsi="Trebuchet MS" w:cs="Times New Roman"/>
          <w14:ligatures w14:val="none"/>
        </w:rPr>
        <w:t xml:space="preserve"> terenul aferent proiectului este situat în intravilanul </w:t>
      </w:r>
      <w:r w:rsidR="009615ED" w:rsidRPr="009615ED">
        <w:rPr>
          <w:rFonts w:ascii="Trebuchet MS" w:eastAsia="Calibri" w:hAnsi="Trebuchet MS" w:cs="Times New Roman"/>
          <w14:ligatures w14:val="none"/>
        </w:rPr>
        <w:t xml:space="preserve">orașului Avrig, județul Sibiu, este înscris în CF nr. 108787, având folosința curți construcții și o suprafață totala de 106.468 mp, </w:t>
      </w:r>
      <w:r w:rsidRPr="004B6EEA">
        <w:rPr>
          <w:rFonts w:ascii="Trebuchet MS" w:eastAsia="Calibri" w:hAnsi="Trebuchet MS" w:cs="Times New Roman"/>
          <w14:ligatures w14:val="none"/>
        </w:rPr>
        <w:t>conform certificatului de urbanism</w:t>
      </w:r>
      <w:r w:rsidR="009615ED">
        <w:rPr>
          <w:rFonts w:ascii="Trebuchet MS" w:eastAsia="Calibri" w:hAnsi="Trebuchet MS" w:cs="Times New Roman"/>
          <w14:ligatures w14:val="none"/>
        </w:rPr>
        <w:t xml:space="preserve"> eliberat de Primăria Orașului Avrig</w:t>
      </w:r>
      <w:r w:rsidRPr="004B6EEA">
        <w:rPr>
          <w:rFonts w:ascii="Trebuchet MS" w:eastAsia="Calibri" w:hAnsi="Trebuchet MS" w:cs="Times New Roman"/>
          <w14:ligatures w14:val="none"/>
        </w:rPr>
        <w:t>;</w:t>
      </w:r>
    </w:p>
    <w:p w14:paraId="69336027" w14:textId="77777777"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b) bogăția, disponibilitatea, calitatea și capacitatea de</w:t>
      </w:r>
      <w:r w:rsidRPr="004B6EEA">
        <w:rPr>
          <w:rFonts w:ascii="Trebuchet MS" w:eastAsia="Calibri" w:hAnsi="Trebuchet MS" w:cs="Times New Roman"/>
          <w14:ligatures w14:val="none"/>
        </w:rPr>
        <w:t xml:space="preserve"> </w:t>
      </w:r>
      <w:r w:rsidRPr="004B6EEA">
        <w:rPr>
          <w:rFonts w:ascii="Trebuchet MS" w:eastAsia="Calibri" w:hAnsi="Trebuchet MS" w:cs="Times New Roman"/>
          <w:b/>
          <w14:ligatures w14:val="none"/>
        </w:rPr>
        <w:t>regenerare relative ale resurselor naturale, inclusiv solul, terenurile, apă și biodiversitatea, din zonă și din subteranul acesteia:</w:t>
      </w:r>
      <w:r w:rsidRPr="004B6EEA">
        <w:rPr>
          <w:rFonts w:ascii="Trebuchet MS" w:eastAsia="Calibri" w:hAnsi="Trebuchet MS" w:cs="Times New Roman"/>
          <w14:ligatures w14:val="none"/>
        </w:rPr>
        <w:t xml:space="preserve"> nu este cazul;</w:t>
      </w:r>
    </w:p>
    <w:p w14:paraId="72FCA316" w14:textId="77777777" w:rsidR="004B6EEA" w:rsidRPr="004B6EE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14:ligatures w14:val="none"/>
        </w:rPr>
        <w:t xml:space="preserve">c) capacitatea de </w:t>
      </w:r>
      <w:proofErr w:type="spellStart"/>
      <w:r w:rsidRPr="004B6EEA">
        <w:rPr>
          <w:rFonts w:ascii="Trebuchet MS" w:eastAsia="Calibri" w:hAnsi="Trebuchet MS" w:cs="Times New Roman"/>
          <w:b/>
          <w14:ligatures w14:val="none"/>
        </w:rPr>
        <w:t>absorbţie</w:t>
      </w:r>
      <w:proofErr w:type="spellEnd"/>
      <w:r w:rsidRPr="004B6EEA">
        <w:rPr>
          <w:rFonts w:ascii="Trebuchet MS" w:eastAsia="Calibri" w:hAnsi="Trebuchet MS" w:cs="Times New Roman"/>
          <w:b/>
          <w14:ligatures w14:val="none"/>
        </w:rPr>
        <w:t xml:space="preserve"> a mediului natural, </w:t>
      </w:r>
      <w:proofErr w:type="spellStart"/>
      <w:r w:rsidRPr="004B6EEA">
        <w:rPr>
          <w:rFonts w:ascii="Trebuchet MS" w:eastAsia="Calibri" w:hAnsi="Trebuchet MS" w:cs="Times New Roman"/>
          <w:b/>
          <w14:ligatures w14:val="none"/>
        </w:rPr>
        <w:t>acordându-se</w:t>
      </w:r>
      <w:proofErr w:type="spellEnd"/>
      <w:r w:rsidRPr="004B6EEA">
        <w:rPr>
          <w:rFonts w:ascii="Trebuchet MS" w:eastAsia="Calibri" w:hAnsi="Trebuchet MS" w:cs="Times New Roman"/>
          <w:b/>
          <w14:ligatures w14:val="none"/>
        </w:rPr>
        <w:t xml:space="preserve"> o </w:t>
      </w:r>
      <w:proofErr w:type="spellStart"/>
      <w:r w:rsidRPr="004B6EEA">
        <w:rPr>
          <w:rFonts w:ascii="Trebuchet MS" w:eastAsia="Calibri" w:hAnsi="Trebuchet MS" w:cs="Times New Roman"/>
          <w:b/>
          <w14:ligatures w14:val="none"/>
        </w:rPr>
        <w:t>atenţie</w:t>
      </w:r>
      <w:proofErr w:type="spellEnd"/>
      <w:r w:rsidRPr="004B6EEA">
        <w:rPr>
          <w:rFonts w:ascii="Trebuchet MS" w:eastAsia="Calibri" w:hAnsi="Trebuchet MS" w:cs="Times New Roman"/>
          <w:b/>
          <w14:ligatures w14:val="none"/>
        </w:rPr>
        <w:t xml:space="preserve"> specială următoarelor zone: </w:t>
      </w:r>
    </w:p>
    <w:p w14:paraId="61098AE9"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zone umede, zone riverane, guri ale râurilor:</w:t>
      </w:r>
      <w:r w:rsidRPr="004B6EEA">
        <w:rPr>
          <w:rFonts w:ascii="Trebuchet MS" w:eastAsia="Calibri" w:hAnsi="Trebuchet MS" w:cs="Times New Roman"/>
          <w14:ligatures w14:val="none"/>
        </w:rPr>
        <w:t xml:space="preserve"> nu este cazul;</w:t>
      </w:r>
    </w:p>
    <w:p w14:paraId="4622F9AA"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lastRenderedPageBreak/>
        <w:t>zone costiere și mediul marin:</w:t>
      </w:r>
      <w:r w:rsidRPr="004B6EEA">
        <w:rPr>
          <w:rFonts w:ascii="Trebuchet MS" w:eastAsia="Calibri" w:hAnsi="Trebuchet MS" w:cs="Times New Roman"/>
          <w14:ligatures w14:val="none"/>
        </w:rPr>
        <w:t xml:space="preserve"> nu este cazul;</w:t>
      </w:r>
    </w:p>
    <w:p w14:paraId="46D0D39C"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zonele montane </w:t>
      </w:r>
      <w:proofErr w:type="spellStart"/>
      <w:r w:rsidRPr="004B6EEA">
        <w:rPr>
          <w:rFonts w:ascii="Trebuchet MS" w:eastAsia="Calibri" w:hAnsi="Trebuchet MS" w:cs="Times New Roman"/>
          <w:b/>
          <w14:ligatures w14:val="none"/>
        </w:rPr>
        <w:t>şi</w:t>
      </w:r>
      <w:proofErr w:type="spellEnd"/>
      <w:r w:rsidRPr="004B6EEA">
        <w:rPr>
          <w:rFonts w:ascii="Trebuchet MS" w:eastAsia="Calibri" w:hAnsi="Trebuchet MS" w:cs="Times New Roman"/>
          <w:b/>
          <w14:ligatures w14:val="none"/>
        </w:rPr>
        <w:t xml:space="preserve"> forestiere: </w:t>
      </w:r>
      <w:r w:rsidRPr="004B6EEA">
        <w:rPr>
          <w:rFonts w:ascii="Trebuchet MS" w:eastAsia="Calibri" w:hAnsi="Trebuchet MS" w:cs="Times New Roman"/>
          <w14:ligatures w14:val="none"/>
        </w:rPr>
        <w:t>nu este cazul;</w:t>
      </w:r>
    </w:p>
    <w:p w14:paraId="5452F43E"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arii naturale protejate de interes național, comunitar, internațional:</w:t>
      </w:r>
      <w:r w:rsidRPr="004B6EEA">
        <w:rPr>
          <w:rFonts w:ascii="Trebuchet MS" w:eastAsia="Calibri" w:hAnsi="Trebuchet MS" w:cs="Times New Roman"/>
          <w14:ligatures w14:val="none"/>
        </w:rPr>
        <w:t xml:space="preserve"> nu este cazul;</w:t>
      </w:r>
    </w:p>
    <w:p w14:paraId="0D70CFEF"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lang w:val="en-US"/>
          <w14:ligatures w14:val="none"/>
        </w:rPr>
        <w:t xml:space="preserve">zone </w:t>
      </w:r>
      <w:proofErr w:type="spellStart"/>
      <w:r w:rsidRPr="004B6EEA">
        <w:rPr>
          <w:rFonts w:ascii="Trebuchet MS" w:eastAsia="Calibri" w:hAnsi="Trebuchet MS" w:cs="Times New Roman"/>
          <w:b/>
          <w:lang w:val="en-US"/>
          <w14:ligatures w14:val="none"/>
        </w:rPr>
        <w:t>clasificate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sau</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protejate</w:t>
      </w:r>
      <w:proofErr w:type="spellEnd"/>
      <w:r w:rsidRPr="004B6EEA">
        <w:rPr>
          <w:rFonts w:ascii="Trebuchet MS" w:eastAsia="Calibri" w:hAnsi="Trebuchet MS" w:cs="Times New Roman"/>
          <w:b/>
          <w:lang w:val="en-US"/>
          <w14:ligatures w14:val="none"/>
        </w:rPr>
        <w:t xml:space="preserve"> conform </w:t>
      </w:r>
      <w:proofErr w:type="spellStart"/>
      <w:r w:rsidRPr="004B6EEA">
        <w:rPr>
          <w:rFonts w:ascii="Trebuchet MS" w:eastAsia="Calibri" w:hAnsi="Trebuchet MS" w:cs="Times New Roman"/>
          <w:b/>
          <w:lang w:val="en-US"/>
          <w14:ligatures w14:val="none"/>
        </w:rPr>
        <w:t>legislaţiei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în</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vigoare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lang w:val="en-US"/>
          <w14:ligatures w14:val="none"/>
        </w:rPr>
        <w:t>situri</w:t>
      </w:r>
      <w:proofErr w:type="spellEnd"/>
      <w:r w:rsidRPr="004B6EEA">
        <w:rPr>
          <w:rFonts w:ascii="Trebuchet MS" w:eastAsia="Calibri" w:hAnsi="Trebuchet MS" w:cs="Times New Roman"/>
          <w:lang w:val="en-US"/>
          <w14:ligatures w14:val="none"/>
        </w:rPr>
        <w:t xml:space="preserve"> Natura 2000 </w:t>
      </w:r>
      <w:proofErr w:type="spellStart"/>
      <w:r w:rsidRPr="004B6EEA">
        <w:rPr>
          <w:rFonts w:ascii="Trebuchet MS" w:eastAsia="Calibri" w:hAnsi="Trebuchet MS" w:cs="Times New Roman"/>
          <w:lang w:val="en-US"/>
          <w14:ligatures w14:val="none"/>
        </w:rPr>
        <w:t>desemnate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conformitate</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legislaţia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regimul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ariilor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naturale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protejate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conservarea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habitatelor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naturale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florei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faunei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sălbatice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zonele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prevăzute</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legislaţia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aprobarea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Planului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amenajare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teritoriului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naţional</w:t>
      </w:r>
      <w:proofErr w:type="spellEnd"/>
      <w:r w:rsidRPr="004B6EEA">
        <w:rPr>
          <w:rFonts w:ascii="Trebuchet MS" w:eastAsia="Calibri" w:hAnsi="Trebuchet MS" w:cs="Times New Roman"/>
          <w:lang w:val="en-US"/>
          <w14:ligatures w14:val="none"/>
        </w:rPr>
        <w:t xml:space="preserve"> - </w:t>
      </w:r>
      <w:proofErr w:type="spellStart"/>
      <w:r w:rsidRPr="004B6EEA">
        <w:rPr>
          <w:rFonts w:ascii="Trebuchet MS" w:eastAsia="Calibri" w:hAnsi="Trebuchet MS" w:cs="Times New Roman"/>
          <w:lang w:val="en-US"/>
          <w14:ligatures w14:val="none"/>
        </w:rPr>
        <w:t>Secţiunea</w:t>
      </w:r>
      <w:proofErr w:type="spellEnd"/>
      <w:r w:rsidRPr="004B6EEA">
        <w:rPr>
          <w:rFonts w:ascii="Trebuchet MS" w:eastAsia="Calibri" w:hAnsi="Trebuchet MS" w:cs="Times New Roman"/>
          <w:lang w:val="en-US"/>
          <w14:ligatures w14:val="none"/>
        </w:rPr>
        <w:t xml:space="preserve"> a III-a - zone </w:t>
      </w:r>
      <w:proofErr w:type="spellStart"/>
      <w:r w:rsidRPr="004B6EEA">
        <w:rPr>
          <w:rFonts w:ascii="Trebuchet MS" w:eastAsia="Calibri" w:hAnsi="Trebuchet MS" w:cs="Times New Roman"/>
          <w:lang w:val="en-US"/>
          <w14:ligatures w14:val="none"/>
        </w:rPr>
        <w:t>protejate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zonele</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protecţie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instituite</w:t>
      </w:r>
      <w:proofErr w:type="spellEnd"/>
      <w:r w:rsidRPr="004B6EEA">
        <w:rPr>
          <w:rFonts w:ascii="Trebuchet MS" w:eastAsia="Calibri" w:hAnsi="Trebuchet MS" w:cs="Times New Roman"/>
          <w:lang w:val="en-US"/>
          <w14:ligatures w14:val="none"/>
        </w:rPr>
        <w:t xml:space="preserve"> conform </w:t>
      </w:r>
      <w:proofErr w:type="spellStart"/>
      <w:r w:rsidRPr="004B6EEA">
        <w:rPr>
          <w:rFonts w:ascii="Trebuchet MS" w:eastAsia="Calibri" w:hAnsi="Trebuchet MS" w:cs="Times New Roman"/>
          <w:lang w:val="en-US"/>
          <w14:ligatures w14:val="none"/>
        </w:rPr>
        <w:t>prevederilor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legislaţiei</w:t>
      </w:r>
      <w:proofErr w:type="spellEnd"/>
      <w:r w:rsidRPr="004B6EEA">
        <w:rPr>
          <w:rFonts w:ascii="Trebuchet MS" w:eastAsia="Calibri" w:hAnsi="Trebuchet MS" w:cs="Times New Roman"/>
          <w:lang w:val="en-US"/>
          <w14:ligatures w14:val="none"/>
        </w:rPr>
        <w:t xml:space="preserve"> din </w:t>
      </w:r>
      <w:proofErr w:type="spellStart"/>
      <w:r w:rsidRPr="004B6EEA">
        <w:rPr>
          <w:rFonts w:ascii="Trebuchet MS" w:eastAsia="Calibri" w:hAnsi="Trebuchet MS" w:cs="Times New Roman"/>
          <w:lang w:val="en-US"/>
          <w14:ligatures w14:val="none"/>
        </w:rPr>
        <w:t>domeniul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apelor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precum</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celei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caracterul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mărimea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zonelor</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protecţie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sanitară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hidrogeologică</w:t>
      </w:r>
      <w:proofErr w:type="spellEnd"/>
      <w:r w:rsidRPr="004B6EEA">
        <w:rPr>
          <w:rFonts w:ascii="Trebuchet MS" w:eastAsia="Calibri" w:hAnsi="Trebuchet MS" w:cs="Times New Roman"/>
          <w14:ligatures w14:val="none"/>
        </w:rPr>
        <w:t>: nu este cazul;</w:t>
      </w:r>
    </w:p>
    <w:p w14:paraId="3BE5BC65" w14:textId="77777777" w:rsidR="004B6EEA" w:rsidRPr="004B6EEA" w:rsidRDefault="004B6EEA" w:rsidP="004B6EEA">
      <w:pPr>
        <w:numPr>
          <w:ilvl w:val="0"/>
          <w:numId w:val="1"/>
        </w:numPr>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zonele în care au existat deja cazuri de nerespectare a standardelor de calitate a mediului:</w:t>
      </w:r>
      <w:r w:rsidRPr="004B6EEA">
        <w:rPr>
          <w:rFonts w:ascii="Trebuchet MS" w:eastAsia="Calibri" w:hAnsi="Trebuchet MS" w:cs="Times New Roman"/>
          <w14:ligatures w14:val="none"/>
        </w:rPr>
        <w:t xml:space="preserve"> nu este cazul;</w:t>
      </w:r>
    </w:p>
    <w:p w14:paraId="77794DD9" w14:textId="77777777" w:rsidR="004B6EEA" w:rsidRPr="004B6EEA" w:rsidRDefault="004B6EEA" w:rsidP="004B6EEA">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zonele cu o densitate mare a </w:t>
      </w:r>
      <w:proofErr w:type="spellStart"/>
      <w:r w:rsidRPr="004B6EEA">
        <w:rPr>
          <w:rFonts w:ascii="Trebuchet MS" w:eastAsia="Calibri" w:hAnsi="Trebuchet MS" w:cs="Times New Roman"/>
          <w:b/>
          <w14:ligatures w14:val="none"/>
        </w:rPr>
        <w:t>populaţiei</w:t>
      </w:r>
      <w:proofErr w:type="spellEnd"/>
      <w:r w:rsidRPr="004B6EEA">
        <w:rPr>
          <w:rFonts w:ascii="Trebuchet MS" w:eastAsia="Calibri" w:hAnsi="Trebuchet MS" w:cs="Times New Roman"/>
          <w:b/>
          <w14:ligatures w14:val="none"/>
        </w:rPr>
        <w:t xml:space="preserve">: </w:t>
      </w:r>
      <w:r w:rsidRPr="004B6EEA">
        <w:rPr>
          <w:rFonts w:ascii="Trebuchet MS" w:eastAsia="Calibri" w:hAnsi="Trebuchet MS" w:cs="Times New Roman"/>
          <w14:ligatures w14:val="none"/>
        </w:rPr>
        <w:t>nu este cazul;</w:t>
      </w:r>
    </w:p>
    <w:p w14:paraId="03AC71E6" w14:textId="77777777" w:rsidR="004B6EEA" w:rsidRPr="004B6EEA" w:rsidRDefault="004B6EEA" w:rsidP="004B6EEA">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peisaje </w:t>
      </w:r>
      <w:proofErr w:type="spellStart"/>
      <w:r w:rsidRPr="004B6EEA">
        <w:rPr>
          <w:rFonts w:ascii="Trebuchet MS" w:eastAsia="Calibri" w:hAnsi="Trebuchet MS" w:cs="Times New Roman"/>
          <w:b/>
          <w14:ligatures w14:val="none"/>
        </w:rPr>
        <w:t>şi</w:t>
      </w:r>
      <w:proofErr w:type="spellEnd"/>
      <w:r w:rsidRPr="004B6EEA">
        <w:rPr>
          <w:rFonts w:ascii="Trebuchet MS" w:eastAsia="Calibri" w:hAnsi="Trebuchet MS" w:cs="Times New Roman"/>
          <w:b/>
          <w14:ligatures w14:val="none"/>
        </w:rPr>
        <w:t xml:space="preserve"> situri importante din punct de vedere istoric, cultural sau arheologic: </w:t>
      </w:r>
      <w:r w:rsidRPr="004B6EEA">
        <w:rPr>
          <w:rFonts w:ascii="Trebuchet MS" w:eastAsia="Calibri" w:hAnsi="Trebuchet MS" w:cs="Times New Roman"/>
          <w14:ligatures w14:val="none"/>
        </w:rPr>
        <w:t>nu este cazul.</w:t>
      </w:r>
    </w:p>
    <w:p w14:paraId="099A45F9" w14:textId="77777777" w:rsidR="004B6EEA" w:rsidRPr="004B6EEA" w:rsidRDefault="004B6EEA" w:rsidP="004B6EEA">
      <w:pPr>
        <w:spacing w:after="0" w:line="360" w:lineRule="auto"/>
        <w:rPr>
          <w:rFonts w:ascii="Trebuchet MS" w:eastAsia="Calibri" w:hAnsi="Trebuchet MS" w:cs="Times New Roman"/>
          <w14:ligatures w14:val="none"/>
        </w:rPr>
      </w:pPr>
      <w:r w:rsidRPr="004B6EEA">
        <w:rPr>
          <w:rFonts w:ascii="Trebuchet MS" w:eastAsia="Calibri" w:hAnsi="Trebuchet MS" w:cs="Times New Roman"/>
          <w:b/>
          <w:bCs/>
          <w14:ligatures w14:val="none"/>
        </w:rPr>
        <w:t xml:space="preserve">3. Tipurile și caracteristicile impactului </w:t>
      </w:r>
      <w:proofErr w:type="spellStart"/>
      <w:r w:rsidRPr="004B6EEA">
        <w:rPr>
          <w:rFonts w:ascii="Trebuchet MS" w:eastAsia="Calibri" w:hAnsi="Trebuchet MS" w:cs="Times New Roman"/>
          <w:b/>
          <w:bCs/>
          <w14:ligatures w14:val="none"/>
        </w:rPr>
        <w:t>potenţial</w:t>
      </w:r>
      <w:proofErr w:type="spellEnd"/>
      <w:r w:rsidRPr="004B6EEA">
        <w:rPr>
          <w:rFonts w:ascii="Trebuchet MS" w:eastAsia="Calibri" w:hAnsi="Trebuchet MS" w:cs="Times New Roman"/>
          <w14:ligatures w14:val="none"/>
        </w:rPr>
        <w:t>:</w:t>
      </w:r>
    </w:p>
    <w:p w14:paraId="7E7B0485" w14:textId="77777777"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a) importanța și extinderea spațială a impactului:</w:t>
      </w:r>
      <w:r w:rsidRPr="004B6EEA">
        <w:rPr>
          <w:rFonts w:ascii="Trebuchet MS" w:eastAsia="Calibri" w:hAnsi="Trebuchet MS" w:cs="Times New Roman"/>
          <w14:ligatures w14:val="none"/>
        </w:rPr>
        <w:t xml:space="preserve"> local, redus în perioada de </w:t>
      </w:r>
      <w:proofErr w:type="spellStart"/>
      <w:r w:rsidRPr="004B6EEA">
        <w:rPr>
          <w:rFonts w:ascii="Trebuchet MS" w:eastAsia="Calibri" w:hAnsi="Trebuchet MS" w:cs="Times New Roman"/>
          <w14:ligatures w14:val="none"/>
        </w:rPr>
        <w:t>execuţie</w:t>
      </w:r>
      <w:proofErr w:type="spellEnd"/>
      <w:r w:rsidRPr="004B6EEA">
        <w:rPr>
          <w:rFonts w:ascii="Trebuchet MS" w:eastAsia="Calibri" w:hAnsi="Trebuchet MS" w:cs="Times New Roman"/>
          <w14:ligatures w14:val="none"/>
        </w:rPr>
        <w:t xml:space="preserve">; </w:t>
      </w:r>
    </w:p>
    <w:p w14:paraId="506962D1" w14:textId="2580213F"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b) natura impactului: </w:t>
      </w:r>
      <w:r w:rsidRPr="004B6EEA">
        <w:rPr>
          <w:rFonts w:ascii="Trebuchet MS" w:eastAsia="Calibri" w:hAnsi="Trebuchet MS" w:cs="Times New Roman"/>
          <w14:ligatures w14:val="none"/>
        </w:rPr>
        <w:t xml:space="preserve">impact </w:t>
      </w:r>
      <w:r w:rsidR="003231CE">
        <w:rPr>
          <w:rFonts w:ascii="Trebuchet MS" w:eastAsia="Calibri" w:hAnsi="Trebuchet MS" w:cs="Times New Roman"/>
          <w14:ligatures w14:val="none"/>
        </w:rPr>
        <w:t>redus asupra factorilor de mediu</w:t>
      </w:r>
      <w:r w:rsidRPr="004B6EEA">
        <w:rPr>
          <w:rFonts w:ascii="Trebuchet MS" w:eastAsia="Calibri" w:hAnsi="Trebuchet MS" w:cs="Times New Roman"/>
          <w14:ligatures w14:val="none"/>
        </w:rPr>
        <w:t>;</w:t>
      </w:r>
    </w:p>
    <w:p w14:paraId="7600D98B" w14:textId="77777777"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c) natura transfrontalieră a impactului: </w:t>
      </w:r>
      <w:r w:rsidRPr="004B6EEA">
        <w:rPr>
          <w:rFonts w:ascii="Trebuchet MS" w:eastAsia="Calibri" w:hAnsi="Trebuchet MS" w:cs="Times New Roman"/>
          <w14:ligatures w14:val="none"/>
        </w:rPr>
        <w:t>nu este cazul;</w:t>
      </w:r>
    </w:p>
    <w:p w14:paraId="76E20ECD" w14:textId="19BA1D3D" w:rsidR="00AD35A9"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d) intensitatea și complexitatea impactului: </w:t>
      </w:r>
      <w:r w:rsidR="009615ED" w:rsidRPr="009615ED">
        <w:rPr>
          <w:rFonts w:ascii="Trebuchet MS" w:eastAsia="Calibri" w:hAnsi="Trebuchet MS" w:cs="Times New Roman"/>
          <w14:ligatures w14:val="none"/>
        </w:rPr>
        <w:t xml:space="preserve">se vor lua măsuri de reducere </w:t>
      </w:r>
      <w:proofErr w:type="spellStart"/>
      <w:r w:rsidR="009615ED" w:rsidRPr="009615ED">
        <w:rPr>
          <w:rFonts w:ascii="Trebuchet MS" w:eastAsia="Calibri" w:hAnsi="Trebuchet MS" w:cs="Times New Roman"/>
          <w14:ligatures w14:val="none"/>
        </w:rPr>
        <w:t>şi</w:t>
      </w:r>
      <w:proofErr w:type="spellEnd"/>
      <w:r w:rsidR="009615ED" w:rsidRPr="009615ED">
        <w:rPr>
          <w:rFonts w:ascii="Trebuchet MS" w:eastAsia="Calibri" w:hAnsi="Trebuchet MS" w:cs="Times New Roman"/>
          <w14:ligatures w14:val="none"/>
        </w:rPr>
        <w:t xml:space="preserve"> limitare a impactului asupra mediului;</w:t>
      </w:r>
    </w:p>
    <w:p w14:paraId="284ABB0D" w14:textId="64658878"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e) probabilitatea impactului:</w:t>
      </w:r>
      <w:r w:rsidRPr="004B6EEA">
        <w:rPr>
          <w:rFonts w:ascii="Trebuchet MS" w:eastAsia="Calibri" w:hAnsi="Trebuchet MS" w:cs="Times New Roman"/>
          <w14:ligatures w14:val="none"/>
        </w:rPr>
        <w:t xml:space="preserve"> </w:t>
      </w:r>
      <w:r w:rsidR="003231CE">
        <w:rPr>
          <w:rFonts w:ascii="Trebuchet MS" w:eastAsia="Calibri" w:hAnsi="Trebuchet MS" w:cs="Times New Roman"/>
          <w14:ligatures w14:val="none"/>
        </w:rPr>
        <w:t xml:space="preserve">impact </w:t>
      </w:r>
      <w:r w:rsidR="00AD35A9">
        <w:rPr>
          <w:rFonts w:ascii="Trebuchet MS" w:eastAsia="Calibri" w:hAnsi="Trebuchet MS" w:cs="Times New Roman"/>
          <w14:ligatures w14:val="none"/>
        </w:rPr>
        <w:t xml:space="preserve">limitat pe perioada de </w:t>
      </w:r>
      <w:proofErr w:type="spellStart"/>
      <w:r w:rsidR="00AD35A9">
        <w:rPr>
          <w:rFonts w:ascii="Trebuchet MS" w:eastAsia="Calibri" w:hAnsi="Trebuchet MS" w:cs="Times New Roman"/>
          <w14:ligatures w14:val="none"/>
        </w:rPr>
        <w:t>execu’ie</w:t>
      </w:r>
      <w:proofErr w:type="spellEnd"/>
      <w:r w:rsidR="00AD35A9">
        <w:rPr>
          <w:rFonts w:ascii="Trebuchet MS" w:eastAsia="Calibri" w:hAnsi="Trebuchet MS" w:cs="Times New Roman"/>
          <w14:ligatures w14:val="none"/>
        </w:rPr>
        <w:t xml:space="preserve"> a </w:t>
      </w:r>
      <w:proofErr w:type="spellStart"/>
      <w:r w:rsidR="00AD35A9">
        <w:rPr>
          <w:rFonts w:ascii="Trebuchet MS" w:eastAsia="Calibri" w:hAnsi="Trebuchet MS" w:cs="Times New Roman"/>
          <w14:ligatures w14:val="none"/>
        </w:rPr>
        <w:t>lucr</w:t>
      </w:r>
      <w:proofErr w:type="spellEnd"/>
      <w:r w:rsidR="00AD35A9">
        <w:rPr>
          <w:rFonts w:ascii="Trebuchet MS" w:eastAsia="Calibri" w:hAnsi="Trebuchet MS" w:cs="Times New Roman"/>
          <w14:ligatures w14:val="none"/>
        </w:rPr>
        <w:t>[</w:t>
      </w:r>
      <w:proofErr w:type="spellStart"/>
      <w:r w:rsidR="00AD35A9">
        <w:rPr>
          <w:rFonts w:ascii="Trebuchet MS" w:eastAsia="Calibri" w:hAnsi="Trebuchet MS" w:cs="Times New Roman"/>
          <w14:ligatures w14:val="none"/>
        </w:rPr>
        <w:t>rilor</w:t>
      </w:r>
      <w:proofErr w:type="spellEnd"/>
      <w:r w:rsidR="00AD35A9">
        <w:rPr>
          <w:rFonts w:ascii="Trebuchet MS" w:eastAsia="Calibri" w:hAnsi="Trebuchet MS" w:cs="Times New Roman"/>
          <w14:ligatures w14:val="none"/>
        </w:rPr>
        <w:t>, reversibil dup[ finalizarea acestora</w:t>
      </w:r>
      <w:r w:rsidRPr="004B6EEA">
        <w:rPr>
          <w:rFonts w:ascii="Trebuchet MS" w:eastAsia="Calibri" w:hAnsi="Trebuchet MS" w:cs="Times New Roman"/>
          <w14:ligatures w14:val="none"/>
        </w:rPr>
        <w:t>;</w:t>
      </w:r>
    </w:p>
    <w:p w14:paraId="55F6ADB3" w14:textId="12B5CC74" w:rsidR="004B6EEA" w:rsidRPr="004B6EEA" w:rsidRDefault="004B6EEA" w:rsidP="004B6EEA">
      <w:pPr>
        <w:spacing w:after="0" w:line="360" w:lineRule="auto"/>
        <w:jc w:val="both"/>
        <w:rPr>
          <w:rFonts w:ascii="Trebuchet MS" w:eastAsia="Calibri" w:hAnsi="Trebuchet MS" w:cs="Times New Roman"/>
          <w14:ligatures w14:val="none"/>
        </w:rPr>
      </w:pPr>
      <w:r w:rsidRPr="004B6EEA">
        <w:rPr>
          <w:rFonts w:ascii="Trebuchet MS" w:eastAsia="Calibri" w:hAnsi="Trebuchet MS" w:cs="Times New Roman"/>
          <w:b/>
          <w14:ligatures w14:val="none"/>
        </w:rPr>
        <w:t xml:space="preserve">f) debutul, durata, frecvența și reversibilitatea preconizate ale impactului: </w:t>
      </w:r>
      <w:r w:rsidRPr="004B6EEA">
        <w:rPr>
          <w:rFonts w:ascii="Trebuchet MS" w:eastAsia="Calibri" w:hAnsi="Trebuchet MS" w:cs="Times New Roman"/>
          <w14:ligatures w14:val="none"/>
        </w:rPr>
        <w:t>impact redus pe perioada de realizare</w:t>
      </w:r>
      <w:r w:rsidRPr="004B6EEA">
        <w:rPr>
          <w:rFonts w:ascii="Trebuchet MS" w:eastAsia="Calibri" w:hAnsi="Trebuchet MS" w:cs="Times New Roman"/>
          <w:lang w:val="en-US"/>
          <w14:ligatures w14:val="none"/>
        </w:rPr>
        <w:t>;</w:t>
      </w:r>
      <w:r w:rsidRPr="004B6EEA">
        <w:rPr>
          <w:rFonts w:ascii="Trebuchet MS" w:eastAsia="Calibri" w:hAnsi="Trebuchet MS" w:cs="Times New Roman"/>
          <w14:ligatures w14:val="none"/>
        </w:rPr>
        <w:t xml:space="preserve">   </w:t>
      </w:r>
    </w:p>
    <w:p w14:paraId="73728CE8"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b/>
          <w14:ligatures w14:val="none"/>
        </w:rPr>
        <w:t>g) cumularea impactului cu impactul altor proiecte existente și/sau aprobate</w:t>
      </w:r>
      <w:r w:rsidRPr="004B6EEA">
        <w:rPr>
          <w:rFonts w:ascii="Trebuchet MS" w:eastAsia="Calibri" w:hAnsi="Trebuchet MS" w:cs="Times New Roman"/>
          <w:b/>
          <w:lang w:val="en-US"/>
          <w14:ligatures w14:val="none"/>
        </w:rPr>
        <w:t xml:space="preserve">: </w:t>
      </w:r>
      <w:r w:rsidRPr="004B6EEA">
        <w:rPr>
          <w:rFonts w:ascii="Trebuchet MS" w:eastAsia="Calibri" w:hAnsi="Trebuchet MS" w:cs="Times New Roman"/>
          <w:lang w:val="en-US"/>
          <w14:ligatures w14:val="none"/>
        </w:rPr>
        <w:t xml:space="preserve">nu </w:t>
      </w:r>
      <w:proofErr w:type="spellStart"/>
      <w:r w:rsidRPr="004B6EEA">
        <w:rPr>
          <w:rFonts w:ascii="Trebuchet MS" w:eastAsia="Calibri" w:hAnsi="Trebuchet MS" w:cs="Times New Roman"/>
          <w:lang w:val="en-US"/>
          <w14:ligatures w14:val="none"/>
        </w:rPr>
        <w:t>este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cazul</w:t>
      </w:r>
      <w:proofErr w:type="spellEnd"/>
      <w:r w:rsidRPr="004B6EEA">
        <w:rPr>
          <w:rFonts w:ascii="Trebuchet MS" w:eastAsia="Calibri" w:hAnsi="Trebuchet MS" w:cs="Times New Roman"/>
          <w14:ligatures w14:val="none"/>
        </w:rPr>
        <w:t>;</w:t>
      </w:r>
    </w:p>
    <w:p w14:paraId="0C949B2B" w14:textId="77777777" w:rsidR="004B6EEA" w:rsidRPr="004B6EE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14:ligatures w14:val="none"/>
        </w:rPr>
        <w:t xml:space="preserve">h) posibilitatea de reducere efectivă a impactului: </w:t>
      </w:r>
      <w:r w:rsidRPr="004B6EEA">
        <w:rPr>
          <w:rFonts w:ascii="Trebuchet MS" w:eastAsia="Calibri" w:hAnsi="Trebuchet MS" w:cs="Times New Roman"/>
          <w14:ligatures w14:val="none"/>
        </w:rPr>
        <w:t>nu este cazul.</w:t>
      </w:r>
      <w:r w:rsidRPr="004B6EEA">
        <w:rPr>
          <w:rFonts w:ascii="Trebuchet MS" w:eastAsia="Calibri" w:hAnsi="Trebuchet MS" w:cs="Times New Roman"/>
          <w:b/>
          <w14:ligatures w14:val="none"/>
        </w:rPr>
        <w:t xml:space="preserve">  </w:t>
      </w:r>
    </w:p>
    <w:p w14:paraId="3C116FE7" w14:textId="77777777" w:rsidR="004B6EEA" w:rsidRPr="004B6EEA" w:rsidRDefault="004B6EEA" w:rsidP="004B6EEA">
      <w:pPr>
        <w:spacing w:after="0" w:line="360" w:lineRule="auto"/>
        <w:jc w:val="both"/>
        <w:rPr>
          <w:rFonts w:ascii="Trebuchet MS" w:eastAsia="Calibri" w:hAnsi="Trebuchet MS" w:cs="Times New Roman"/>
          <w:b/>
          <w14:ligatures w14:val="none"/>
        </w:rPr>
      </w:pPr>
      <w:r w:rsidRPr="004B6EEA">
        <w:rPr>
          <w:rFonts w:ascii="Trebuchet MS" w:eastAsia="Calibri" w:hAnsi="Trebuchet MS" w:cs="Times New Roman"/>
          <w:b/>
          <w14:ligatures w14:val="none"/>
        </w:rPr>
        <w:t xml:space="preserve">         </w:t>
      </w:r>
    </w:p>
    <w:p w14:paraId="03FEBC00"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b/>
          <w:lang w:val="en-US"/>
          <w14:ligatures w14:val="none"/>
        </w:rPr>
        <w:t xml:space="preserve">II. </w:t>
      </w:r>
      <w:proofErr w:type="spellStart"/>
      <w:r w:rsidRPr="004B6EEA">
        <w:rPr>
          <w:rFonts w:ascii="Trebuchet MS" w:eastAsia="Calibri" w:hAnsi="Trebuchet MS" w:cs="Times New Roman"/>
          <w:b/>
          <w:lang w:val="en-US"/>
          <w14:ligatures w14:val="none"/>
        </w:rPr>
        <w:t>Motivele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baza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cărora</w:t>
      </w:r>
      <w:proofErr w:type="spellEnd"/>
      <w:r w:rsidRPr="004B6EEA">
        <w:rPr>
          <w:rFonts w:ascii="Trebuchet MS" w:eastAsia="Calibri" w:hAnsi="Trebuchet MS" w:cs="Times New Roman"/>
          <w:b/>
          <w:lang w:val="en-US"/>
          <w14:ligatures w14:val="none"/>
        </w:rPr>
        <w:t xml:space="preserve"> s-a </w:t>
      </w:r>
      <w:proofErr w:type="spellStart"/>
      <w:r w:rsidRPr="004B6EEA">
        <w:rPr>
          <w:rFonts w:ascii="Trebuchet MS" w:eastAsia="Calibri" w:hAnsi="Trebuchet MS" w:cs="Times New Roman"/>
          <w:b/>
          <w:lang w:val="en-US"/>
          <w14:ligatures w14:val="none"/>
        </w:rPr>
        <w:t>stabilit</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necesitatea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neefectuării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evaluării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adecvate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sunt</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următoarele</w:t>
      </w:r>
      <w:proofErr w:type="spellEnd"/>
      <w:r w:rsidRPr="004B6EEA">
        <w:rPr>
          <w:rFonts w:ascii="Trebuchet MS" w:eastAsia="Calibri" w:hAnsi="Trebuchet MS" w:cs="Times New Roman"/>
          <w:lang w:val="en-US"/>
          <w14:ligatures w14:val="none"/>
        </w:rPr>
        <w:t xml:space="preserve">: </w:t>
      </w:r>
    </w:p>
    <w:p w14:paraId="5E7EFFA0" w14:textId="77777777" w:rsidR="004B6EEA" w:rsidRPr="004B6EEA" w:rsidRDefault="004B6EEA" w:rsidP="004B6EEA">
      <w:pPr>
        <w:numPr>
          <w:ilvl w:val="0"/>
          <w:numId w:val="8"/>
        </w:numPr>
        <w:autoSpaceDE w:val="0"/>
        <w:autoSpaceDN w:val="0"/>
        <w:adjustRightInd w:val="0"/>
        <w:spacing w:after="0" w:line="360" w:lineRule="auto"/>
        <w:ind w:left="284" w:hanging="284"/>
        <w:jc w:val="both"/>
        <w:rPr>
          <w:rFonts w:ascii="Trebuchet MS" w:eastAsia="Calibri" w:hAnsi="Trebuchet MS" w:cs="Times New Roman"/>
          <w:lang w:eastAsia="ar-SA"/>
          <w14:ligatures w14:val="none"/>
        </w:rPr>
      </w:pPr>
      <w:r w:rsidRPr="004B6EEA">
        <w:rPr>
          <w:rFonts w:ascii="Trebuchet MS" w:eastAsia="Calibri" w:hAnsi="Trebuchet MS" w:cs="Times New Roman"/>
          <w14:ligatures w14:val="none"/>
        </w:rPr>
        <w:t xml:space="preserve">proiectul propus nu intră sub </w:t>
      </w:r>
      <w:proofErr w:type="spellStart"/>
      <w:r w:rsidRPr="004B6EEA">
        <w:rPr>
          <w:rFonts w:ascii="Trebuchet MS" w:eastAsia="Calibri" w:hAnsi="Trebuchet MS" w:cs="Times New Roman"/>
          <w14:ligatures w14:val="none"/>
        </w:rPr>
        <w:t>incidenţa</w:t>
      </w:r>
      <w:proofErr w:type="spellEnd"/>
      <w:r w:rsidRPr="004B6EEA">
        <w:rPr>
          <w:rFonts w:ascii="Trebuchet MS" w:eastAsia="Calibri" w:hAnsi="Trebuchet MS" w:cs="Times New Roman"/>
          <w14:ligatures w14:val="none"/>
        </w:rPr>
        <w:t xml:space="preserve"> art. 28 din O.U.G. nr. 57/2007 </w:t>
      </w:r>
      <w:r w:rsidRPr="004B6EEA">
        <w:rPr>
          <w:rFonts w:ascii="Trebuchet MS" w:eastAsia="Calibri" w:hAnsi="Trebuchet MS" w:cs="Times New Roman"/>
          <w:lang w:eastAsia="ar-SA"/>
          <w14:ligatures w14:val="none"/>
        </w:rPr>
        <w:t xml:space="preserve">privind regimul ariilor naturale protejate, conservarea habitatelor naturale, a florei </w:t>
      </w:r>
      <w:proofErr w:type="spellStart"/>
      <w:r w:rsidRPr="004B6EEA">
        <w:rPr>
          <w:rFonts w:ascii="Trebuchet MS" w:eastAsia="Calibri" w:hAnsi="Trebuchet MS" w:cs="Times New Roman"/>
          <w:lang w:eastAsia="ar-SA"/>
          <w14:ligatures w14:val="none"/>
        </w:rPr>
        <w:t>şi</w:t>
      </w:r>
      <w:proofErr w:type="spellEnd"/>
      <w:r w:rsidRPr="004B6EEA">
        <w:rPr>
          <w:rFonts w:ascii="Trebuchet MS" w:eastAsia="Calibri" w:hAnsi="Trebuchet MS" w:cs="Times New Roman"/>
          <w:lang w:eastAsia="ar-SA"/>
          <w14:ligatures w14:val="none"/>
        </w:rPr>
        <w:t xml:space="preserve"> faunei sălbatice, </w:t>
      </w:r>
      <w:proofErr w:type="spellStart"/>
      <w:r w:rsidRPr="004B6EEA">
        <w:rPr>
          <w:rFonts w:ascii="Trebuchet MS" w:eastAsia="Calibri" w:hAnsi="Trebuchet MS" w:cs="Times New Roman"/>
          <w:lang w:val="en-US"/>
          <w14:ligatures w14:val="none"/>
        </w:rPr>
        <w:t>aprobată</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modificări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completări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prin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49/2011</w:t>
      </w:r>
      <w:proofErr w:type="gram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modificările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completările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ulterioare</w:t>
      </w:r>
      <w:proofErr w:type="spellEnd"/>
      <w:r w:rsidRPr="004B6EEA">
        <w:rPr>
          <w:rFonts w:ascii="Trebuchet MS" w:eastAsia="Calibri" w:hAnsi="Trebuchet MS" w:cs="Times New Roman"/>
          <w:lang w:eastAsia="ar-SA"/>
          <w14:ligatures w14:val="none"/>
        </w:rPr>
        <w:t>.</w:t>
      </w:r>
    </w:p>
    <w:p w14:paraId="498C7330" w14:textId="40072BC0" w:rsidR="003E49DD" w:rsidRDefault="003E49DD" w:rsidP="004B6EEA">
      <w:pPr>
        <w:autoSpaceDE w:val="0"/>
        <w:autoSpaceDN w:val="0"/>
        <w:adjustRightInd w:val="0"/>
        <w:spacing w:after="0" w:line="360" w:lineRule="auto"/>
        <w:ind w:left="284"/>
        <w:jc w:val="both"/>
        <w:rPr>
          <w:rFonts w:ascii="Trebuchet MS" w:eastAsia="Calibri" w:hAnsi="Trebuchet MS" w:cs="Times New Roman"/>
          <w:lang w:eastAsia="ar-SA"/>
          <w14:ligatures w14:val="none"/>
        </w:rPr>
      </w:pPr>
    </w:p>
    <w:p w14:paraId="24BB0972" w14:textId="1860789C"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b/>
          <w:lang w:val="en-US"/>
          <w14:ligatures w14:val="none"/>
        </w:rPr>
        <w:lastRenderedPageBreak/>
        <w:t xml:space="preserve">III. </w:t>
      </w:r>
      <w:proofErr w:type="spellStart"/>
      <w:r w:rsidRPr="004B6EEA">
        <w:rPr>
          <w:rFonts w:ascii="Trebuchet MS" w:eastAsia="Calibri" w:hAnsi="Trebuchet MS" w:cs="Times New Roman"/>
          <w:b/>
          <w:lang w:val="en-US"/>
          <w14:ligatures w14:val="none"/>
        </w:rPr>
        <w:t>Motivele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baza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cărora</w:t>
      </w:r>
      <w:proofErr w:type="spellEnd"/>
      <w:r w:rsidRPr="004B6EEA">
        <w:rPr>
          <w:rFonts w:ascii="Trebuchet MS" w:eastAsia="Calibri" w:hAnsi="Trebuchet MS" w:cs="Times New Roman"/>
          <w:b/>
          <w:lang w:val="en-US"/>
          <w14:ligatures w14:val="none"/>
        </w:rPr>
        <w:t xml:space="preserve"> s-a </w:t>
      </w:r>
      <w:proofErr w:type="spellStart"/>
      <w:r w:rsidRPr="004B6EEA">
        <w:rPr>
          <w:rFonts w:ascii="Trebuchet MS" w:eastAsia="Calibri" w:hAnsi="Trebuchet MS" w:cs="Times New Roman"/>
          <w:b/>
          <w:lang w:val="en-US"/>
          <w14:ligatures w14:val="none"/>
        </w:rPr>
        <w:t>stabilit</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necesitatea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neefectuării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evaluării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impactului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asupra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corpurilor</w:t>
      </w:r>
      <w:proofErr w:type="spellEnd"/>
      <w:r w:rsidRPr="004B6EEA">
        <w:rPr>
          <w:rFonts w:ascii="Trebuchet MS" w:eastAsia="Calibri" w:hAnsi="Trebuchet MS" w:cs="Times New Roman"/>
          <w:b/>
          <w:lang w:val="en-US"/>
          <w14:ligatures w14:val="none"/>
        </w:rPr>
        <w:t xml:space="preserve"> de </w:t>
      </w:r>
      <w:proofErr w:type="spellStart"/>
      <w:proofErr w:type="gramStart"/>
      <w:r w:rsidRPr="004B6EEA">
        <w:rPr>
          <w:rFonts w:ascii="Trebuchet MS" w:eastAsia="Calibri" w:hAnsi="Trebuchet MS" w:cs="Times New Roman"/>
          <w:b/>
          <w:lang w:val="en-US"/>
          <w14:ligatures w14:val="none"/>
        </w:rPr>
        <w:t>apă</w:t>
      </w:r>
      <w:proofErr w:type="spellEnd"/>
      <w:proofErr w:type="gramEnd"/>
      <w:r w:rsidRPr="004B6EEA">
        <w:rPr>
          <w:rFonts w:ascii="Trebuchet MS" w:eastAsia="Calibri" w:hAnsi="Trebuchet MS" w:cs="Times New Roman"/>
          <w:lang w:val="en-US"/>
          <w14:ligatures w14:val="none"/>
        </w:rPr>
        <w:t xml:space="preserve">: </w:t>
      </w:r>
    </w:p>
    <w:p w14:paraId="084EA60B" w14:textId="33677AA3" w:rsidR="004B6EEA" w:rsidRPr="00294E72" w:rsidRDefault="00294E72" w:rsidP="00694BC3">
      <w:pPr>
        <w:numPr>
          <w:ilvl w:val="1"/>
          <w:numId w:val="7"/>
        </w:numPr>
        <w:spacing w:after="0" w:line="360" w:lineRule="auto"/>
        <w:ind w:left="284" w:hanging="284"/>
        <w:jc w:val="both"/>
        <w:rPr>
          <w:rFonts w:ascii="Trebuchet MS" w:eastAsia="Times New Roman" w:hAnsi="Trebuchet MS" w:cs="Times New Roman"/>
          <w:lang w:eastAsia="ro-RO"/>
          <w14:ligatures w14:val="none"/>
        </w:rPr>
      </w:pPr>
      <w:r w:rsidRPr="00294E72">
        <w:rPr>
          <w:rFonts w:ascii="Trebuchet MS" w:eastAsia="Times New Roman" w:hAnsi="Trebuchet MS" w:cs="Times New Roman"/>
          <w:lang w:eastAsia="ro-RO"/>
          <w14:ligatures w14:val="none"/>
        </w:rPr>
        <w:t>aviz de gospodărire a apelor</w:t>
      </w:r>
      <w:r w:rsidR="004B6EEA" w:rsidRPr="00294E72">
        <w:rPr>
          <w:rFonts w:ascii="Trebuchet MS" w:eastAsia="Times New Roman" w:hAnsi="Trebuchet MS" w:cs="Times New Roman"/>
          <w:lang w:eastAsia="ro-RO"/>
          <w14:ligatures w14:val="none"/>
        </w:rPr>
        <w:t xml:space="preserve">, emis de către Sistemul de Gospodărire a Apelor Sibiu, Administrația </w:t>
      </w:r>
      <w:proofErr w:type="spellStart"/>
      <w:r w:rsidR="004B6EEA" w:rsidRPr="00294E72">
        <w:rPr>
          <w:rFonts w:ascii="Trebuchet MS" w:eastAsia="Times New Roman" w:hAnsi="Trebuchet MS" w:cs="Times New Roman"/>
          <w:lang w:eastAsia="ro-RO"/>
          <w14:ligatures w14:val="none"/>
        </w:rPr>
        <w:t>Bazinală</w:t>
      </w:r>
      <w:proofErr w:type="spellEnd"/>
      <w:r w:rsidR="004B6EEA" w:rsidRPr="00294E72">
        <w:rPr>
          <w:rFonts w:ascii="Trebuchet MS" w:eastAsia="Times New Roman" w:hAnsi="Trebuchet MS" w:cs="Times New Roman"/>
          <w:lang w:eastAsia="ro-RO"/>
          <w14:ligatures w14:val="none"/>
        </w:rPr>
        <w:t xml:space="preserve"> de Apă Olt, Admin</w:t>
      </w:r>
      <w:r w:rsidRPr="00294E72">
        <w:rPr>
          <w:rFonts w:ascii="Trebuchet MS" w:eastAsia="Times New Roman" w:hAnsi="Trebuchet MS" w:cs="Times New Roman"/>
          <w:lang w:eastAsia="ro-RO"/>
          <w14:ligatures w14:val="none"/>
        </w:rPr>
        <w:t>istrația Națională Apele Române.</w:t>
      </w:r>
    </w:p>
    <w:p w14:paraId="23D88054" w14:textId="77777777" w:rsidR="00294E72" w:rsidRPr="00294E72" w:rsidRDefault="00294E72" w:rsidP="00294E72">
      <w:pPr>
        <w:spacing w:after="0" w:line="360" w:lineRule="auto"/>
        <w:ind w:left="284"/>
        <w:jc w:val="both"/>
        <w:rPr>
          <w:rFonts w:ascii="Trebuchet MS" w:eastAsia="Times New Roman" w:hAnsi="Trebuchet MS" w:cs="Times New Roman"/>
          <w:color w:val="FF0000"/>
          <w:lang w:eastAsia="ro-RO"/>
          <w14:ligatures w14:val="none"/>
        </w:rPr>
      </w:pPr>
    </w:p>
    <w:p w14:paraId="4C4496C3" w14:textId="77777777" w:rsidR="004B6EEA" w:rsidRPr="004B6EEA" w:rsidRDefault="004B6EEA" w:rsidP="004B6EEA">
      <w:pPr>
        <w:autoSpaceDE w:val="0"/>
        <w:autoSpaceDN w:val="0"/>
        <w:adjustRightInd w:val="0"/>
        <w:spacing w:after="0" w:line="360" w:lineRule="auto"/>
        <w:jc w:val="both"/>
        <w:rPr>
          <w:rFonts w:ascii="Trebuchet MS" w:eastAsia="Calibri" w:hAnsi="Trebuchet MS" w:cs="Times New Roman"/>
          <w:b/>
          <w14:ligatures w14:val="none"/>
        </w:rPr>
      </w:pPr>
      <w:proofErr w:type="spellStart"/>
      <w:r w:rsidRPr="004B6EEA">
        <w:rPr>
          <w:rFonts w:ascii="Trebuchet MS" w:eastAsia="Calibri" w:hAnsi="Trebuchet MS" w:cs="Times New Roman"/>
          <w:b/>
          <w14:ligatures w14:val="none"/>
        </w:rPr>
        <w:t>Condiţiile</w:t>
      </w:r>
      <w:proofErr w:type="spellEnd"/>
      <w:r w:rsidRPr="004B6EEA">
        <w:rPr>
          <w:rFonts w:ascii="Trebuchet MS" w:eastAsia="Calibri" w:hAnsi="Trebuchet MS" w:cs="Times New Roman"/>
          <w:b/>
          <w14:ligatures w14:val="none"/>
        </w:rPr>
        <w:t xml:space="preserve"> de realizare a proiectului:</w:t>
      </w:r>
    </w:p>
    <w:p w14:paraId="7E589B77"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respectarea </w:t>
      </w:r>
      <w:proofErr w:type="spellStart"/>
      <w:r w:rsidRPr="004B6EEA">
        <w:rPr>
          <w:rFonts w:ascii="Trebuchet MS" w:eastAsia="Calibri" w:hAnsi="Trebuchet MS" w:cs="Times New Roman"/>
          <w:color w:val="000000"/>
          <w14:ligatures w14:val="none"/>
        </w:rPr>
        <w:t>legislaţiei</w:t>
      </w:r>
      <w:proofErr w:type="spellEnd"/>
      <w:r w:rsidRPr="004B6EEA">
        <w:rPr>
          <w:rFonts w:ascii="Trebuchet MS" w:eastAsia="Calibri" w:hAnsi="Trebuchet MS" w:cs="Times New Roman"/>
          <w:color w:val="000000"/>
          <w14:ligatures w14:val="none"/>
        </w:rPr>
        <w:t xml:space="preserve"> în vigoare în domeniul </w:t>
      </w:r>
      <w:proofErr w:type="spellStart"/>
      <w:r w:rsidRPr="004B6EEA">
        <w:rPr>
          <w:rFonts w:ascii="Trebuchet MS" w:eastAsia="Calibri" w:hAnsi="Trebuchet MS" w:cs="Times New Roman"/>
          <w:color w:val="000000"/>
          <w14:ligatures w14:val="none"/>
        </w:rPr>
        <w:t>protecţiei</w:t>
      </w:r>
      <w:proofErr w:type="spellEnd"/>
      <w:r w:rsidRPr="004B6EEA">
        <w:rPr>
          <w:rFonts w:ascii="Trebuchet MS" w:eastAsia="Calibri" w:hAnsi="Trebuchet MS" w:cs="Times New Roman"/>
          <w:color w:val="000000"/>
          <w14:ligatures w14:val="none"/>
        </w:rPr>
        <w:t xml:space="preserve"> mediului;</w:t>
      </w:r>
    </w:p>
    <w:p w14:paraId="28512243"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proofErr w:type="spellStart"/>
      <w:r w:rsidRPr="004B6EEA">
        <w:rPr>
          <w:rFonts w:ascii="Trebuchet MS" w:eastAsia="Calibri" w:hAnsi="Trebuchet MS" w:cs="Times New Roman"/>
          <w:color w:val="000000"/>
          <w14:ligatures w14:val="none"/>
        </w:rPr>
        <w:t>investiţia</w:t>
      </w:r>
      <w:proofErr w:type="spellEnd"/>
      <w:r w:rsidRPr="004B6EEA">
        <w:rPr>
          <w:rFonts w:ascii="Trebuchet MS" w:eastAsia="Calibri" w:hAnsi="Trebuchet MS" w:cs="Times New Roman"/>
          <w:color w:val="000000"/>
          <w14:ligatures w14:val="none"/>
        </w:rPr>
        <w:t xml:space="preserve"> se va realiza cu respectarea memoriului de prezentare;   </w:t>
      </w:r>
    </w:p>
    <w:p w14:paraId="4B9C2BE5"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4B6EEA">
        <w:rPr>
          <w:rFonts w:ascii="Trebuchet MS" w:eastAsia="Calibri" w:hAnsi="Trebuchet MS" w:cs="Times New Roman"/>
          <w:color w:val="000000"/>
          <w14:ligatures w14:val="none"/>
        </w:rPr>
        <w:t>respectarea tuturor avizelor/punctelor de vedere, emise de celelalte autorități;</w:t>
      </w:r>
    </w:p>
    <w:p w14:paraId="414CDBF0"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materialele necesare pe parcursul </w:t>
      </w:r>
      <w:proofErr w:type="spellStart"/>
      <w:r w:rsidRPr="004B6EEA">
        <w:rPr>
          <w:rFonts w:ascii="Trebuchet MS" w:eastAsia="Calibri" w:hAnsi="Trebuchet MS" w:cs="Times New Roman"/>
          <w:color w:val="000000"/>
          <w14:ligatures w14:val="none"/>
        </w:rPr>
        <w:t>execuţiei</w:t>
      </w:r>
      <w:proofErr w:type="spellEnd"/>
      <w:r w:rsidRPr="004B6EEA">
        <w:rPr>
          <w:rFonts w:ascii="Trebuchet MS" w:eastAsia="Calibri" w:hAnsi="Trebuchet MS" w:cs="Times New Roman"/>
          <w:color w:val="000000"/>
          <w14:ligatures w14:val="none"/>
        </w:rPr>
        <w:t xml:space="preserve"> lucrărilor vor fi depozitate numai în locuri special amenajate, astfel încât să se asigure </w:t>
      </w:r>
      <w:proofErr w:type="spellStart"/>
      <w:r w:rsidRPr="004B6EEA">
        <w:rPr>
          <w:rFonts w:ascii="Trebuchet MS" w:eastAsia="Calibri" w:hAnsi="Trebuchet MS" w:cs="Times New Roman"/>
          <w:color w:val="000000"/>
          <w14:ligatures w14:val="none"/>
        </w:rPr>
        <w:t>protecţia</w:t>
      </w:r>
      <w:proofErr w:type="spellEnd"/>
      <w:r w:rsidRPr="004B6EEA">
        <w:rPr>
          <w:rFonts w:ascii="Trebuchet MS" w:eastAsia="Calibri" w:hAnsi="Trebuchet MS" w:cs="Times New Roman"/>
          <w:color w:val="000000"/>
          <w14:ligatures w14:val="none"/>
        </w:rPr>
        <w:t xml:space="preserve"> factorilor de mediu;</w:t>
      </w:r>
    </w:p>
    <w:p w14:paraId="3C9E67AB" w14:textId="77777777" w:rsidR="004B6EEA" w:rsidRPr="00272686"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272686">
        <w:rPr>
          <w:rFonts w:ascii="Trebuchet MS" w:eastAsia="Calibri" w:hAnsi="Trebuchet MS" w:cs="Times New Roman"/>
          <w14:ligatures w14:val="none"/>
        </w:rPr>
        <w:t xml:space="preserve">la executarea lucrărilor, se vor respecta normele legale în vigoare: sanitare, de prevenire </w:t>
      </w:r>
      <w:proofErr w:type="spellStart"/>
      <w:r w:rsidRPr="00272686">
        <w:rPr>
          <w:rFonts w:ascii="Trebuchet MS" w:eastAsia="Calibri" w:hAnsi="Trebuchet MS" w:cs="Times New Roman"/>
          <w14:ligatures w14:val="none"/>
        </w:rPr>
        <w:t>şi</w:t>
      </w:r>
      <w:proofErr w:type="spellEnd"/>
      <w:r w:rsidRPr="00272686">
        <w:rPr>
          <w:rFonts w:ascii="Trebuchet MS" w:eastAsia="Calibri" w:hAnsi="Trebuchet MS" w:cs="Times New Roman"/>
          <w14:ligatures w14:val="none"/>
        </w:rPr>
        <w:t xml:space="preserve"> stingere a incendiilor </w:t>
      </w:r>
      <w:proofErr w:type="spellStart"/>
      <w:r w:rsidRPr="00272686">
        <w:rPr>
          <w:rFonts w:ascii="Trebuchet MS" w:eastAsia="Calibri" w:hAnsi="Trebuchet MS" w:cs="Times New Roman"/>
          <w14:ligatures w14:val="none"/>
        </w:rPr>
        <w:t>şi</w:t>
      </w:r>
      <w:proofErr w:type="spellEnd"/>
      <w:r w:rsidRPr="00272686">
        <w:rPr>
          <w:rFonts w:ascii="Trebuchet MS" w:eastAsia="Calibri" w:hAnsi="Trebuchet MS" w:cs="Times New Roman"/>
          <w14:ligatures w14:val="none"/>
        </w:rPr>
        <w:t xml:space="preserve"> de </w:t>
      </w:r>
      <w:proofErr w:type="spellStart"/>
      <w:r w:rsidRPr="00272686">
        <w:rPr>
          <w:rFonts w:ascii="Trebuchet MS" w:eastAsia="Calibri" w:hAnsi="Trebuchet MS" w:cs="Times New Roman"/>
          <w14:ligatures w14:val="none"/>
        </w:rPr>
        <w:t>protecţia</w:t>
      </w:r>
      <w:proofErr w:type="spellEnd"/>
      <w:r w:rsidRPr="00272686">
        <w:rPr>
          <w:rFonts w:ascii="Trebuchet MS" w:eastAsia="Calibri" w:hAnsi="Trebuchet MS" w:cs="Times New Roman"/>
          <w14:ligatures w14:val="none"/>
        </w:rPr>
        <w:t xml:space="preserve"> muncii;</w:t>
      </w:r>
    </w:p>
    <w:p w14:paraId="23FBF107"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nu se vor evacua nici un fel de </w:t>
      </w:r>
      <w:proofErr w:type="spellStart"/>
      <w:r w:rsidRPr="004B6EEA">
        <w:rPr>
          <w:rFonts w:ascii="Trebuchet MS" w:eastAsia="Calibri" w:hAnsi="Trebuchet MS" w:cs="Times New Roman"/>
          <w:color w:val="000000"/>
          <w14:ligatures w14:val="none"/>
        </w:rPr>
        <w:t>deşeuri</w:t>
      </w:r>
      <w:proofErr w:type="spellEnd"/>
      <w:r w:rsidRPr="004B6EEA">
        <w:rPr>
          <w:rFonts w:ascii="Trebuchet MS" w:eastAsia="Calibri" w:hAnsi="Trebuchet MS" w:cs="Times New Roman"/>
          <w:color w:val="000000"/>
          <w14:ligatures w14:val="none"/>
        </w:rPr>
        <w:t xml:space="preserve"> în alte locuri, decât în </w:t>
      </w:r>
      <w:proofErr w:type="spellStart"/>
      <w:r w:rsidRPr="004B6EEA">
        <w:rPr>
          <w:rFonts w:ascii="Trebuchet MS" w:eastAsia="Calibri" w:hAnsi="Trebuchet MS" w:cs="Times New Roman"/>
          <w:color w:val="000000"/>
          <w14:ligatures w14:val="none"/>
        </w:rPr>
        <w:t>spaţiile</w:t>
      </w:r>
      <w:proofErr w:type="spellEnd"/>
      <w:r w:rsidRPr="004B6EEA">
        <w:rPr>
          <w:rFonts w:ascii="Trebuchet MS" w:eastAsia="Calibri" w:hAnsi="Trebuchet MS" w:cs="Times New Roman"/>
          <w:color w:val="000000"/>
          <w14:ligatures w14:val="none"/>
        </w:rPr>
        <w:t xml:space="preserve"> special amenajate; </w:t>
      </w:r>
    </w:p>
    <w:p w14:paraId="135A4E38" w14:textId="77777777" w:rsidR="004B6EEA" w:rsidRPr="004B6EEA" w:rsidRDefault="004B6EEA" w:rsidP="004B6EEA">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se vor lua măsuri pentru evitarea poluării accidentale a factorilor de mediu pe toată durata </w:t>
      </w:r>
      <w:proofErr w:type="spellStart"/>
      <w:r w:rsidRPr="004B6EEA">
        <w:rPr>
          <w:rFonts w:ascii="Trebuchet MS" w:eastAsia="Calibri" w:hAnsi="Trebuchet MS" w:cs="Times New Roman"/>
          <w:color w:val="000000"/>
          <w14:ligatures w14:val="none"/>
        </w:rPr>
        <w:t>execuţiei</w:t>
      </w:r>
      <w:proofErr w:type="spellEnd"/>
      <w:r w:rsidRPr="004B6EEA">
        <w:rPr>
          <w:rFonts w:ascii="Trebuchet MS" w:eastAsia="Calibri" w:hAnsi="Trebuchet MS" w:cs="Times New Roman"/>
          <w:color w:val="000000"/>
          <w14:ligatures w14:val="none"/>
        </w:rPr>
        <w:t xml:space="preserve"> lucrărilor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implementării proiectului; </w:t>
      </w:r>
    </w:p>
    <w:p w14:paraId="0A77886C" w14:textId="77777777" w:rsidR="004B6EEA" w:rsidRPr="004B6EEA" w:rsidRDefault="004B6EEA" w:rsidP="004B6EEA">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managementul </w:t>
      </w:r>
      <w:proofErr w:type="spellStart"/>
      <w:r w:rsidRPr="004B6EEA">
        <w:rPr>
          <w:rFonts w:ascii="Trebuchet MS" w:eastAsia="Calibri" w:hAnsi="Trebuchet MS" w:cs="Times New Roman"/>
          <w:color w:val="000000"/>
          <w14:ligatures w14:val="none"/>
        </w:rPr>
        <w:t>deşeurilor</w:t>
      </w:r>
      <w:proofErr w:type="spellEnd"/>
      <w:r w:rsidRPr="004B6EEA">
        <w:rPr>
          <w:rFonts w:ascii="Trebuchet MS" w:eastAsia="Calibri" w:hAnsi="Trebuchet MS" w:cs="Times New Roman"/>
          <w:color w:val="000000"/>
          <w14:ligatures w14:val="none"/>
        </w:rPr>
        <w:t xml:space="preserve"> generate de lucrări va fi în conformitate cu </w:t>
      </w:r>
      <w:proofErr w:type="spellStart"/>
      <w:r w:rsidRPr="004B6EEA">
        <w:rPr>
          <w:rFonts w:ascii="Trebuchet MS" w:eastAsia="Calibri" w:hAnsi="Trebuchet MS" w:cs="Times New Roman"/>
          <w:color w:val="000000"/>
          <w14:ligatures w14:val="none"/>
        </w:rPr>
        <w:t>legislaţia</w:t>
      </w:r>
      <w:proofErr w:type="spellEnd"/>
      <w:r w:rsidRPr="004B6EEA">
        <w:rPr>
          <w:rFonts w:ascii="Trebuchet MS" w:eastAsia="Calibri" w:hAnsi="Trebuchet MS" w:cs="Times New Roman"/>
          <w:color w:val="000000"/>
          <w14:ligatures w14:val="none"/>
        </w:rPr>
        <w:t xml:space="preserve"> specifică de mediu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va fi în responsabilitatea titularului de proiect cât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a operatorului care realizează lucrările, se vor avea în vedere următoarele considerente: </w:t>
      </w:r>
    </w:p>
    <w:p w14:paraId="26B9550D" w14:textId="77777777" w:rsidR="004B6EEA" w:rsidRPr="004B6EEA" w:rsidRDefault="004B6EEA" w:rsidP="004B6EEA">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4B6EEA">
        <w:rPr>
          <w:rFonts w:ascii="Trebuchet MS" w:eastAsia="Calibri" w:hAnsi="Trebuchet MS" w:cs="Times New Roman"/>
          <w14:ligatures w14:val="none"/>
        </w:rPr>
        <w:t>deşeurile</w:t>
      </w:r>
      <w:proofErr w:type="spellEnd"/>
      <w:r w:rsidRPr="004B6EEA">
        <w:rPr>
          <w:rFonts w:ascii="Trebuchet MS" w:eastAsia="Calibri" w:hAnsi="Trebuchet MS" w:cs="Times New Roman"/>
          <w14:ligatures w14:val="none"/>
        </w:rPr>
        <w:t xml:space="preserve"> generate vor fi colectate selectiv, în vederea predării către </w:t>
      </w:r>
      <w:proofErr w:type="spellStart"/>
      <w:r w:rsidRPr="004B6EEA">
        <w:rPr>
          <w:rFonts w:ascii="Trebuchet MS" w:eastAsia="Calibri" w:hAnsi="Trebuchet MS" w:cs="Times New Roman"/>
          <w14:ligatures w14:val="none"/>
        </w:rPr>
        <w:t>societăţi</w:t>
      </w:r>
      <w:proofErr w:type="spellEnd"/>
      <w:r w:rsidRPr="004B6EEA">
        <w:rPr>
          <w:rFonts w:ascii="Trebuchet MS" w:eastAsia="Calibri" w:hAnsi="Trebuchet MS" w:cs="Times New Roman"/>
          <w14:ligatures w14:val="none"/>
        </w:rPr>
        <w:t xml:space="preserve"> autorizate pe bază de contract;</w:t>
      </w:r>
    </w:p>
    <w:p w14:paraId="2F00A7F2" w14:textId="77777777" w:rsidR="004B6EEA" w:rsidRPr="004B6EEA" w:rsidRDefault="004B6EEA" w:rsidP="004B6EEA">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4B6EEA">
        <w:rPr>
          <w:rFonts w:ascii="Trebuchet MS" w:eastAsia="Calibri" w:hAnsi="Trebuchet MS" w:cs="Times New Roman"/>
          <w14:ligatures w14:val="none"/>
        </w:rPr>
        <w:t>deşeurile</w:t>
      </w:r>
      <w:proofErr w:type="spellEnd"/>
      <w:r w:rsidRPr="004B6EEA">
        <w:rPr>
          <w:rFonts w:ascii="Trebuchet MS" w:eastAsia="Calibri" w:hAnsi="Trebuchet MS" w:cs="Times New Roman"/>
          <w14:ligatures w14:val="none"/>
        </w:rPr>
        <w:t xml:space="preserve"> municipale amestecate generate în perioada lucrărilor de </w:t>
      </w:r>
      <w:proofErr w:type="spellStart"/>
      <w:r w:rsidRPr="004B6EEA">
        <w:rPr>
          <w:rFonts w:ascii="Trebuchet MS" w:eastAsia="Calibri" w:hAnsi="Trebuchet MS" w:cs="Times New Roman"/>
          <w14:ligatures w14:val="none"/>
        </w:rPr>
        <w:t>construcţii</w:t>
      </w:r>
      <w:proofErr w:type="spellEnd"/>
      <w:r w:rsidRPr="004B6EEA">
        <w:rPr>
          <w:rFonts w:ascii="Trebuchet MS" w:eastAsia="Calibri" w:hAnsi="Trebuchet MS" w:cs="Times New Roman"/>
          <w14:ligatures w14:val="none"/>
        </w:rPr>
        <w:t xml:space="preserve"> vor fi stocate temporar în pubele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eliminate prin depozitare la un depozit conform;  </w:t>
      </w:r>
      <w:proofErr w:type="spellStart"/>
      <w:r w:rsidRPr="004B6EEA">
        <w:rPr>
          <w:rFonts w:ascii="Trebuchet MS" w:eastAsia="Calibri" w:hAnsi="Trebuchet MS" w:cs="Times New Roman"/>
          <w14:ligatures w14:val="none"/>
        </w:rPr>
        <w:t>deşeurile</w:t>
      </w:r>
      <w:proofErr w:type="spellEnd"/>
      <w:r w:rsidRPr="004B6EEA">
        <w:rPr>
          <w:rFonts w:ascii="Trebuchet MS" w:eastAsia="Calibri" w:hAnsi="Trebuchet MS" w:cs="Times New Roman"/>
          <w14:ligatures w14:val="none"/>
        </w:rPr>
        <w:t xml:space="preserve"> industriale reciclabile rezultate în perioada lucrărilor de </w:t>
      </w:r>
      <w:proofErr w:type="spellStart"/>
      <w:r w:rsidRPr="004B6EEA">
        <w:rPr>
          <w:rFonts w:ascii="Trebuchet MS" w:eastAsia="Calibri" w:hAnsi="Trebuchet MS" w:cs="Times New Roman"/>
          <w14:ligatures w14:val="none"/>
        </w:rPr>
        <w:t>construcţii</w:t>
      </w:r>
      <w:proofErr w:type="spellEnd"/>
      <w:r w:rsidRPr="004B6EEA">
        <w:rPr>
          <w:rFonts w:ascii="Trebuchet MS" w:eastAsia="Calibri" w:hAnsi="Trebuchet MS" w:cs="Times New Roman"/>
          <w14:ligatures w14:val="none"/>
        </w:rPr>
        <w:t xml:space="preserve"> (metalice feroase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neferoase, hârtie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carton, materiale plastice, textile, etc.) vor fi colectate selectiv, stocate temporar pe tipuri, în </w:t>
      </w:r>
      <w:proofErr w:type="spellStart"/>
      <w:r w:rsidRPr="004B6EEA">
        <w:rPr>
          <w:rFonts w:ascii="Trebuchet MS" w:eastAsia="Calibri" w:hAnsi="Trebuchet MS" w:cs="Times New Roman"/>
          <w14:ligatures w14:val="none"/>
        </w:rPr>
        <w:t>funcţie</w:t>
      </w:r>
      <w:proofErr w:type="spellEnd"/>
      <w:r w:rsidRPr="004B6EEA">
        <w:rPr>
          <w:rFonts w:ascii="Trebuchet MS" w:eastAsia="Calibri" w:hAnsi="Trebuchet MS" w:cs="Times New Roman"/>
          <w14:ligatures w14:val="none"/>
        </w:rPr>
        <w:t xml:space="preserve"> de sortimente, în recipiente speciale, în vederea valorificării prin </w:t>
      </w:r>
      <w:proofErr w:type="spellStart"/>
      <w:r w:rsidRPr="004B6EEA">
        <w:rPr>
          <w:rFonts w:ascii="Trebuchet MS" w:eastAsia="Calibri" w:hAnsi="Trebuchet MS" w:cs="Times New Roman"/>
          <w14:ligatures w14:val="none"/>
        </w:rPr>
        <w:t>societăţi</w:t>
      </w:r>
      <w:proofErr w:type="spellEnd"/>
      <w:r w:rsidRPr="004B6EEA">
        <w:rPr>
          <w:rFonts w:ascii="Trebuchet MS" w:eastAsia="Calibri" w:hAnsi="Trebuchet MS" w:cs="Times New Roman"/>
          <w14:ligatures w14:val="none"/>
        </w:rPr>
        <w:t xml:space="preserve"> autorizate specializate; </w:t>
      </w:r>
    </w:p>
    <w:p w14:paraId="4737A8AF" w14:textId="77777777" w:rsidR="004B6EEA" w:rsidRPr="004B6EEA" w:rsidRDefault="004B6EEA" w:rsidP="004B6EEA">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în conformitate cu prevederile art. 17, alin. (4), din O.U.G. nr. 92/2021 privind regimul </w:t>
      </w:r>
      <w:proofErr w:type="spellStart"/>
      <w:r w:rsidRPr="004B6EEA">
        <w:rPr>
          <w:rFonts w:ascii="Trebuchet MS" w:eastAsia="Calibri" w:hAnsi="Trebuchet MS" w:cs="Times New Roman"/>
          <w14:ligatures w14:val="none"/>
        </w:rPr>
        <w:t>deşeurilor</w:t>
      </w:r>
      <w:proofErr w:type="spellEnd"/>
      <w:r w:rsidRPr="004B6EEA">
        <w:rPr>
          <w:rFonts w:ascii="Trebuchet MS" w:eastAsia="Calibri" w:hAnsi="Trebuchet MS" w:cs="Times New Roman"/>
          <w14:ligatures w14:val="none"/>
        </w:rPr>
        <w:t xml:space="preserve">,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w:t>
      </w:r>
      <w:r w:rsidRPr="004B6EEA">
        <w:rPr>
          <w:rFonts w:ascii="Trebuchet MS" w:eastAsia="Calibri" w:hAnsi="Trebuchet MS" w:cs="Times New Roman"/>
          <w14:ligatures w14:val="none"/>
        </w:rPr>
        <w:lastRenderedPageBreak/>
        <w:t>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3D4F1D23" w14:textId="77777777" w:rsidR="004B6EEA" w:rsidRPr="004B6EEA" w:rsidRDefault="004B6EEA" w:rsidP="004B6EEA">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în conformitate cu prevederile art. 17, alin. (7), din O.U.G. nr. 92/2021 privind regimul </w:t>
      </w:r>
      <w:proofErr w:type="spellStart"/>
      <w:r w:rsidRPr="004B6EEA">
        <w:rPr>
          <w:rFonts w:ascii="Trebuchet MS" w:eastAsia="Calibri" w:hAnsi="Trebuchet MS" w:cs="Times New Roman"/>
          <w14:ligatures w14:val="none"/>
        </w:rPr>
        <w:t>deşeurilor</w:t>
      </w:r>
      <w:proofErr w:type="spellEnd"/>
      <w:r w:rsidRPr="004B6EEA">
        <w:rPr>
          <w:rFonts w:ascii="Trebuchet MS" w:eastAsia="Calibri" w:hAnsi="Trebuchet MS" w:cs="Times New Roman"/>
          <w14:ligatures w14:val="none"/>
        </w:rPr>
        <w:t>,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1F1DA035" w14:textId="77777777" w:rsidR="004B6EEA" w:rsidRPr="004B6EEA" w:rsidRDefault="004B6EEA" w:rsidP="004B6EEA">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în conformitate cu prevederile art. 49, alin. (9), din O.U.G. nr. 92/2021 privind regimul </w:t>
      </w:r>
      <w:proofErr w:type="spellStart"/>
      <w:r w:rsidRPr="004B6EEA">
        <w:rPr>
          <w:rFonts w:ascii="Trebuchet MS" w:eastAsia="Calibri" w:hAnsi="Trebuchet MS" w:cs="Times New Roman"/>
          <w14:ligatures w14:val="none"/>
        </w:rPr>
        <w:t>deşeurilor</w:t>
      </w:r>
      <w:proofErr w:type="spellEnd"/>
      <w:r w:rsidRPr="004B6EEA">
        <w:rPr>
          <w:rFonts w:ascii="Trebuchet MS" w:eastAsia="Calibri" w:hAnsi="Trebuchet MS" w:cs="Times New Roman"/>
          <w14:ligatures w14:val="none"/>
        </w:rPr>
        <w:t>, aprobată prin Legea nr. 17/2023, titularii pe numele cărora au fost emise autorizații de construire și/sau desființări trebuie să raporteze anual A.P.M., până la 30 aprilie a anului următor celui pentru care se raportează, conformarea cu art. 17 alin. (7);</w:t>
      </w:r>
    </w:p>
    <w:p w14:paraId="4E97D896" w14:textId="77777777" w:rsidR="004B6EEA" w:rsidRPr="004B6EEA" w:rsidRDefault="004B6EEA" w:rsidP="004B6EEA">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organizarea de </w:t>
      </w:r>
      <w:proofErr w:type="spellStart"/>
      <w:r w:rsidRPr="004B6EEA">
        <w:rPr>
          <w:rFonts w:ascii="Trebuchet MS" w:eastAsia="Calibri" w:hAnsi="Trebuchet MS" w:cs="Times New Roman"/>
          <w14:ligatures w14:val="none"/>
        </w:rPr>
        <w:t>şantier</w:t>
      </w:r>
      <w:proofErr w:type="spellEnd"/>
      <w:r w:rsidRPr="004B6EEA">
        <w:rPr>
          <w:rFonts w:ascii="Trebuchet MS" w:eastAsia="Calibri" w:hAnsi="Trebuchet MS" w:cs="Times New Roman"/>
          <w14:ligatures w14:val="none"/>
        </w:rPr>
        <w:t xml:space="preserve"> pentru lucrările prevăzute prin proiect va respecta obligatoriu măsurile specifice pentru reducerea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/sau eliminarea efectelor generate de acestea asupra </w:t>
      </w:r>
      <w:proofErr w:type="spellStart"/>
      <w:r w:rsidRPr="004B6EEA">
        <w:rPr>
          <w:rFonts w:ascii="Trebuchet MS" w:eastAsia="Calibri" w:hAnsi="Trebuchet MS" w:cs="Times New Roman"/>
          <w14:ligatures w14:val="none"/>
        </w:rPr>
        <w:t>sănătăţii</w:t>
      </w:r>
      <w:proofErr w:type="spellEnd"/>
      <w:r w:rsidRPr="004B6EEA">
        <w:rPr>
          <w:rFonts w:ascii="Trebuchet MS" w:eastAsia="Calibri" w:hAnsi="Trebuchet MS" w:cs="Times New Roman"/>
          <w14:ligatures w14:val="none"/>
        </w:rPr>
        <w:t xml:space="preserve"> umane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mediului înconjurător; se vor avea în vedere următoarele: </w:t>
      </w:r>
    </w:p>
    <w:p w14:paraId="325CC956"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împrejmuirea corespunzătoare a zonelor de lucru, montarea de avertizoare, etc.;</w:t>
      </w:r>
    </w:p>
    <w:p w14:paraId="2CA4AFBA"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organizarea de </w:t>
      </w:r>
      <w:proofErr w:type="spellStart"/>
      <w:r w:rsidRPr="004B6EEA">
        <w:rPr>
          <w:rFonts w:ascii="Trebuchet MS" w:eastAsia="Calibri" w:hAnsi="Trebuchet MS" w:cs="Times New Roman"/>
          <w14:ligatures w14:val="none"/>
        </w:rPr>
        <w:t>şantier</w:t>
      </w:r>
      <w:proofErr w:type="spellEnd"/>
      <w:r w:rsidRPr="004B6EEA">
        <w:rPr>
          <w:rFonts w:ascii="Trebuchet MS" w:eastAsia="Calibri" w:hAnsi="Trebuchet MS" w:cs="Times New Roman"/>
          <w14:ligatures w14:val="none"/>
        </w:rPr>
        <w:t xml:space="preserve"> se va realiza în interiorul amplasamentului astfel încât impactul generat de aceasta asupra factorilor de mediu locali pe timpul derulării lucrărilor prevăzute prin proiect să fie cât mai redus; </w:t>
      </w:r>
    </w:p>
    <w:p w14:paraId="44F630FC"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organizarea de </w:t>
      </w:r>
      <w:proofErr w:type="spellStart"/>
      <w:r w:rsidRPr="004B6EEA">
        <w:rPr>
          <w:rFonts w:ascii="Trebuchet MS" w:eastAsia="Calibri" w:hAnsi="Trebuchet MS" w:cs="Times New Roman"/>
          <w14:ligatures w14:val="none"/>
        </w:rPr>
        <w:t>şantier</w:t>
      </w:r>
      <w:proofErr w:type="spellEnd"/>
      <w:r w:rsidRPr="004B6EEA">
        <w:rPr>
          <w:rFonts w:ascii="Trebuchet MS" w:eastAsia="Calibri" w:hAnsi="Trebuchet MS" w:cs="Times New Roman"/>
          <w14:ligatures w14:val="none"/>
        </w:rPr>
        <w:t xml:space="preserve"> va fi corespunzătoare din punct de vedere al </w:t>
      </w:r>
      <w:proofErr w:type="spellStart"/>
      <w:r w:rsidRPr="004B6EEA">
        <w:rPr>
          <w:rFonts w:ascii="Trebuchet MS" w:eastAsia="Calibri" w:hAnsi="Trebuchet MS" w:cs="Times New Roman"/>
          <w14:ligatures w14:val="none"/>
        </w:rPr>
        <w:t>facilităţilor</w:t>
      </w:r>
      <w:proofErr w:type="spellEnd"/>
      <w:r w:rsidRPr="004B6EEA">
        <w:rPr>
          <w:rFonts w:ascii="Trebuchet MS" w:eastAsia="Calibri" w:hAnsi="Trebuchet MS" w:cs="Times New Roman"/>
          <w14:ligatures w14:val="none"/>
        </w:rPr>
        <w:t xml:space="preserve">; </w:t>
      </w:r>
      <w:proofErr w:type="spellStart"/>
      <w:r w:rsidRPr="004B6EEA">
        <w:rPr>
          <w:rFonts w:ascii="Trebuchet MS" w:eastAsia="Calibri" w:hAnsi="Trebuchet MS" w:cs="Times New Roman"/>
          <w14:ligatures w14:val="none"/>
        </w:rPr>
        <w:t>întreţinerea</w:t>
      </w:r>
      <w:proofErr w:type="spellEnd"/>
      <w:r w:rsidRPr="004B6EEA">
        <w:rPr>
          <w:rFonts w:ascii="Trebuchet MS" w:eastAsia="Calibri" w:hAnsi="Trebuchet MS" w:cs="Times New Roman"/>
          <w14:ligatures w14:val="none"/>
        </w:rPr>
        <w:t xml:space="preserve">/repararea utilajelor, </w:t>
      </w:r>
      <w:proofErr w:type="spellStart"/>
      <w:r w:rsidRPr="004B6EEA">
        <w:rPr>
          <w:rFonts w:ascii="Trebuchet MS" w:eastAsia="Calibri" w:hAnsi="Trebuchet MS" w:cs="Times New Roman"/>
          <w14:ligatures w14:val="none"/>
        </w:rPr>
        <w:t>instalaţiilor</w:t>
      </w:r>
      <w:proofErr w:type="spellEnd"/>
      <w:r w:rsidRPr="004B6EEA">
        <w:rPr>
          <w:rFonts w:ascii="Trebuchet MS" w:eastAsia="Calibri" w:hAnsi="Trebuchet MS" w:cs="Times New Roman"/>
          <w14:ligatures w14:val="none"/>
        </w:rPr>
        <w:t xml:space="preserv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mijloacelor de transport etc. se va realiza numai de către </w:t>
      </w:r>
      <w:proofErr w:type="spellStart"/>
      <w:r w:rsidRPr="004B6EEA">
        <w:rPr>
          <w:rFonts w:ascii="Trebuchet MS" w:eastAsia="Calibri" w:hAnsi="Trebuchet MS" w:cs="Times New Roman"/>
          <w14:ligatures w14:val="none"/>
        </w:rPr>
        <w:t>societăţi</w:t>
      </w:r>
      <w:proofErr w:type="spellEnd"/>
      <w:r w:rsidRPr="004B6EEA">
        <w:rPr>
          <w:rFonts w:ascii="Trebuchet MS" w:eastAsia="Calibri" w:hAnsi="Trebuchet MS" w:cs="Times New Roman"/>
          <w14:ligatures w14:val="none"/>
        </w:rPr>
        <w:t xml:space="preserve"> specializate autorizate;</w:t>
      </w:r>
    </w:p>
    <w:p w14:paraId="33C21927"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proofErr w:type="spellStart"/>
      <w:r w:rsidRPr="004B6EEA">
        <w:rPr>
          <w:rFonts w:ascii="Trebuchet MS" w:eastAsia="Calibri" w:hAnsi="Trebuchet MS" w:cs="Times New Roman"/>
          <w14:ligatures w14:val="none"/>
        </w:rPr>
        <w:t>întreţinerea</w:t>
      </w:r>
      <w:proofErr w:type="spellEnd"/>
      <w:r w:rsidRPr="004B6EEA">
        <w:rPr>
          <w:rFonts w:ascii="Trebuchet MS" w:eastAsia="Calibri" w:hAnsi="Trebuchet MS" w:cs="Times New Roman"/>
          <w14:ligatures w14:val="none"/>
        </w:rPr>
        <w:t xml:space="preserve"> corespunzătoare a utilajelor/mijloacelor de transport utilizate în lucrările de </w:t>
      </w:r>
      <w:proofErr w:type="spellStart"/>
      <w:r w:rsidRPr="004B6EEA">
        <w:rPr>
          <w:rFonts w:ascii="Trebuchet MS" w:eastAsia="Calibri" w:hAnsi="Trebuchet MS" w:cs="Times New Roman"/>
          <w14:ligatures w14:val="none"/>
        </w:rPr>
        <w:t>construcţii</w:t>
      </w:r>
      <w:proofErr w:type="spellEnd"/>
      <w:r w:rsidRPr="004B6EEA">
        <w:rPr>
          <w:rFonts w:ascii="Trebuchet MS" w:eastAsia="Calibri" w:hAnsi="Trebuchet MS" w:cs="Times New Roman"/>
          <w14:ligatures w14:val="none"/>
        </w:rPr>
        <w:t xml:space="preserve"> în vederea evitării scurgerilor de combustibili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uleiuri uzate pe sol/apă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de alte </w:t>
      </w:r>
      <w:proofErr w:type="spellStart"/>
      <w:r w:rsidRPr="004B6EEA">
        <w:rPr>
          <w:rFonts w:ascii="Trebuchet MS" w:eastAsia="Calibri" w:hAnsi="Trebuchet MS" w:cs="Times New Roman"/>
          <w14:ligatures w14:val="none"/>
        </w:rPr>
        <w:t>substanţe</w:t>
      </w:r>
      <w:proofErr w:type="spellEnd"/>
      <w:r w:rsidRPr="004B6EEA">
        <w:rPr>
          <w:rFonts w:ascii="Trebuchet MS" w:eastAsia="Calibri" w:hAnsi="Trebuchet MS" w:cs="Times New Roman"/>
          <w14:ligatures w14:val="none"/>
        </w:rPr>
        <w:t xml:space="preserve"> toxice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periculoase;</w:t>
      </w:r>
    </w:p>
    <w:p w14:paraId="384BAC55"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lastRenderedPageBreak/>
        <w:t xml:space="preserve">se interzice stocarea temporară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depozitarea </w:t>
      </w:r>
      <w:proofErr w:type="spellStart"/>
      <w:r w:rsidRPr="004B6EEA">
        <w:rPr>
          <w:rFonts w:ascii="Trebuchet MS" w:eastAsia="Calibri" w:hAnsi="Trebuchet MS" w:cs="Times New Roman"/>
          <w14:ligatures w14:val="none"/>
        </w:rPr>
        <w:t>carburanţilor</w:t>
      </w:r>
      <w:proofErr w:type="spellEnd"/>
      <w:r w:rsidRPr="004B6EEA">
        <w:rPr>
          <w:rFonts w:ascii="Trebuchet MS" w:eastAsia="Calibri" w:hAnsi="Trebuchet MS" w:cs="Times New Roman"/>
          <w14:ligatures w14:val="none"/>
        </w:rPr>
        <w:t xml:space="preserv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w:t>
      </w:r>
      <w:proofErr w:type="spellStart"/>
      <w:r w:rsidRPr="004B6EEA">
        <w:rPr>
          <w:rFonts w:ascii="Trebuchet MS" w:eastAsia="Calibri" w:hAnsi="Trebuchet MS" w:cs="Times New Roman"/>
          <w14:ligatures w14:val="none"/>
        </w:rPr>
        <w:t>substanţelor</w:t>
      </w:r>
      <w:proofErr w:type="spellEnd"/>
      <w:r w:rsidRPr="004B6EEA">
        <w:rPr>
          <w:rFonts w:ascii="Trebuchet MS" w:eastAsia="Calibri" w:hAnsi="Trebuchet MS" w:cs="Times New Roman"/>
          <w14:ligatures w14:val="none"/>
        </w:rPr>
        <w:t xml:space="preserve"> periculoase în zona aferentă amplasamentului;</w:t>
      </w:r>
    </w:p>
    <w:p w14:paraId="4A1F1770"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se interzice spălarea utilajelor/vehiculelor în zona aferentă amplasamentului;</w:t>
      </w:r>
    </w:p>
    <w:p w14:paraId="25D3065F"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se vor evita scurgerile de combustibili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uleiuri uzate pe sol (folosite de </w:t>
      </w:r>
      <w:proofErr w:type="spellStart"/>
      <w:r w:rsidRPr="004B6EEA">
        <w:rPr>
          <w:rFonts w:ascii="Trebuchet MS" w:eastAsia="Calibri" w:hAnsi="Trebuchet MS" w:cs="Times New Roman"/>
          <w14:ligatures w14:val="none"/>
        </w:rPr>
        <w:t>maşinile</w:t>
      </w:r>
      <w:proofErr w:type="spellEnd"/>
      <w:r w:rsidRPr="004B6EEA">
        <w:rPr>
          <w:rFonts w:ascii="Trebuchet MS" w:eastAsia="Calibri" w:hAnsi="Trebuchet MS" w:cs="Times New Roman"/>
          <w14:ligatures w14:val="none"/>
        </w:rPr>
        <w:t xml:space="preserve">, utilajele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echipamentele/</w:t>
      </w:r>
      <w:proofErr w:type="spellStart"/>
      <w:r w:rsidRPr="004B6EEA">
        <w:rPr>
          <w:rFonts w:ascii="Trebuchet MS" w:eastAsia="Calibri" w:hAnsi="Trebuchet MS" w:cs="Times New Roman"/>
          <w14:ligatures w14:val="none"/>
        </w:rPr>
        <w:t>instalaţiile</w:t>
      </w:r>
      <w:proofErr w:type="spellEnd"/>
      <w:r w:rsidRPr="004B6EEA">
        <w:rPr>
          <w:rFonts w:ascii="Trebuchet MS" w:eastAsia="Calibri" w:hAnsi="Trebuchet MS" w:cs="Times New Roman"/>
          <w14:ligatures w14:val="none"/>
        </w:rPr>
        <w:t xml:space="preserve"> de pe amplasament)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de alte </w:t>
      </w:r>
      <w:proofErr w:type="spellStart"/>
      <w:r w:rsidRPr="004B6EEA">
        <w:rPr>
          <w:rFonts w:ascii="Trebuchet MS" w:eastAsia="Calibri" w:hAnsi="Trebuchet MS" w:cs="Times New Roman"/>
          <w14:ligatures w14:val="none"/>
        </w:rPr>
        <w:t>substanţe</w:t>
      </w:r>
      <w:proofErr w:type="spellEnd"/>
      <w:r w:rsidRPr="004B6EEA">
        <w:rPr>
          <w:rFonts w:ascii="Trebuchet MS" w:eastAsia="Calibri" w:hAnsi="Trebuchet MS" w:cs="Times New Roman"/>
          <w14:ligatures w14:val="none"/>
        </w:rPr>
        <w:t xml:space="preserve"> toxice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periculoase, după caz; </w:t>
      </w:r>
    </w:p>
    <w:p w14:paraId="2BA82675"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depozitarea provizorie a pământului excavat se va face pe </w:t>
      </w:r>
      <w:proofErr w:type="spellStart"/>
      <w:r w:rsidRPr="004B6EEA">
        <w:rPr>
          <w:rFonts w:ascii="Trebuchet MS" w:eastAsia="Calibri" w:hAnsi="Trebuchet MS" w:cs="Times New Roman"/>
          <w14:ligatures w14:val="none"/>
        </w:rPr>
        <w:t>suprafeţe</w:t>
      </w:r>
      <w:proofErr w:type="spellEnd"/>
      <w:r w:rsidRPr="004B6EEA">
        <w:rPr>
          <w:rFonts w:ascii="Trebuchet MS" w:eastAsia="Calibri" w:hAnsi="Trebuchet MS" w:cs="Times New Roman"/>
          <w14:ligatures w14:val="none"/>
        </w:rPr>
        <w:t xml:space="preserve"> cât mai reduse. Pământul în exces nu va fi păstrat pe amplasament;</w:t>
      </w:r>
    </w:p>
    <w:p w14:paraId="6CD815F7"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STAS 12574/87, privind </w:t>
      </w:r>
      <w:proofErr w:type="spellStart"/>
      <w:r w:rsidRPr="004B6EEA">
        <w:rPr>
          <w:rFonts w:ascii="Trebuchet MS" w:eastAsia="Calibri" w:hAnsi="Trebuchet MS" w:cs="Times New Roman"/>
          <w14:ligatures w14:val="none"/>
        </w:rPr>
        <w:t>condiţiile</w:t>
      </w:r>
      <w:proofErr w:type="spellEnd"/>
      <w:r w:rsidRPr="004B6EEA">
        <w:rPr>
          <w:rFonts w:ascii="Trebuchet MS" w:eastAsia="Calibri" w:hAnsi="Trebuchet MS" w:cs="Times New Roman"/>
          <w14:ligatures w14:val="none"/>
        </w:rPr>
        <w:t xml:space="preserve"> de calitate ale aerului din zonele protejate; </w:t>
      </w:r>
    </w:p>
    <w:p w14:paraId="38CF9F2A"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realizarea lucrărilor pe baza unui grafic de lucrări care să afecteze cel mai </w:t>
      </w:r>
      <w:proofErr w:type="spellStart"/>
      <w:r w:rsidRPr="004B6EEA">
        <w:rPr>
          <w:rFonts w:ascii="Trebuchet MS" w:eastAsia="Calibri" w:hAnsi="Trebuchet MS" w:cs="Times New Roman"/>
          <w14:ligatures w14:val="none"/>
        </w:rPr>
        <w:t>puţin</w:t>
      </w:r>
      <w:proofErr w:type="spellEnd"/>
      <w:r w:rsidRPr="004B6EEA">
        <w:rPr>
          <w:rFonts w:ascii="Trebuchet MS" w:eastAsia="Calibri" w:hAnsi="Trebuchet MS" w:cs="Times New Roman"/>
          <w14:ligatures w14:val="none"/>
        </w:rPr>
        <w:t xml:space="preserve"> riveranii din zonă;</w:t>
      </w:r>
    </w:p>
    <w:p w14:paraId="1019E09B"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adaptarea programului de lucru în vederea respectării orelor de odihnă ale riveranilor; </w:t>
      </w:r>
    </w:p>
    <w:p w14:paraId="4BCA65B0"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constructorul va </w:t>
      </w:r>
      <w:proofErr w:type="spellStart"/>
      <w:r w:rsidRPr="004B6EEA">
        <w:rPr>
          <w:rFonts w:ascii="Trebuchet MS" w:eastAsia="Calibri" w:hAnsi="Trebuchet MS" w:cs="Times New Roman"/>
          <w:color w:val="000000"/>
          <w14:ligatures w14:val="none"/>
        </w:rPr>
        <w:t>deţine</w:t>
      </w:r>
      <w:proofErr w:type="spellEnd"/>
      <w:r w:rsidRPr="004B6EEA">
        <w:rPr>
          <w:rFonts w:ascii="Trebuchet MS" w:eastAsia="Calibri" w:hAnsi="Trebuchet MS" w:cs="Times New Roman"/>
          <w:color w:val="000000"/>
          <w14:ligatures w14:val="none"/>
        </w:rPr>
        <w:t xml:space="preserve"> </w:t>
      </w:r>
      <w:proofErr w:type="spellStart"/>
      <w:r w:rsidRPr="004B6EEA">
        <w:rPr>
          <w:rFonts w:ascii="Trebuchet MS" w:eastAsia="Calibri" w:hAnsi="Trebuchet MS" w:cs="Times New Roman"/>
          <w:color w:val="000000"/>
          <w14:ligatures w14:val="none"/>
        </w:rPr>
        <w:t>Fişe</w:t>
      </w:r>
      <w:proofErr w:type="spellEnd"/>
      <w:r w:rsidRPr="004B6EEA">
        <w:rPr>
          <w:rFonts w:ascii="Trebuchet MS" w:eastAsia="Calibri" w:hAnsi="Trebuchet MS" w:cs="Times New Roman"/>
          <w:color w:val="000000"/>
          <w14:ligatures w14:val="none"/>
        </w:rPr>
        <w:t xml:space="preserve"> cu date de securitate pentru </w:t>
      </w:r>
      <w:proofErr w:type="spellStart"/>
      <w:r w:rsidRPr="004B6EEA">
        <w:rPr>
          <w:rFonts w:ascii="Trebuchet MS" w:eastAsia="Calibri" w:hAnsi="Trebuchet MS" w:cs="Times New Roman"/>
          <w:color w:val="000000"/>
          <w14:ligatures w14:val="none"/>
        </w:rPr>
        <w:t>substanţele</w:t>
      </w:r>
      <w:proofErr w:type="spellEnd"/>
      <w:r w:rsidRPr="004B6EEA">
        <w:rPr>
          <w:rFonts w:ascii="Trebuchet MS" w:eastAsia="Calibri" w:hAnsi="Trebuchet MS" w:cs="Times New Roman"/>
          <w:color w:val="000000"/>
          <w14:ligatures w14:val="none"/>
        </w:rPr>
        <w:t xml:space="preserve"> chimice periculoase folosite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va respecta </w:t>
      </w:r>
      <w:proofErr w:type="spellStart"/>
      <w:r w:rsidRPr="004B6EEA">
        <w:rPr>
          <w:rFonts w:ascii="Trebuchet MS" w:eastAsia="Calibri" w:hAnsi="Trebuchet MS" w:cs="Times New Roman"/>
          <w:color w:val="000000"/>
          <w14:ligatures w14:val="none"/>
        </w:rPr>
        <w:t>condiţiile</w:t>
      </w:r>
      <w:proofErr w:type="spellEnd"/>
      <w:r w:rsidRPr="004B6EEA">
        <w:rPr>
          <w:rFonts w:ascii="Trebuchet MS" w:eastAsia="Calibri" w:hAnsi="Trebuchet MS" w:cs="Times New Roman"/>
          <w:color w:val="000000"/>
          <w14:ligatures w14:val="none"/>
        </w:rPr>
        <w:t xml:space="preserve"> impuse de acestea;</w:t>
      </w:r>
    </w:p>
    <w:p w14:paraId="2EABE070"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aprovizionarea cu agregate necesare realizării investiției se va face numai din surse autorizate;</w:t>
      </w:r>
    </w:p>
    <w:p w14:paraId="12CDF7D1" w14:textId="77777777"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color w:val="000000"/>
          <w14:ligatures w14:val="none"/>
        </w:rPr>
        <w:t xml:space="preserve">în cazul unor poluări accidentale (eventuale scurgeri de </w:t>
      </w:r>
      <w:proofErr w:type="spellStart"/>
      <w:r w:rsidRPr="004B6EEA">
        <w:rPr>
          <w:rFonts w:ascii="Trebuchet MS" w:eastAsia="Calibri" w:hAnsi="Trebuchet MS" w:cs="Times New Roman"/>
          <w:color w:val="000000"/>
          <w14:ligatures w14:val="none"/>
        </w:rPr>
        <w:t>carburanţi</w:t>
      </w:r>
      <w:proofErr w:type="spellEnd"/>
      <w:r w:rsidRPr="004B6EEA">
        <w:rPr>
          <w:rFonts w:ascii="Trebuchet MS" w:eastAsia="Calibri" w:hAnsi="Trebuchet MS" w:cs="Times New Roman"/>
          <w:color w:val="000000"/>
          <w14:ligatures w14:val="none"/>
        </w:rPr>
        <w:t xml:space="preserve">, </w:t>
      </w:r>
      <w:proofErr w:type="spellStart"/>
      <w:r w:rsidRPr="004B6EEA">
        <w:rPr>
          <w:rFonts w:ascii="Trebuchet MS" w:eastAsia="Calibri" w:hAnsi="Trebuchet MS" w:cs="Times New Roman"/>
          <w:color w:val="000000"/>
          <w14:ligatures w14:val="none"/>
        </w:rPr>
        <w:t>lubrifianţi</w:t>
      </w:r>
      <w:proofErr w:type="spellEnd"/>
      <w:r w:rsidRPr="004B6EEA">
        <w:rPr>
          <w:rFonts w:ascii="Trebuchet MS" w:eastAsia="Calibri" w:hAnsi="Trebuchet MS" w:cs="Times New Roman"/>
          <w:color w:val="000000"/>
          <w14:ligatures w14:val="none"/>
        </w:rPr>
        <w:t xml:space="preserve">), în vederea limitării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înlăturării pagubelor, se vor lua măsuri imediate prin utilizarea de materiale absorbante, strângere în saci, transportul </w:t>
      </w:r>
      <w:proofErr w:type="spellStart"/>
      <w:r w:rsidRPr="004B6EEA">
        <w:rPr>
          <w:rFonts w:ascii="Trebuchet MS" w:eastAsia="Calibri" w:hAnsi="Trebuchet MS" w:cs="Times New Roman"/>
          <w:color w:val="000000"/>
          <w14:ligatures w14:val="none"/>
        </w:rPr>
        <w:t>şi</w:t>
      </w:r>
      <w:proofErr w:type="spellEnd"/>
      <w:r w:rsidRPr="004B6EEA">
        <w:rPr>
          <w:rFonts w:ascii="Trebuchet MS" w:eastAsia="Calibri" w:hAnsi="Trebuchet MS" w:cs="Times New Roman"/>
          <w:color w:val="000000"/>
          <w14:ligatures w14:val="none"/>
        </w:rPr>
        <w:t xml:space="preserve"> depozitarea temporară în organizarea de </w:t>
      </w:r>
      <w:proofErr w:type="spellStart"/>
      <w:r w:rsidRPr="004B6EEA">
        <w:rPr>
          <w:rFonts w:ascii="Trebuchet MS" w:eastAsia="Calibri" w:hAnsi="Trebuchet MS" w:cs="Times New Roman"/>
          <w:color w:val="000000"/>
          <w14:ligatures w14:val="none"/>
        </w:rPr>
        <w:t>şantier</w:t>
      </w:r>
      <w:proofErr w:type="spellEnd"/>
      <w:r w:rsidRPr="004B6EEA">
        <w:rPr>
          <w:rFonts w:ascii="Trebuchet MS" w:eastAsia="Calibri" w:hAnsi="Trebuchet MS" w:cs="Times New Roman"/>
          <w:color w:val="000000"/>
          <w14:ligatures w14:val="none"/>
        </w:rPr>
        <w:t>, după care se vor preda unităților specializate pentru eliminare;</w:t>
      </w:r>
    </w:p>
    <w:p w14:paraId="02A8B936" w14:textId="1B98D95A" w:rsidR="004B6EEA" w:rsidRPr="004B6EEA" w:rsidRDefault="004B6EEA" w:rsidP="004B6EEA">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4B6EEA">
        <w:rPr>
          <w:rFonts w:ascii="Trebuchet MS" w:eastAsia="Calibri" w:hAnsi="Trebuchet MS" w:cs="Times New Roman"/>
          <w14:ligatures w14:val="none"/>
        </w:rPr>
        <w:t xml:space="preserve">se vor lua toate măsurile tehnice în ce </w:t>
      </w:r>
      <w:proofErr w:type="spellStart"/>
      <w:r w:rsidRPr="004B6EEA">
        <w:rPr>
          <w:rFonts w:ascii="Trebuchet MS" w:eastAsia="Calibri" w:hAnsi="Trebuchet MS" w:cs="Times New Roman"/>
          <w14:ligatures w14:val="none"/>
        </w:rPr>
        <w:t>priveşte</w:t>
      </w:r>
      <w:proofErr w:type="spellEnd"/>
      <w:r w:rsidRPr="004B6EEA">
        <w:rPr>
          <w:rFonts w:ascii="Trebuchet MS" w:eastAsia="Calibri" w:hAnsi="Trebuchet MS" w:cs="Times New Roman"/>
          <w14:ligatures w14:val="none"/>
        </w:rPr>
        <w:t xml:space="preserve"> utilajele de </w:t>
      </w:r>
      <w:proofErr w:type="spellStart"/>
      <w:r w:rsidRPr="004B6EEA">
        <w:rPr>
          <w:rFonts w:ascii="Trebuchet MS" w:eastAsia="Calibri" w:hAnsi="Trebuchet MS" w:cs="Times New Roman"/>
          <w14:ligatures w14:val="none"/>
        </w:rPr>
        <w:t>construcţii</w:t>
      </w:r>
      <w:proofErr w:type="spellEnd"/>
      <w:r w:rsidRPr="004B6EEA">
        <w:rPr>
          <w:rFonts w:ascii="Trebuchet MS" w:eastAsia="Calibri" w:hAnsi="Trebuchet MS" w:cs="Times New Roman"/>
          <w14:ligatures w14:val="none"/>
        </w:rPr>
        <w:t xml:space="preserve"> </w:t>
      </w:r>
      <w:proofErr w:type="spellStart"/>
      <w:r w:rsidRPr="004B6EEA">
        <w:rPr>
          <w:rFonts w:ascii="Trebuchet MS" w:eastAsia="Calibri" w:hAnsi="Trebuchet MS" w:cs="Times New Roman"/>
          <w14:ligatures w14:val="none"/>
        </w:rPr>
        <w:t>şi</w:t>
      </w:r>
      <w:proofErr w:type="spellEnd"/>
      <w:r w:rsidRPr="004B6EEA">
        <w:rPr>
          <w:rFonts w:ascii="Trebuchet MS" w:eastAsia="Calibri" w:hAnsi="Trebuchet MS" w:cs="Times New Roman"/>
          <w14:ligatures w14:val="none"/>
        </w:rPr>
        <w:t xml:space="preserve"> mijloacele de transport</w:t>
      </w:r>
      <w:r w:rsidR="00272686">
        <w:rPr>
          <w:rFonts w:ascii="Trebuchet MS" w:eastAsia="Calibri" w:hAnsi="Trebuchet MS" w:cs="Times New Roman"/>
          <w14:ligatures w14:val="none"/>
        </w:rPr>
        <w:t>,</w:t>
      </w:r>
      <w:r w:rsidRPr="004B6EEA">
        <w:rPr>
          <w:rFonts w:ascii="Trebuchet MS" w:eastAsia="Calibri" w:hAnsi="Trebuchet MS" w:cs="Times New Roman"/>
          <w14:ligatures w14:val="none"/>
        </w:rPr>
        <w:t xml:space="preserve"> astfel încât disconfortul produs în timpul funcționării să fie minim.</w:t>
      </w:r>
    </w:p>
    <w:p w14:paraId="1DD60D82" w14:textId="77777777" w:rsidR="004B6EEA" w:rsidRPr="004B6EEA" w:rsidRDefault="004B6EEA" w:rsidP="004B6EEA">
      <w:pPr>
        <w:spacing w:after="0" w:line="360" w:lineRule="auto"/>
        <w:ind w:left="567"/>
        <w:jc w:val="both"/>
        <w:rPr>
          <w:rFonts w:ascii="Trebuchet MS" w:eastAsia="Calibri" w:hAnsi="Trebuchet MS" w:cs="Times New Roman"/>
          <w14:ligatures w14:val="none"/>
        </w:rPr>
      </w:pPr>
    </w:p>
    <w:p w14:paraId="37D0F33F"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r w:rsidRPr="004B6EEA">
        <w:rPr>
          <w:rFonts w:ascii="Trebuchet MS" w:eastAsia="Calibri" w:hAnsi="Trebuchet MS" w:cs="Times New Roman"/>
          <w:b/>
          <w:lang w:val="en-US"/>
          <w14:ligatures w14:val="none"/>
        </w:rPr>
        <w:t>Prezenta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decizie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este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valabilă</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toată</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perioada</w:t>
      </w:r>
      <w:proofErr w:type="spellEnd"/>
      <w:r w:rsidRPr="004B6EEA">
        <w:rPr>
          <w:rFonts w:ascii="Trebuchet MS" w:eastAsia="Calibri" w:hAnsi="Trebuchet MS" w:cs="Times New Roman"/>
          <w:b/>
          <w:lang w:val="en-US"/>
          <w14:ligatures w14:val="none"/>
        </w:rPr>
        <w:t xml:space="preserve"> de </w:t>
      </w:r>
      <w:proofErr w:type="spellStart"/>
      <w:r w:rsidRPr="004B6EEA">
        <w:rPr>
          <w:rFonts w:ascii="Trebuchet MS" w:eastAsia="Calibri" w:hAnsi="Trebuchet MS" w:cs="Times New Roman"/>
          <w:b/>
          <w:lang w:val="en-US"/>
          <w14:ligatures w14:val="none"/>
        </w:rPr>
        <w:t>realizare</w:t>
      </w:r>
      <w:proofErr w:type="spellEnd"/>
      <w:r w:rsidRPr="004B6EEA">
        <w:rPr>
          <w:rFonts w:ascii="Trebuchet MS" w:eastAsia="Calibri" w:hAnsi="Trebuchet MS" w:cs="Times New Roman"/>
          <w:b/>
          <w:lang w:val="en-US"/>
          <w14:ligatures w14:val="none"/>
        </w:rPr>
        <w:t xml:space="preserve"> a </w:t>
      </w:r>
      <w:proofErr w:type="spellStart"/>
      <w:r w:rsidRPr="004B6EEA">
        <w:rPr>
          <w:rFonts w:ascii="Trebuchet MS" w:eastAsia="Calibri" w:hAnsi="Trebuchet MS" w:cs="Times New Roman"/>
          <w:b/>
          <w:lang w:val="en-US"/>
          <w14:ligatures w14:val="none"/>
        </w:rPr>
        <w:t>proiectului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iar</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în</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situaţia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în</w:t>
      </w:r>
      <w:proofErr w:type="spellEnd"/>
      <w:r w:rsidRPr="004B6EEA">
        <w:rPr>
          <w:rFonts w:ascii="Trebuchet MS" w:eastAsia="Calibri" w:hAnsi="Trebuchet MS" w:cs="Times New Roman"/>
          <w:b/>
          <w:lang w:val="en-US"/>
          <w14:ligatures w14:val="none"/>
        </w:rPr>
        <w:t xml:space="preserve"> care </w:t>
      </w:r>
      <w:proofErr w:type="spellStart"/>
      <w:r w:rsidRPr="004B6EEA">
        <w:rPr>
          <w:rFonts w:ascii="Trebuchet MS" w:eastAsia="Calibri" w:hAnsi="Trebuchet MS" w:cs="Times New Roman"/>
          <w:b/>
          <w:lang w:val="en-US"/>
          <w14:ligatures w14:val="none"/>
        </w:rPr>
        <w:t>intervin</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elemente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noi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necunoscute</w:t>
      </w:r>
      <w:proofErr w:type="spellEnd"/>
      <w:r w:rsidRPr="004B6EEA">
        <w:rPr>
          <w:rFonts w:ascii="Trebuchet MS" w:eastAsia="Calibri" w:hAnsi="Trebuchet MS" w:cs="Times New Roman"/>
          <w:b/>
          <w:lang w:val="en-US"/>
          <w14:ligatures w14:val="none"/>
        </w:rPr>
        <w:t xml:space="preserve"> la data </w:t>
      </w:r>
      <w:proofErr w:type="spellStart"/>
      <w:r w:rsidRPr="004B6EEA">
        <w:rPr>
          <w:rFonts w:ascii="Trebuchet MS" w:eastAsia="Calibri" w:hAnsi="Trebuchet MS" w:cs="Times New Roman"/>
          <w:b/>
          <w:lang w:val="en-US"/>
          <w14:ligatures w14:val="none"/>
        </w:rPr>
        <w:t>emiterii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prezentei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decizii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sau</w:t>
      </w:r>
      <w:proofErr w:type="spellEnd"/>
      <w:r w:rsidRPr="004B6EEA">
        <w:rPr>
          <w:rFonts w:ascii="Trebuchet MS" w:eastAsia="Calibri" w:hAnsi="Trebuchet MS" w:cs="Times New Roman"/>
          <w:b/>
          <w:lang w:val="en-US"/>
          <w14:ligatures w14:val="none"/>
        </w:rPr>
        <w:t xml:space="preserve"> se </w:t>
      </w:r>
      <w:proofErr w:type="spellStart"/>
      <w:r w:rsidRPr="004B6EEA">
        <w:rPr>
          <w:rFonts w:ascii="Trebuchet MS" w:eastAsia="Calibri" w:hAnsi="Trebuchet MS" w:cs="Times New Roman"/>
          <w:b/>
          <w:lang w:val="en-US"/>
          <w14:ligatures w14:val="none"/>
        </w:rPr>
        <w:t>modifică</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condiţiile</w:t>
      </w:r>
      <w:proofErr w:type="spellEnd"/>
      <w:r w:rsidRPr="004B6EEA">
        <w:rPr>
          <w:rFonts w:ascii="Trebuchet MS" w:eastAsia="Calibri" w:hAnsi="Trebuchet MS" w:cs="Times New Roman"/>
          <w:b/>
          <w:lang w:val="en-US"/>
          <w14:ligatures w14:val="none"/>
        </w:rPr>
        <w:t xml:space="preserve"> care au stat la </w:t>
      </w:r>
      <w:proofErr w:type="spellStart"/>
      <w:r w:rsidRPr="004B6EEA">
        <w:rPr>
          <w:rFonts w:ascii="Trebuchet MS" w:eastAsia="Calibri" w:hAnsi="Trebuchet MS" w:cs="Times New Roman"/>
          <w:b/>
          <w:lang w:val="en-US"/>
          <w14:ligatures w14:val="none"/>
        </w:rPr>
        <w:t>baza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emiterii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acesteia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titularul</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proiectului</w:t>
      </w:r>
      <w:proofErr w:type="spellEnd"/>
      <w:r w:rsidRPr="004B6EEA">
        <w:rPr>
          <w:rFonts w:ascii="Trebuchet MS" w:eastAsia="Calibri" w:hAnsi="Trebuchet MS" w:cs="Times New Roman"/>
          <w:b/>
          <w:lang w:val="en-US"/>
          <w14:ligatures w14:val="none"/>
        </w:rPr>
        <w:t xml:space="preserve"> are </w:t>
      </w:r>
      <w:proofErr w:type="spellStart"/>
      <w:r w:rsidRPr="004B6EEA">
        <w:rPr>
          <w:rFonts w:ascii="Trebuchet MS" w:eastAsia="Calibri" w:hAnsi="Trebuchet MS" w:cs="Times New Roman"/>
          <w:b/>
          <w:lang w:val="en-US"/>
          <w14:ligatures w14:val="none"/>
        </w:rPr>
        <w:t>obligaţia</w:t>
      </w:r>
      <w:proofErr w:type="spellEnd"/>
      <w:r w:rsidRPr="004B6EEA">
        <w:rPr>
          <w:rFonts w:ascii="Trebuchet MS" w:eastAsia="Calibri" w:hAnsi="Trebuchet MS" w:cs="Times New Roman"/>
          <w:b/>
          <w:lang w:val="en-US"/>
          <w14:ligatures w14:val="none"/>
        </w:rPr>
        <w:t xml:space="preserve"> de a </w:t>
      </w:r>
      <w:proofErr w:type="spellStart"/>
      <w:r w:rsidRPr="004B6EEA">
        <w:rPr>
          <w:rFonts w:ascii="Trebuchet MS" w:eastAsia="Calibri" w:hAnsi="Trebuchet MS" w:cs="Times New Roman"/>
          <w:b/>
          <w:lang w:val="en-US"/>
          <w14:ligatures w14:val="none"/>
        </w:rPr>
        <w:t>notifica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14:ligatures w14:val="none"/>
        </w:rPr>
        <w:t>Agenţia</w:t>
      </w:r>
      <w:proofErr w:type="spellEnd"/>
      <w:r w:rsidRPr="004B6EEA">
        <w:rPr>
          <w:rFonts w:ascii="Trebuchet MS" w:eastAsia="Calibri" w:hAnsi="Trebuchet MS" w:cs="Times New Roman"/>
          <w:b/>
          <w14:ligatures w14:val="none"/>
        </w:rPr>
        <w:t xml:space="preserve"> pentru </w:t>
      </w:r>
      <w:proofErr w:type="spellStart"/>
      <w:r w:rsidRPr="004B6EEA">
        <w:rPr>
          <w:rFonts w:ascii="Trebuchet MS" w:eastAsia="Calibri" w:hAnsi="Trebuchet MS" w:cs="Times New Roman"/>
          <w:b/>
          <w14:ligatures w14:val="none"/>
        </w:rPr>
        <w:t>Protecţia</w:t>
      </w:r>
      <w:proofErr w:type="spellEnd"/>
      <w:r w:rsidRPr="004B6EEA">
        <w:rPr>
          <w:rFonts w:ascii="Trebuchet MS" w:eastAsia="Calibri" w:hAnsi="Trebuchet MS" w:cs="Times New Roman"/>
          <w:b/>
          <w14:ligatures w14:val="none"/>
        </w:rPr>
        <w:t xml:space="preserve"> Mediului Sibiu,</w:t>
      </w:r>
      <w:r w:rsidRPr="004B6EEA">
        <w:rPr>
          <w:rFonts w:ascii="Trebuchet MS" w:eastAsia="Calibri" w:hAnsi="Trebuchet MS" w:cs="Times New Roman"/>
          <w:lang w:val="en-US"/>
          <w14:ligatures w14:val="none"/>
        </w:rPr>
        <w:t xml:space="preserve"> </w:t>
      </w:r>
      <w:r w:rsidRPr="004B6EEA">
        <w:rPr>
          <w:rFonts w:ascii="Trebuchet MS" w:eastAsia="Calibri" w:hAnsi="Trebuchet MS" w:cs="Times New Roman"/>
          <w:b/>
          <w14:ligatures w14:val="none"/>
        </w:rPr>
        <w:t>emitentul actului de reglementare</w:t>
      </w:r>
      <w:r w:rsidRPr="004B6EEA">
        <w:rPr>
          <w:rFonts w:ascii="Trebuchet MS" w:eastAsia="Calibri" w:hAnsi="Trebuchet MS" w:cs="Times New Roman"/>
          <w:b/>
          <w:lang w:val="en-US"/>
          <w14:ligatures w14:val="none"/>
        </w:rPr>
        <w:t>.</w:t>
      </w:r>
      <w:r w:rsidRPr="004B6EEA">
        <w:rPr>
          <w:rFonts w:ascii="Trebuchet MS" w:eastAsia="Calibri" w:hAnsi="Trebuchet MS" w:cs="Times New Roman"/>
          <w:lang w:val="en-US"/>
          <w14:ligatures w14:val="none"/>
        </w:rPr>
        <w:t xml:space="preserve"> </w:t>
      </w:r>
    </w:p>
    <w:p w14:paraId="66107926"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p>
    <w:p w14:paraId="210488AA"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lang w:val="en-US"/>
          <w14:ligatures w14:val="none"/>
        </w:rPr>
        <w:t xml:space="preserve">Conform art. </w:t>
      </w:r>
      <w:proofErr w:type="gramStart"/>
      <w:r w:rsidRPr="004B6EEA">
        <w:rPr>
          <w:rFonts w:ascii="Trebuchet MS" w:eastAsia="Calibri" w:hAnsi="Trebuchet MS" w:cs="Times New Roman"/>
          <w:lang w:val="en-US"/>
          <w14:ligatures w14:val="none"/>
        </w:rPr>
        <w:t>43</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alin</w:t>
      </w:r>
      <w:proofErr w:type="spellEnd"/>
      <w:r w:rsidRPr="004B6EEA">
        <w:rPr>
          <w:rFonts w:ascii="Trebuchet MS" w:eastAsia="Calibri" w:hAnsi="Trebuchet MS" w:cs="Times New Roman"/>
          <w:lang w:val="en-US"/>
          <w14:ligatures w14:val="none"/>
        </w:rPr>
        <w:t xml:space="preserve">. (3) </w:t>
      </w:r>
      <w:proofErr w:type="spellStart"/>
      <w:proofErr w:type="gramStart"/>
      <w:r w:rsidRPr="004B6EEA">
        <w:rPr>
          <w:rFonts w:ascii="Trebuchet MS" w:eastAsia="Calibri" w:hAnsi="Trebuchet MS" w:cs="Times New Roman"/>
          <w:lang w:val="en-US"/>
          <w14:ligatures w14:val="none"/>
        </w:rPr>
        <w:t>şi</w:t>
      </w:r>
      <w:proofErr w:type="spellEnd"/>
      <w:proofErr w:type="gramEnd"/>
      <w:r w:rsidRPr="004B6EEA">
        <w:rPr>
          <w:rFonts w:ascii="Trebuchet MS" w:eastAsia="Calibri" w:hAnsi="Trebuchet MS" w:cs="Times New Roman"/>
          <w:lang w:val="en-US"/>
          <w14:ligatures w14:val="none"/>
        </w:rPr>
        <w:t xml:space="preserve"> (4) din </w:t>
      </w:r>
      <w:proofErr w:type="spellStart"/>
      <w:r w:rsidRPr="004B6EEA">
        <w:rPr>
          <w:rFonts w:ascii="Trebuchet MS" w:eastAsia="Calibri" w:hAnsi="Trebuchet MS" w:cs="Times New Roman"/>
          <w:lang w:val="en-US"/>
          <w14:ligatures w14:val="none"/>
        </w:rPr>
        <w:t>Legea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292/2018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anumitor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private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finalizarea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lucrărilor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veţi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notifica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Agenţia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pentru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Protecţia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Sibiu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vederea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efectuării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unui</w:t>
      </w:r>
      <w:proofErr w:type="spellEnd"/>
      <w:r w:rsidRPr="004B6EEA">
        <w:rPr>
          <w:rFonts w:ascii="Trebuchet MS" w:eastAsia="Calibri" w:hAnsi="Trebuchet MS" w:cs="Times New Roman"/>
          <w:lang w:val="en-US"/>
          <w14:ligatures w14:val="none"/>
        </w:rPr>
        <w:t xml:space="preserve"> control de </w:t>
      </w:r>
      <w:proofErr w:type="spellStart"/>
      <w:r w:rsidRPr="004B6EEA">
        <w:rPr>
          <w:rFonts w:ascii="Trebuchet MS" w:eastAsia="Calibri" w:hAnsi="Trebuchet MS" w:cs="Times New Roman"/>
          <w:lang w:val="en-US"/>
          <w14:ligatures w14:val="none"/>
        </w:rPr>
        <w:t>specialitate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pentru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verificarea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lastRenderedPageBreak/>
        <w:t>respectării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prevederilor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prezentei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decizii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Procesul</w:t>
      </w:r>
      <w:proofErr w:type="spellEnd"/>
      <w:r w:rsidRPr="004B6EEA">
        <w:rPr>
          <w:rFonts w:ascii="Trebuchet MS" w:eastAsia="Calibri" w:hAnsi="Trebuchet MS" w:cs="Times New Roman"/>
          <w:lang w:val="en-US"/>
          <w14:ligatures w14:val="none"/>
        </w:rPr>
        <w:t xml:space="preserve"> verbal </w:t>
      </w:r>
      <w:proofErr w:type="spellStart"/>
      <w:r w:rsidRPr="004B6EEA">
        <w:rPr>
          <w:rFonts w:ascii="Trebuchet MS" w:eastAsia="Calibri" w:hAnsi="Trebuchet MS" w:cs="Times New Roman"/>
          <w:lang w:val="en-US"/>
          <w14:ligatures w14:val="none"/>
        </w:rPr>
        <w:t>întocmit</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urma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controlului</w:t>
      </w:r>
      <w:proofErr w:type="spellEnd"/>
      <w:r w:rsidRPr="004B6EEA">
        <w:rPr>
          <w:rFonts w:ascii="Trebuchet MS" w:eastAsia="Calibri" w:hAnsi="Trebuchet MS" w:cs="Times New Roman"/>
          <w:lang w:val="en-US"/>
          <w14:ligatures w14:val="none"/>
        </w:rPr>
        <w:t xml:space="preserve"> se </w:t>
      </w:r>
      <w:proofErr w:type="spellStart"/>
      <w:proofErr w:type="gramStart"/>
      <w:r w:rsidRPr="004B6EEA">
        <w:rPr>
          <w:rFonts w:ascii="Trebuchet MS" w:eastAsia="Calibri" w:hAnsi="Trebuchet MS" w:cs="Times New Roman"/>
          <w:lang w:val="en-US"/>
          <w14:ligatures w14:val="none"/>
        </w:rPr>
        <w:t>va</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anexa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va</w:t>
      </w:r>
      <w:proofErr w:type="spellEnd"/>
      <w:r w:rsidRPr="004B6EEA">
        <w:rPr>
          <w:rFonts w:ascii="Trebuchet MS" w:eastAsia="Calibri" w:hAnsi="Trebuchet MS" w:cs="Times New Roman"/>
          <w:lang w:val="en-US"/>
          <w14:ligatures w14:val="none"/>
        </w:rPr>
        <w:t xml:space="preserve"> face parte din </w:t>
      </w:r>
      <w:proofErr w:type="spellStart"/>
      <w:r w:rsidRPr="004B6EEA">
        <w:rPr>
          <w:rFonts w:ascii="Trebuchet MS" w:eastAsia="Calibri" w:hAnsi="Trebuchet MS" w:cs="Times New Roman"/>
          <w:lang w:val="en-US"/>
          <w14:ligatures w14:val="none"/>
        </w:rPr>
        <w:t>procesul</w:t>
      </w:r>
      <w:proofErr w:type="spellEnd"/>
      <w:r w:rsidRPr="004B6EEA">
        <w:rPr>
          <w:rFonts w:ascii="Trebuchet MS" w:eastAsia="Calibri" w:hAnsi="Trebuchet MS" w:cs="Times New Roman"/>
          <w:lang w:val="en-US"/>
          <w14:ligatures w14:val="none"/>
        </w:rPr>
        <w:t xml:space="preserve"> verbal de </w:t>
      </w:r>
      <w:proofErr w:type="spellStart"/>
      <w:r w:rsidRPr="004B6EEA">
        <w:rPr>
          <w:rFonts w:ascii="Trebuchet MS" w:eastAsia="Calibri" w:hAnsi="Trebuchet MS" w:cs="Times New Roman"/>
          <w:lang w:val="en-US"/>
          <w14:ligatures w14:val="none"/>
        </w:rPr>
        <w:t>recepţie</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terminarea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lucrărilor</w:t>
      </w:r>
      <w:proofErr w:type="spellEnd"/>
      <w:r w:rsidRPr="004B6EEA">
        <w:rPr>
          <w:rFonts w:ascii="Trebuchet MS" w:eastAsia="Calibri" w:hAnsi="Trebuchet MS" w:cs="Times New Roman"/>
          <w:lang w:val="en-US"/>
          <w14:ligatures w14:val="none"/>
        </w:rPr>
        <w:t>.</w:t>
      </w:r>
    </w:p>
    <w:p w14:paraId="45FB9DC6"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p>
    <w:p w14:paraId="60E0A1B9"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proofErr w:type="gramStart"/>
      <w:r w:rsidRPr="004B6EEA">
        <w:rPr>
          <w:rFonts w:ascii="Trebuchet MS" w:eastAsia="Calibri" w:hAnsi="Trebuchet MS" w:cs="Times New Roman"/>
          <w:lang w:val="en-US"/>
          <w14:ligatures w14:val="none"/>
        </w:rPr>
        <w:t>Orice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persoană</w:t>
      </w:r>
      <w:proofErr w:type="spellEnd"/>
      <w:r w:rsidRPr="004B6EEA">
        <w:rPr>
          <w:rFonts w:ascii="Trebuchet MS" w:eastAsia="Calibri" w:hAnsi="Trebuchet MS" w:cs="Times New Roman"/>
          <w:lang w:val="en-US"/>
          <w14:ligatures w14:val="none"/>
        </w:rPr>
        <w:t xml:space="preserve"> care face parte din </w:t>
      </w:r>
      <w:proofErr w:type="spellStart"/>
      <w:r w:rsidRPr="004B6EEA">
        <w:rPr>
          <w:rFonts w:ascii="Trebuchet MS" w:eastAsia="Calibri" w:hAnsi="Trebuchet MS" w:cs="Times New Roman"/>
          <w:lang w:val="en-US"/>
          <w14:ligatures w14:val="none"/>
        </w:rPr>
        <w:t>publicul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interesat</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care se </w:t>
      </w:r>
      <w:proofErr w:type="spellStart"/>
      <w:r w:rsidRPr="004B6EEA">
        <w:rPr>
          <w:rFonts w:ascii="Trebuchet MS" w:eastAsia="Calibri" w:hAnsi="Trebuchet MS" w:cs="Times New Roman"/>
          <w:lang w:val="en-US"/>
          <w14:ligatures w14:val="none"/>
        </w:rPr>
        <w:t>consideră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vătămată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într</w:t>
      </w:r>
      <w:proofErr w:type="spellEnd"/>
      <w:r w:rsidRPr="004B6EEA">
        <w:rPr>
          <w:rFonts w:ascii="Trebuchet MS" w:eastAsia="Calibri" w:hAnsi="Trebuchet MS" w:cs="Times New Roman"/>
          <w:lang w:val="en-US"/>
          <w14:ligatures w14:val="none"/>
        </w:rPr>
        <w:t xml:space="preserve">-un </w:t>
      </w:r>
      <w:proofErr w:type="spellStart"/>
      <w:r w:rsidRPr="004B6EEA">
        <w:rPr>
          <w:rFonts w:ascii="Trebuchet MS" w:eastAsia="Calibri" w:hAnsi="Trebuchet MS" w:cs="Times New Roman"/>
          <w:lang w:val="en-US"/>
          <w14:ligatures w14:val="none"/>
        </w:rPr>
        <w:t>drept</w:t>
      </w:r>
      <w:proofErr w:type="spellEnd"/>
      <w:r w:rsidRPr="004B6EEA">
        <w:rPr>
          <w:rFonts w:ascii="Trebuchet MS" w:eastAsia="Calibri" w:hAnsi="Trebuchet MS" w:cs="Times New Roman"/>
          <w:lang w:val="en-US"/>
          <w14:ligatures w14:val="none"/>
        </w:rPr>
        <w:t xml:space="preserve"> al </w:t>
      </w:r>
      <w:proofErr w:type="spellStart"/>
      <w:r w:rsidRPr="004B6EEA">
        <w:rPr>
          <w:rFonts w:ascii="Trebuchet MS" w:eastAsia="Calibri" w:hAnsi="Trebuchet MS" w:cs="Times New Roman"/>
          <w:lang w:val="en-US"/>
          <w14:ligatures w14:val="none"/>
        </w:rPr>
        <w:t>său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într</w:t>
      </w:r>
      <w:proofErr w:type="spellEnd"/>
      <w:r w:rsidRPr="004B6EEA">
        <w:rPr>
          <w:rFonts w:ascii="Trebuchet MS" w:eastAsia="Calibri" w:hAnsi="Trebuchet MS" w:cs="Times New Roman"/>
          <w:lang w:val="en-US"/>
          <w14:ligatures w14:val="none"/>
        </w:rPr>
        <w:t xml:space="preserve">-un </w:t>
      </w:r>
      <w:proofErr w:type="spellStart"/>
      <w:r w:rsidRPr="004B6EEA">
        <w:rPr>
          <w:rFonts w:ascii="Trebuchet MS" w:eastAsia="Calibri" w:hAnsi="Trebuchet MS" w:cs="Times New Roman"/>
          <w:lang w:val="en-US"/>
          <w14:ligatures w14:val="none"/>
        </w:rPr>
        <w:t>interes</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legitim</w:t>
      </w:r>
      <w:proofErr w:type="spellEnd"/>
      <w:r w:rsidRPr="004B6EEA">
        <w:rPr>
          <w:rFonts w:ascii="Trebuchet MS" w:eastAsia="Calibri" w:hAnsi="Trebuchet MS" w:cs="Times New Roman"/>
          <w:lang w:val="en-US"/>
          <w14:ligatures w14:val="none"/>
        </w:rPr>
        <w:t xml:space="preserve"> se </w:t>
      </w:r>
      <w:proofErr w:type="spellStart"/>
      <w:r w:rsidRPr="004B6EEA">
        <w:rPr>
          <w:rFonts w:ascii="Trebuchet MS" w:eastAsia="Calibri" w:hAnsi="Trebuchet MS" w:cs="Times New Roman"/>
          <w:lang w:val="en-US"/>
          <w14:ligatures w14:val="none"/>
        </w:rPr>
        <w:t>poate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adresa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instanţei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contencios</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administrativ</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competente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pentru</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ataca</w:t>
      </w:r>
      <w:proofErr w:type="spellEnd"/>
      <w:r w:rsidRPr="004B6EEA">
        <w:rPr>
          <w:rFonts w:ascii="Trebuchet MS" w:eastAsia="Calibri" w:hAnsi="Trebuchet MS" w:cs="Times New Roman"/>
          <w:lang w:val="en-US"/>
          <w14:ligatures w14:val="none"/>
        </w:rPr>
        <w:t xml:space="preserve">, din </w:t>
      </w:r>
      <w:proofErr w:type="spellStart"/>
      <w:r w:rsidRPr="004B6EEA">
        <w:rPr>
          <w:rFonts w:ascii="Trebuchet MS" w:eastAsia="Calibri" w:hAnsi="Trebuchet MS" w:cs="Times New Roman"/>
          <w:lang w:val="en-US"/>
          <w14:ligatures w14:val="none"/>
        </w:rPr>
        <w:t>punct</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vedere</w:t>
      </w:r>
      <w:proofErr w:type="spellEnd"/>
      <w:r w:rsidRPr="004B6EEA">
        <w:rPr>
          <w:rFonts w:ascii="Trebuchet MS" w:eastAsia="Calibri" w:hAnsi="Trebuchet MS" w:cs="Times New Roman"/>
          <w:lang w:val="en-US"/>
          <w14:ligatures w14:val="none"/>
        </w:rPr>
        <w:t xml:space="preserve"> procedural </w:t>
      </w:r>
      <w:proofErr w:type="spellStart"/>
      <w:r w:rsidRPr="004B6EEA">
        <w:rPr>
          <w:rFonts w:ascii="Trebuchet MS" w:eastAsia="Calibri" w:hAnsi="Trebuchet MS" w:cs="Times New Roman"/>
          <w:lang w:val="en-US"/>
          <w14:ligatures w14:val="none"/>
        </w:rPr>
        <w:t>sau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substanţial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actele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deciziile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omisiunile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autorităţii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competente</w:t>
      </w:r>
      <w:proofErr w:type="spellEnd"/>
      <w:r w:rsidRPr="004B6EEA">
        <w:rPr>
          <w:rFonts w:ascii="Trebuchet MS" w:eastAsia="Calibri" w:hAnsi="Trebuchet MS" w:cs="Times New Roman"/>
          <w:lang w:val="en-US"/>
          <w14:ligatures w14:val="none"/>
        </w:rPr>
        <w:t xml:space="preserve"> care </w:t>
      </w:r>
      <w:proofErr w:type="spellStart"/>
      <w:r w:rsidRPr="004B6EEA">
        <w:rPr>
          <w:rFonts w:ascii="Trebuchet MS" w:eastAsia="Calibri" w:hAnsi="Trebuchet MS" w:cs="Times New Roman"/>
          <w:lang w:val="en-US"/>
          <w14:ligatures w14:val="none"/>
        </w:rPr>
        <w:t>fac</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obiectul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participării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inclusiv</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aprobarea</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dezvoltare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potrivit</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prevederilor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contenciosului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administrativ</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w:t>
      </w:r>
      <w:proofErr w:type="gram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554/2004</w:t>
      </w:r>
      <w:proofErr w:type="gram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modificările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completările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ulterioare</w:t>
      </w:r>
      <w:proofErr w:type="spellEnd"/>
      <w:r w:rsidRPr="004B6EEA">
        <w:rPr>
          <w:rFonts w:ascii="Trebuchet MS" w:eastAsia="Calibri" w:hAnsi="Trebuchet MS" w:cs="Times New Roman"/>
          <w:lang w:val="en-US"/>
          <w14:ligatures w14:val="none"/>
        </w:rPr>
        <w:t xml:space="preserve">. </w:t>
      </w:r>
    </w:p>
    <w:p w14:paraId="6B2BCD68" w14:textId="77777777" w:rsidR="00A62F5C" w:rsidRDefault="00A62F5C" w:rsidP="004B6EEA">
      <w:pPr>
        <w:spacing w:after="0" w:line="360" w:lineRule="auto"/>
        <w:jc w:val="both"/>
        <w:rPr>
          <w:rFonts w:ascii="Trebuchet MS" w:eastAsia="Calibri" w:hAnsi="Trebuchet MS" w:cs="Times New Roman"/>
          <w:lang w:val="en-US"/>
          <w14:ligatures w14:val="none"/>
        </w:rPr>
      </w:pPr>
    </w:p>
    <w:p w14:paraId="24A92C85" w14:textId="711C7119" w:rsidR="004B6EEA" w:rsidRPr="004B6EEA" w:rsidRDefault="004B6EEA" w:rsidP="004B6EEA">
      <w:pPr>
        <w:spacing w:after="0" w:line="360" w:lineRule="auto"/>
        <w:jc w:val="both"/>
        <w:rPr>
          <w:rFonts w:ascii="Trebuchet MS" w:eastAsia="Calibri" w:hAnsi="Trebuchet MS" w:cs="Times New Roman"/>
          <w:lang w:val="en-US"/>
          <w14:ligatures w14:val="none"/>
        </w:rPr>
      </w:pPr>
      <w:r w:rsidRPr="004B6EEA">
        <w:rPr>
          <w:rFonts w:ascii="Trebuchet MS" w:eastAsia="Calibri" w:hAnsi="Trebuchet MS" w:cs="Times New Roman"/>
          <w:lang w:val="en-US"/>
          <w14:ligatures w14:val="none"/>
        </w:rPr>
        <w:t xml:space="preserve">Se </w:t>
      </w:r>
      <w:proofErr w:type="spellStart"/>
      <w:r w:rsidRPr="004B6EEA">
        <w:rPr>
          <w:rFonts w:ascii="Trebuchet MS" w:eastAsia="Calibri" w:hAnsi="Trebuchet MS" w:cs="Times New Roman"/>
          <w:lang w:val="en-US"/>
          <w14:ligatures w14:val="none"/>
        </w:rPr>
        <w:t>poate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adresa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instanţei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contencios</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administrativ</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competente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orice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organizaţie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neguvernamentală</w:t>
      </w:r>
      <w:proofErr w:type="spellEnd"/>
      <w:r w:rsidRPr="004B6EEA">
        <w:rPr>
          <w:rFonts w:ascii="Trebuchet MS" w:eastAsia="Calibri" w:hAnsi="Trebuchet MS" w:cs="Times New Roman"/>
          <w:lang w:val="en-US"/>
          <w14:ligatures w14:val="none"/>
        </w:rPr>
        <w:t xml:space="preserve"> care </w:t>
      </w:r>
      <w:proofErr w:type="spellStart"/>
      <w:r w:rsidRPr="004B6EEA">
        <w:rPr>
          <w:rFonts w:ascii="Trebuchet MS" w:eastAsia="Calibri" w:hAnsi="Trebuchet MS" w:cs="Times New Roman"/>
          <w:lang w:val="en-US"/>
          <w14:ligatures w14:val="none"/>
        </w:rPr>
        <w:t>îndeplineşte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condiţiile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prevăzute</w:t>
      </w:r>
      <w:proofErr w:type="spellEnd"/>
      <w:r w:rsidRPr="004B6EEA">
        <w:rPr>
          <w:rFonts w:ascii="Trebuchet MS" w:eastAsia="Calibri" w:hAnsi="Trebuchet MS" w:cs="Times New Roman"/>
          <w:lang w:val="en-US"/>
          <w14:ligatures w14:val="none"/>
        </w:rPr>
        <w:t xml:space="preserve"> la art. </w:t>
      </w:r>
      <w:proofErr w:type="gramStart"/>
      <w:r w:rsidRPr="004B6EEA">
        <w:rPr>
          <w:rFonts w:ascii="Trebuchet MS" w:eastAsia="Calibri" w:hAnsi="Trebuchet MS" w:cs="Times New Roman"/>
          <w:lang w:val="en-US"/>
          <w14:ligatures w14:val="none"/>
        </w:rPr>
        <w:t>2</w:t>
      </w:r>
      <w:proofErr w:type="gramEnd"/>
      <w:r w:rsidRPr="004B6EEA">
        <w:rPr>
          <w:rFonts w:ascii="Trebuchet MS" w:eastAsia="Calibri" w:hAnsi="Trebuchet MS" w:cs="Times New Roman"/>
          <w:lang w:val="en-US"/>
          <w14:ligatures w14:val="none"/>
        </w:rPr>
        <w:t xml:space="preserve"> din </w:t>
      </w:r>
      <w:proofErr w:type="spellStart"/>
      <w:r w:rsidRPr="004B6EEA">
        <w:rPr>
          <w:rFonts w:ascii="Trebuchet MS" w:eastAsia="Calibri" w:hAnsi="Trebuchet MS" w:cs="Times New Roman"/>
          <w:lang w:val="en-US"/>
          <w14:ligatures w14:val="none"/>
        </w:rPr>
        <w:t>Legea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292/2018. </w:t>
      </w:r>
      <w:proofErr w:type="spellStart"/>
      <w:proofErr w:type="gramStart"/>
      <w:r w:rsidRPr="004B6EEA">
        <w:rPr>
          <w:rFonts w:ascii="Trebuchet MS" w:eastAsia="Calibri" w:hAnsi="Trebuchet MS" w:cs="Times New Roman"/>
          <w:lang w:val="en-US"/>
          <w14:ligatures w14:val="none"/>
        </w:rPr>
        <w:t>privind</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anumitor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private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considerându</w:t>
      </w:r>
      <w:proofErr w:type="spellEnd"/>
      <w:r w:rsidRPr="004B6EEA">
        <w:rPr>
          <w:rFonts w:ascii="Trebuchet MS" w:eastAsia="Calibri" w:hAnsi="Trebuchet MS" w:cs="Times New Roman"/>
          <w:lang w:val="en-US"/>
          <w14:ligatures w14:val="none"/>
        </w:rPr>
        <w:t xml:space="preserve">-se </w:t>
      </w:r>
      <w:proofErr w:type="spellStart"/>
      <w:r w:rsidRPr="004B6EEA">
        <w:rPr>
          <w:rFonts w:ascii="Trebuchet MS" w:eastAsia="Calibri" w:hAnsi="Trebuchet MS" w:cs="Times New Roman"/>
          <w:lang w:val="en-US"/>
          <w14:ligatures w14:val="none"/>
        </w:rPr>
        <w:t>că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acestea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sunt</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vătămate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într</w:t>
      </w:r>
      <w:proofErr w:type="spellEnd"/>
      <w:r w:rsidRPr="004B6EEA">
        <w:rPr>
          <w:rFonts w:ascii="Trebuchet MS" w:eastAsia="Calibri" w:hAnsi="Trebuchet MS" w:cs="Times New Roman"/>
          <w:lang w:val="en-US"/>
          <w14:ligatures w14:val="none"/>
        </w:rPr>
        <w:t xml:space="preserve">-un </w:t>
      </w:r>
      <w:proofErr w:type="spellStart"/>
      <w:r w:rsidRPr="004B6EEA">
        <w:rPr>
          <w:rFonts w:ascii="Trebuchet MS" w:eastAsia="Calibri" w:hAnsi="Trebuchet MS" w:cs="Times New Roman"/>
          <w:lang w:val="en-US"/>
          <w14:ligatures w14:val="none"/>
        </w:rPr>
        <w:t>drept</w:t>
      </w:r>
      <w:proofErr w:type="spellEnd"/>
      <w:r w:rsidRPr="004B6EEA">
        <w:rPr>
          <w:rFonts w:ascii="Trebuchet MS" w:eastAsia="Calibri" w:hAnsi="Trebuchet MS" w:cs="Times New Roman"/>
          <w:lang w:val="en-US"/>
          <w14:ligatures w14:val="none"/>
        </w:rPr>
        <w:t xml:space="preserve"> al </w:t>
      </w:r>
      <w:proofErr w:type="spellStart"/>
      <w:r w:rsidRPr="004B6EEA">
        <w:rPr>
          <w:rFonts w:ascii="Trebuchet MS" w:eastAsia="Calibri" w:hAnsi="Trebuchet MS" w:cs="Times New Roman"/>
          <w:lang w:val="en-US"/>
          <w14:ligatures w14:val="none"/>
        </w:rPr>
        <w:t>lor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sau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într</w:t>
      </w:r>
      <w:proofErr w:type="spellEnd"/>
      <w:r w:rsidRPr="004B6EEA">
        <w:rPr>
          <w:rFonts w:ascii="Trebuchet MS" w:eastAsia="Calibri" w:hAnsi="Trebuchet MS" w:cs="Times New Roman"/>
          <w:lang w:val="en-US"/>
          <w14:ligatures w14:val="none"/>
        </w:rPr>
        <w:t xml:space="preserve">-un </w:t>
      </w:r>
      <w:proofErr w:type="spellStart"/>
      <w:r w:rsidRPr="004B6EEA">
        <w:rPr>
          <w:rFonts w:ascii="Trebuchet MS" w:eastAsia="Calibri" w:hAnsi="Trebuchet MS" w:cs="Times New Roman"/>
          <w:lang w:val="en-US"/>
          <w14:ligatures w14:val="none"/>
        </w:rPr>
        <w:t>interes</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legitim</w:t>
      </w:r>
      <w:proofErr w:type="spellEnd"/>
      <w:r w:rsidRPr="004B6EEA">
        <w:rPr>
          <w:rFonts w:ascii="Trebuchet MS" w:eastAsia="Calibri" w:hAnsi="Trebuchet MS" w:cs="Times New Roman"/>
          <w:lang w:val="en-US"/>
          <w14:ligatures w14:val="none"/>
        </w:rPr>
        <w:t xml:space="preserve">. </w:t>
      </w:r>
    </w:p>
    <w:p w14:paraId="22180752" w14:textId="77777777" w:rsidR="00A62F5C" w:rsidRDefault="00A62F5C" w:rsidP="004B6EEA">
      <w:pPr>
        <w:spacing w:after="0" w:line="360" w:lineRule="auto"/>
        <w:jc w:val="both"/>
        <w:rPr>
          <w:rFonts w:ascii="Trebuchet MS" w:eastAsia="Calibri" w:hAnsi="Trebuchet MS" w:cs="Times New Roman"/>
          <w:lang w:val="en-US"/>
          <w14:ligatures w14:val="none"/>
        </w:rPr>
      </w:pPr>
    </w:p>
    <w:p w14:paraId="091DBCE4" w14:textId="0A2E0239"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r w:rsidRPr="004B6EEA">
        <w:rPr>
          <w:rFonts w:ascii="Trebuchet MS" w:eastAsia="Calibri" w:hAnsi="Trebuchet MS" w:cs="Times New Roman"/>
          <w:lang w:val="en-US"/>
          <w14:ligatures w14:val="none"/>
        </w:rPr>
        <w:t>Actele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sau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omisiunile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autorităţii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competente</w:t>
      </w:r>
      <w:proofErr w:type="spellEnd"/>
      <w:r w:rsidRPr="004B6EEA">
        <w:rPr>
          <w:rFonts w:ascii="Trebuchet MS" w:eastAsia="Calibri" w:hAnsi="Trebuchet MS" w:cs="Times New Roman"/>
          <w:lang w:val="en-US"/>
          <w14:ligatures w14:val="none"/>
        </w:rPr>
        <w:t xml:space="preserve"> care </w:t>
      </w:r>
      <w:proofErr w:type="spellStart"/>
      <w:r w:rsidRPr="004B6EEA">
        <w:rPr>
          <w:rFonts w:ascii="Trebuchet MS" w:eastAsia="Calibri" w:hAnsi="Trebuchet MS" w:cs="Times New Roman"/>
          <w:lang w:val="en-US"/>
          <w14:ligatures w14:val="none"/>
        </w:rPr>
        <w:t>fac</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obiectul</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participării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publicului</w:t>
      </w:r>
      <w:proofErr w:type="spellEnd"/>
      <w:r w:rsidRPr="004B6EEA">
        <w:rPr>
          <w:rFonts w:ascii="Trebuchet MS" w:eastAsia="Calibri" w:hAnsi="Trebuchet MS" w:cs="Times New Roman"/>
          <w:lang w:val="en-US"/>
          <w14:ligatures w14:val="none"/>
        </w:rPr>
        <w:t xml:space="preserve"> se </w:t>
      </w:r>
      <w:proofErr w:type="spellStart"/>
      <w:r w:rsidRPr="004B6EEA">
        <w:rPr>
          <w:rFonts w:ascii="Trebuchet MS" w:eastAsia="Calibri" w:hAnsi="Trebuchet MS" w:cs="Times New Roman"/>
          <w:lang w:val="en-US"/>
          <w14:ligatures w14:val="none"/>
        </w:rPr>
        <w:t>atacă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instanţă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odată</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decizia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etapei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încadrare</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acordul</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mediu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ori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după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caz</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decizia</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respingere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solicitării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emitere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acordului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mediu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respectiv</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aprobarea</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dezvoltare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sau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după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caz</w:t>
      </w:r>
      <w:proofErr w:type="spellEnd"/>
      <w:r w:rsidRPr="004B6EEA">
        <w:rPr>
          <w:rFonts w:ascii="Trebuchet MS" w:eastAsia="Calibri" w:hAnsi="Trebuchet MS" w:cs="Times New Roman"/>
          <w:lang w:val="en-US"/>
          <w14:ligatures w14:val="none"/>
        </w:rPr>
        <w:t xml:space="preserve">, cu </w:t>
      </w:r>
      <w:proofErr w:type="spellStart"/>
      <w:r w:rsidRPr="004B6EEA">
        <w:rPr>
          <w:rFonts w:ascii="Trebuchet MS" w:eastAsia="Calibri" w:hAnsi="Trebuchet MS" w:cs="Times New Roman"/>
          <w:lang w:val="en-US"/>
          <w14:ligatures w14:val="none"/>
        </w:rPr>
        <w:t>decizia</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respingere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solicitării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aprobării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dezvoltare</w:t>
      </w:r>
      <w:proofErr w:type="spellEnd"/>
      <w:r w:rsidRPr="004B6EEA">
        <w:rPr>
          <w:rFonts w:ascii="Trebuchet MS" w:eastAsia="Calibri" w:hAnsi="Trebuchet MS" w:cs="Times New Roman"/>
          <w:lang w:val="en-US"/>
          <w14:ligatures w14:val="none"/>
        </w:rPr>
        <w:t>.</w:t>
      </w:r>
    </w:p>
    <w:p w14:paraId="0AD7071F" w14:textId="77777777" w:rsidR="00A62F5C" w:rsidRDefault="00A62F5C" w:rsidP="004B6EEA">
      <w:pPr>
        <w:spacing w:after="0" w:line="360" w:lineRule="auto"/>
        <w:jc w:val="both"/>
        <w:rPr>
          <w:rFonts w:ascii="Trebuchet MS" w:eastAsia="Calibri" w:hAnsi="Trebuchet MS" w:cs="Times New Roman"/>
          <w:lang w:val="en-US"/>
          <w14:ligatures w14:val="none"/>
        </w:rPr>
      </w:pPr>
    </w:p>
    <w:p w14:paraId="54E430BF" w14:textId="628B08A2"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r w:rsidRPr="004B6EEA">
        <w:rPr>
          <w:rFonts w:ascii="Trebuchet MS" w:eastAsia="Calibri" w:hAnsi="Trebuchet MS" w:cs="Times New Roman"/>
          <w:lang w:val="en-US"/>
          <w14:ligatures w14:val="none"/>
        </w:rPr>
        <w:t>Înainte</w:t>
      </w:r>
      <w:proofErr w:type="spellEnd"/>
      <w:r w:rsidRPr="004B6EEA">
        <w:rPr>
          <w:rFonts w:ascii="Trebuchet MS" w:eastAsia="Calibri" w:hAnsi="Trebuchet MS" w:cs="Times New Roman"/>
          <w:lang w:val="en-US"/>
          <w14:ligatures w14:val="none"/>
        </w:rPr>
        <w:t xml:space="preserve"> de a se </w:t>
      </w:r>
      <w:proofErr w:type="spellStart"/>
      <w:r w:rsidRPr="004B6EEA">
        <w:rPr>
          <w:rFonts w:ascii="Trebuchet MS" w:eastAsia="Calibri" w:hAnsi="Trebuchet MS" w:cs="Times New Roman"/>
          <w:lang w:val="en-US"/>
          <w14:ligatures w14:val="none"/>
        </w:rPr>
        <w:t>adresa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instanţei</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contencios</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administrativ</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competente</w:t>
      </w:r>
      <w:proofErr w:type="spellEnd"/>
      <w:r w:rsidRPr="004B6EEA">
        <w:rPr>
          <w:rFonts w:ascii="Trebuchet MS" w:eastAsia="Calibri" w:hAnsi="Trebuchet MS" w:cs="Times New Roman"/>
          <w:lang w:val="en-US"/>
          <w14:ligatures w14:val="none"/>
        </w:rPr>
        <w:t xml:space="preserve">, </w:t>
      </w:r>
      <w:proofErr w:type="spellStart"/>
      <w:proofErr w:type="gramStart"/>
      <w:r w:rsidRPr="004B6EEA">
        <w:rPr>
          <w:rFonts w:ascii="Trebuchet MS" w:eastAsia="Calibri" w:hAnsi="Trebuchet MS" w:cs="Times New Roman"/>
          <w:lang w:val="en-US"/>
          <w14:ligatures w14:val="none"/>
        </w:rPr>
        <w:t>persoanele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prevăzute</w:t>
      </w:r>
      <w:proofErr w:type="spellEnd"/>
      <w:r w:rsidRPr="004B6EEA">
        <w:rPr>
          <w:rFonts w:ascii="Trebuchet MS" w:eastAsia="Calibri" w:hAnsi="Trebuchet MS" w:cs="Times New Roman"/>
          <w:lang w:val="en-US"/>
          <w14:ligatures w14:val="none"/>
        </w:rPr>
        <w:t xml:space="preserve"> la art</w:t>
      </w:r>
      <w:proofErr w:type="gramEnd"/>
      <w:r w:rsidRPr="004B6EEA">
        <w:rPr>
          <w:rFonts w:ascii="Trebuchet MS" w:eastAsia="Calibri" w:hAnsi="Trebuchet MS" w:cs="Times New Roman"/>
          <w:lang w:val="en-US"/>
          <w14:ligatures w14:val="none"/>
        </w:rPr>
        <w:t xml:space="preserve">. </w:t>
      </w:r>
      <w:proofErr w:type="gramStart"/>
      <w:r w:rsidRPr="004B6EEA">
        <w:rPr>
          <w:rFonts w:ascii="Trebuchet MS" w:eastAsia="Calibri" w:hAnsi="Trebuchet MS" w:cs="Times New Roman"/>
          <w:lang w:val="en-US"/>
          <w14:ligatures w14:val="none"/>
        </w:rPr>
        <w:t>21</w:t>
      </w:r>
      <w:proofErr w:type="gramEnd"/>
      <w:r w:rsidRPr="004B6EEA">
        <w:rPr>
          <w:rFonts w:ascii="Trebuchet MS" w:eastAsia="Calibri" w:hAnsi="Trebuchet MS" w:cs="Times New Roman"/>
          <w:lang w:val="en-US"/>
          <w14:ligatures w14:val="none"/>
        </w:rPr>
        <w:t xml:space="preserve"> din </w:t>
      </w:r>
      <w:proofErr w:type="spellStart"/>
      <w:r w:rsidRPr="004B6EEA">
        <w:rPr>
          <w:rFonts w:ascii="Trebuchet MS" w:eastAsia="Calibri" w:hAnsi="Trebuchet MS" w:cs="Times New Roman"/>
          <w:lang w:val="en-US"/>
          <w14:ligatures w14:val="none"/>
        </w:rPr>
        <w:t>Legea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nr</w:t>
      </w:r>
      <w:proofErr w:type="spellEnd"/>
      <w:r w:rsidRPr="004B6EEA">
        <w:rPr>
          <w:rFonts w:ascii="Trebuchet MS" w:eastAsia="Calibri" w:hAnsi="Trebuchet MS" w:cs="Times New Roman"/>
          <w:lang w:val="en-US"/>
          <w14:ligatures w14:val="none"/>
        </w:rPr>
        <w:t xml:space="preserve">. 292/2018 </w:t>
      </w:r>
      <w:proofErr w:type="spellStart"/>
      <w:r w:rsidRPr="004B6EEA">
        <w:rPr>
          <w:rFonts w:ascii="Trebuchet MS" w:eastAsia="Calibri" w:hAnsi="Trebuchet MS" w:cs="Times New Roman"/>
          <w:lang w:val="en-US"/>
          <w14:ligatures w14:val="none"/>
        </w:rPr>
        <w:t>privind</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evaluarea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impactului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anumitor</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proiecte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private </w:t>
      </w:r>
      <w:proofErr w:type="spellStart"/>
      <w:r w:rsidRPr="004B6EEA">
        <w:rPr>
          <w:rFonts w:ascii="Trebuchet MS" w:eastAsia="Calibri" w:hAnsi="Trebuchet MS" w:cs="Times New Roman"/>
          <w:lang w:val="en-US"/>
          <w14:ligatures w14:val="none"/>
        </w:rPr>
        <w:t>asupra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mediului</w:t>
      </w:r>
      <w:proofErr w:type="spellEnd"/>
      <w:r w:rsidRPr="004B6EEA">
        <w:rPr>
          <w:rFonts w:ascii="Trebuchet MS" w:eastAsia="Calibri" w:hAnsi="Trebuchet MS" w:cs="Times New Roman"/>
          <w:lang w:val="en-US"/>
          <w14:ligatures w14:val="none"/>
        </w:rPr>
        <w:t xml:space="preserve"> au </w:t>
      </w:r>
      <w:proofErr w:type="spellStart"/>
      <w:r w:rsidRPr="004B6EEA">
        <w:rPr>
          <w:rFonts w:ascii="Trebuchet MS" w:eastAsia="Calibri" w:hAnsi="Trebuchet MS" w:cs="Times New Roman"/>
          <w:lang w:val="en-US"/>
          <w14:ligatures w14:val="none"/>
        </w:rPr>
        <w:t>obligaţia</w:t>
      </w:r>
      <w:proofErr w:type="spellEnd"/>
      <w:r w:rsidRPr="004B6EEA">
        <w:rPr>
          <w:rFonts w:ascii="Trebuchet MS" w:eastAsia="Calibri" w:hAnsi="Trebuchet MS" w:cs="Times New Roman"/>
          <w:lang w:val="en-US"/>
          <w14:ligatures w14:val="none"/>
        </w:rPr>
        <w:t xml:space="preserve"> </w:t>
      </w:r>
      <w:proofErr w:type="spellStart"/>
      <w:proofErr w:type="gramStart"/>
      <w:r w:rsidRPr="004B6EEA">
        <w:rPr>
          <w:rFonts w:ascii="Trebuchet MS" w:eastAsia="Calibri" w:hAnsi="Trebuchet MS" w:cs="Times New Roman"/>
          <w:lang w:val="en-US"/>
          <w14:ligatures w14:val="none"/>
        </w:rPr>
        <w:t>să</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solicite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autorităţii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emitente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deciziei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prevăzute</w:t>
      </w:r>
      <w:proofErr w:type="spellEnd"/>
      <w:r w:rsidRPr="004B6EEA">
        <w:rPr>
          <w:rFonts w:ascii="Trebuchet MS" w:eastAsia="Calibri" w:hAnsi="Trebuchet MS" w:cs="Times New Roman"/>
          <w:lang w:val="en-US"/>
          <w14:ligatures w14:val="none"/>
        </w:rPr>
        <w:t xml:space="preserve"> la art. </w:t>
      </w:r>
      <w:proofErr w:type="gramStart"/>
      <w:r w:rsidRPr="004B6EEA">
        <w:rPr>
          <w:rFonts w:ascii="Trebuchet MS" w:eastAsia="Calibri" w:hAnsi="Trebuchet MS" w:cs="Times New Roman"/>
          <w:lang w:val="en-US"/>
          <w14:ligatures w14:val="none"/>
        </w:rPr>
        <w:t>21</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alin</w:t>
      </w:r>
      <w:proofErr w:type="spellEnd"/>
      <w:r w:rsidRPr="004B6EEA">
        <w:rPr>
          <w:rFonts w:ascii="Trebuchet MS" w:eastAsia="Calibri" w:hAnsi="Trebuchet MS" w:cs="Times New Roman"/>
          <w:lang w:val="en-US"/>
          <w14:ligatures w14:val="none"/>
        </w:rPr>
        <w:t xml:space="preserve">. (3) </w:t>
      </w:r>
      <w:proofErr w:type="spellStart"/>
      <w:proofErr w:type="gramStart"/>
      <w:r w:rsidRPr="004B6EEA">
        <w:rPr>
          <w:rFonts w:ascii="Trebuchet MS" w:eastAsia="Calibri" w:hAnsi="Trebuchet MS" w:cs="Times New Roman"/>
          <w:lang w:val="en-US"/>
          <w14:ligatures w14:val="none"/>
        </w:rPr>
        <w:t>sau</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autorităţii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ierarhic</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superioare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revocarea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tot </w:t>
      </w:r>
      <w:proofErr w:type="spellStart"/>
      <w:r w:rsidRPr="004B6EEA">
        <w:rPr>
          <w:rFonts w:ascii="Trebuchet MS" w:eastAsia="Calibri" w:hAnsi="Trebuchet MS" w:cs="Times New Roman"/>
          <w:lang w:val="en-US"/>
          <w14:ligatures w14:val="none"/>
        </w:rPr>
        <w:t>sau</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parte, a </w:t>
      </w:r>
      <w:proofErr w:type="spellStart"/>
      <w:r w:rsidRPr="004B6EEA">
        <w:rPr>
          <w:rFonts w:ascii="Trebuchet MS" w:eastAsia="Calibri" w:hAnsi="Trebuchet MS" w:cs="Times New Roman"/>
          <w:lang w:val="en-US"/>
          <w14:ligatures w14:val="none"/>
        </w:rPr>
        <w:t>respectivei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decizii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Solicitarea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trebuie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înregistrată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în</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termen</w:t>
      </w:r>
      <w:proofErr w:type="spellEnd"/>
      <w:r w:rsidRPr="004B6EEA">
        <w:rPr>
          <w:rFonts w:ascii="Trebuchet MS" w:eastAsia="Calibri" w:hAnsi="Trebuchet MS" w:cs="Times New Roman"/>
          <w:lang w:val="en-US"/>
          <w14:ligatures w14:val="none"/>
        </w:rPr>
        <w:t xml:space="preserve"> de 30 de </w:t>
      </w:r>
      <w:proofErr w:type="spellStart"/>
      <w:r w:rsidRPr="004B6EEA">
        <w:rPr>
          <w:rFonts w:ascii="Trebuchet MS" w:eastAsia="Calibri" w:hAnsi="Trebuchet MS" w:cs="Times New Roman"/>
          <w:lang w:val="en-US"/>
          <w14:ligatures w14:val="none"/>
        </w:rPr>
        <w:t>zile</w:t>
      </w:r>
      <w:proofErr w:type="spellEnd"/>
      <w:r w:rsidRPr="004B6EEA">
        <w:rPr>
          <w:rFonts w:ascii="Trebuchet MS" w:eastAsia="Calibri" w:hAnsi="Trebuchet MS" w:cs="Times New Roman"/>
          <w:lang w:val="en-US"/>
          <w14:ligatures w14:val="none"/>
        </w:rPr>
        <w:t xml:space="preserve"> de la data </w:t>
      </w:r>
      <w:proofErr w:type="spellStart"/>
      <w:r w:rsidRPr="004B6EEA">
        <w:rPr>
          <w:rFonts w:ascii="Trebuchet MS" w:eastAsia="Calibri" w:hAnsi="Trebuchet MS" w:cs="Times New Roman"/>
          <w:lang w:val="en-US"/>
          <w14:ligatures w14:val="none"/>
        </w:rPr>
        <w:t>aducerii</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cunoştinţa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publicului</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deciziei</w:t>
      </w:r>
      <w:proofErr w:type="spellEnd"/>
      <w:r w:rsidRPr="004B6EEA">
        <w:rPr>
          <w:rFonts w:ascii="Trebuchet MS" w:eastAsia="Calibri" w:hAnsi="Trebuchet MS" w:cs="Times New Roman"/>
          <w:lang w:val="en-US"/>
          <w14:ligatures w14:val="none"/>
        </w:rPr>
        <w:t xml:space="preserve">. </w:t>
      </w:r>
    </w:p>
    <w:p w14:paraId="75638A08" w14:textId="77777777" w:rsidR="00A62F5C" w:rsidRDefault="00A62F5C" w:rsidP="004B6EEA">
      <w:pPr>
        <w:spacing w:after="0" w:line="360" w:lineRule="auto"/>
        <w:jc w:val="both"/>
        <w:rPr>
          <w:rFonts w:ascii="Trebuchet MS" w:eastAsia="Calibri" w:hAnsi="Trebuchet MS" w:cs="Times New Roman"/>
          <w:lang w:val="en-US"/>
          <w14:ligatures w14:val="none"/>
        </w:rPr>
      </w:pPr>
    </w:p>
    <w:p w14:paraId="512EF8E3" w14:textId="12B64436"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r w:rsidRPr="004B6EEA">
        <w:rPr>
          <w:rFonts w:ascii="Trebuchet MS" w:eastAsia="Calibri" w:hAnsi="Trebuchet MS" w:cs="Times New Roman"/>
          <w:lang w:val="en-US"/>
          <w14:ligatures w14:val="none"/>
        </w:rPr>
        <w:t>Autoritatea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publică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emitentă</w:t>
      </w:r>
      <w:proofErr w:type="spellEnd"/>
      <w:r w:rsidRPr="004B6EEA">
        <w:rPr>
          <w:rFonts w:ascii="Trebuchet MS" w:eastAsia="Calibri" w:hAnsi="Trebuchet MS" w:cs="Times New Roman"/>
          <w:lang w:val="en-US"/>
          <w14:ligatures w14:val="none"/>
        </w:rPr>
        <w:t xml:space="preserve"> are </w:t>
      </w:r>
      <w:proofErr w:type="spellStart"/>
      <w:r w:rsidRPr="004B6EEA">
        <w:rPr>
          <w:rFonts w:ascii="Trebuchet MS" w:eastAsia="Calibri" w:hAnsi="Trebuchet MS" w:cs="Times New Roman"/>
          <w:lang w:val="en-US"/>
          <w14:ligatures w14:val="none"/>
        </w:rPr>
        <w:t>obligaţia</w:t>
      </w:r>
      <w:proofErr w:type="spellEnd"/>
      <w:r w:rsidRPr="004B6EEA">
        <w:rPr>
          <w:rFonts w:ascii="Trebuchet MS" w:eastAsia="Calibri" w:hAnsi="Trebuchet MS" w:cs="Times New Roman"/>
          <w:lang w:val="en-US"/>
          <w14:ligatures w14:val="none"/>
        </w:rPr>
        <w:t xml:space="preserve"> de </w:t>
      </w:r>
      <w:proofErr w:type="gramStart"/>
      <w:r w:rsidRPr="004B6EEA">
        <w:rPr>
          <w:rFonts w:ascii="Trebuchet MS" w:eastAsia="Calibri" w:hAnsi="Trebuchet MS" w:cs="Times New Roman"/>
          <w:lang w:val="en-US"/>
          <w14:ligatures w14:val="none"/>
        </w:rPr>
        <w:t>a</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răspunde</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plângerea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prealabilă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prevăzută</w:t>
      </w:r>
      <w:proofErr w:type="spellEnd"/>
      <w:r w:rsidRPr="004B6EEA">
        <w:rPr>
          <w:rFonts w:ascii="Trebuchet MS" w:eastAsia="Calibri" w:hAnsi="Trebuchet MS" w:cs="Times New Roman"/>
          <w:lang w:val="en-US"/>
          <w14:ligatures w14:val="none"/>
        </w:rPr>
        <w:t xml:space="preserve"> la art. </w:t>
      </w:r>
      <w:proofErr w:type="gramStart"/>
      <w:r w:rsidRPr="004B6EEA">
        <w:rPr>
          <w:rFonts w:ascii="Trebuchet MS" w:eastAsia="Calibri" w:hAnsi="Trebuchet MS" w:cs="Times New Roman"/>
          <w:lang w:val="en-US"/>
          <w14:ligatures w14:val="none"/>
        </w:rPr>
        <w:t>22</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alin</w:t>
      </w:r>
      <w:proofErr w:type="spellEnd"/>
      <w:r w:rsidRPr="004B6EEA">
        <w:rPr>
          <w:rFonts w:ascii="Trebuchet MS" w:eastAsia="Calibri" w:hAnsi="Trebuchet MS" w:cs="Times New Roman"/>
          <w:lang w:val="en-US"/>
          <w14:ligatures w14:val="none"/>
        </w:rPr>
        <w:t xml:space="preserve">. (1) </w:t>
      </w:r>
      <w:proofErr w:type="spellStart"/>
      <w:proofErr w:type="gramStart"/>
      <w:r w:rsidRPr="004B6EEA">
        <w:rPr>
          <w:rFonts w:ascii="Trebuchet MS" w:eastAsia="Calibri" w:hAnsi="Trebuchet MS" w:cs="Times New Roman"/>
          <w:lang w:val="en-US"/>
          <w14:ligatures w14:val="none"/>
        </w:rPr>
        <w:t>în</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termen</w:t>
      </w:r>
      <w:proofErr w:type="spellEnd"/>
      <w:r w:rsidRPr="004B6EEA">
        <w:rPr>
          <w:rFonts w:ascii="Trebuchet MS" w:eastAsia="Calibri" w:hAnsi="Trebuchet MS" w:cs="Times New Roman"/>
          <w:lang w:val="en-US"/>
          <w14:ligatures w14:val="none"/>
        </w:rPr>
        <w:t xml:space="preserve"> de 30 de </w:t>
      </w:r>
      <w:proofErr w:type="spellStart"/>
      <w:r w:rsidRPr="004B6EEA">
        <w:rPr>
          <w:rFonts w:ascii="Trebuchet MS" w:eastAsia="Calibri" w:hAnsi="Trebuchet MS" w:cs="Times New Roman"/>
          <w:lang w:val="en-US"/>
          <w14:ligatures w14:val="none"/>
        </w:rPr>
        <w:t>zile</w:t>
      </w:r>
      <w:proofErr w:type="spellEnd"/>
      <w:r w:rsidRPr="004B6EEA">
        <w:rPr>
          <w:rFonts w:ascii="Trebuchet MS" w:eastAsia="Calibri" w:hAnsi="Trebuchet MS" w:cs="Times New Roman"/>
          <w:lang w:val="en-US"/>
          <w14:ligatures w14:val="none"/>
        </w:rPr>
        <w:t xml:space="preserve"> de la data </w:t>
      </w:r>
      <w:proofErr w:type="spellStart"/>
      <w:r w:rsidRPr="004B6EEA">
        <w:rPr>
          <w:rFonts w:ascii="Trebuchet MS" w:eastAsia="Calibri" w:hAnsi="Trebuchet MS" w:cs="Times New Roman"/>
          <w:lang w:val="en-US"/>
          <w14:ligatures w14:val="none"/>
        </w:rPr>
        <w:t>înregistrării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acesteia</w:t>
      </w:r>
      <w:proofErr w:type="spellEnd"/>
      <w:r w:rsidRPr="004B6EEA">
        <w:rPr>
          <w:rFonts w:ascii="Trebuchet MS" w:eastAsia="Calibri" w:hAnsi="Trebuchet MS" w:cs="Times New Roman"/>
          <w:lang w:val="en-US"/>
          <w14:ligatures w14:val="none"/>
        </w:rPr>
        <w:t xml:space="preserve"> la </w:t>
      </w:r>
      <w:proofErr w:type="spellStart"/>
      <w:r w:rsidRPr="004B6EEA">
        <w:rPr>
          <w:rFonts w:ascii="Trebuchet MS" w:eastAsia="Calibri" w:hAnsi="Trebuchet MS" w:cs="Times New Roman"/>
          <w:lang w:val="en-US"/>
          <w14:ligatures w14:val="none"/>
        </w:rPr>
        <w:t>acea</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autoritate</w:t>
      </w:r>
      <w:proofErr w:type="spellEnd"/>
      <w:r w:rsidRPr="004B6EEA">
        <w:rPr>
          <w:rFonts w:ascii="Trebuchet MS" w:eastAsia="Calibri" w:hAnsi="Trebuchet MS" w:cs="Times New Roman"/>
          <w:lang w:val="en-US"/>
          <w14:ligatures w14:val="none"/>
        </w:rPr>
        <w:t xml:space="preserve">. </w:t>
      </w:r>
    </w:p>
    <w:p w14:paraId="120EECB7" w14:textId="77777777" w:rsidR="004B6EEA" w:rsidRPr="004B6EEA" w:rsidRDefault="004B6EEA" w:rsidP="004B6EEA">
      <w:pPr>
        <w:spacing w:after="0" w:line="360" w:lineRule="auto"/>
        <w:jc w:val="both"/>
        <w:rPr>
          <w:rFonts w:ascii="Trebuchet MS" w:eastAsia="Calibri" w:hAnsi="Trebuchet MS" w:cs="Times New Roman"/>
          <w:lang w:val="en-US"/>
          <w14:ligatures w14:val="none"/>
        </w:rPr>
      </w:pPr>
      <w:proofErr w:type="spellStart"/>
      <w:r w:rsidRPr="004B6EEA">
        <w:rPr>
          <w:rFonts w:ascii="Trebuchet MS" w:eastAsia="Calibri" w:hAnsi="Trebuchet MS" w:cs="Times New Roman"/>
          <w:lang w:val="en-US"/>
          <w14:ligatures w14:val="none"/>
        </w:rPr>
        <w:t>Procedura</w:t>
      </w:r>
      <w:proofErr w:type="spellEnd"/>
      <w:r w:rsidRPr="004B6EEA">
        <w:rPr>
          <w:rFonts w:ascii="Trebuchet MS" w:eastAsia="Calibri" w:hAnsi="Trebuchet MS" w:cs="Times New Roman"/>
          <w:lang w:val="en-US"/>
          <w14:ligatures w14:val="none"/>
        </w:rPr>
        <w:t xml:space="preserve"> de </w:t>
      </w:r>
      <w:proofErr w:type="spellStart"/>
      <w:r w:rsidRPr="004B6EEA">
        <w:rPr>
          <w:rFonts w:ascii="Trebuchet MS" w:eastAsia="Calibri" w:hAnsi="Trebuchet MS" w:cs="Times New Roman"/>
          <w:lang w:val="en-US"/>
          <w14:ligatures w14:val="none"/>
        </w:rPr>
        <w:t>soluţionare</w:t>
      </w:r>
      <w:proofErr w:type="spellEnd"/>
      <w:r w:rsidRPr="004B6EEA">
        <w:rPr>
          <w:rFonts w:ascii="Trebuchet MS" w:eastAsia="Calibri" w:hAnsi="Trebuchet MS" w:cs="Times New Roman"/>
          <w:lang w:val="en-US"/>
          <w14:ligatures w14:val="none"/>
        </w:rPr>
        <w:t xml:space="preserve"> a </w:t>
      </w:r>
      <w:proofErr w:type="spellStart"/>
      <w:r w:rsidRPr="004B6EEA">
        <w:rPr>
          <w:rFonts w:ascii="Trebuchet MS" w:eastAsia="Calibri" w:hAnsi="Trebuchet MS" w:cs="Times New Roman"/>
          <w:lang w:val="en-US"/>
          <w14:ligatures w14:val="none"/>
        </w:rPr>
        <w:t>plângerii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prealabile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prevăzută</w:t>
      </w:r>
      <w:proofErr w:type="spellEnd"/>
      <w:r w:rsidRPr="004B6EEA">
        <w:rPr>
          <w:rFonts w:ascii="Trebuchet MS" w:eastAsia="Calibri" w:hAnsi="Trebuchet MS" w:cs="Times New Roman"/>
          <w:lang w:val="en-US"/>
          <w14:ligatures w14:val="none"/>
        </w:rPr>
        <w:t xml:space="preserve"> la art. </w:t>
      </w:r>
      <w:proofErr w:type="gramStart"/>
      <w:r w:rsidRPr="004B6EEA">
        <w:rPr>
          <w:rFonts w:ascii="Trebuchet MS" w:eastAsia="Calibri" w:hAnsi="Trebuchet MS" w:cs="Times New Roman"/>
          <w:lang w:val="en-US"/>
          <w14:ligatures w14:val="none"/>
        </w:rPr>
        <w:t>22</w:t>
      </w:r>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alin</w:t>
      </w:r>
      <w:proofErr w:type="spellEnd"/>
      <w:r w:rsidRPr="004B6EEA">
        <w:rPr>
          <w:rFonts w:ascii="Trebuchet MS" w:eastAsia="Calibri" w:hAnsi="Trebuchet MS" w:cs="Times New Roman"/>
          <w:lang w:val="en-US"/>
          <w14:ligatures w14:val="none"/>
        </w:rPr>
        <w:t xml:space="preserve">. (1) </w:t>
      </w:r>
      <w:proofErr w:type="spellStart"/>
      <w:proofErr w:type="gramStart"/>
      <w:r w:rsidRPr="004B6EEA">
        <w:rPr>
          <w:rFonts w:ascii="Trebuchet MS" w:eastAsia="Calibri" w:hAnsi="Trebuchet MS" w:cs="Times New Roman"/>
          <w:lang w:val="en-US"/>
          <w14:ligatures w14:val="none"/>
        </w:rPr>
        <w:t>este</w:t>
      </w:r>
      <w:proofErr w:type="spellEnd"/>
      <w:proofErr w:type="gram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gratuită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trebuie</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să</w:t>
      </w:r>
      <w:proofErr w:type="spellEnd"/>
      <w:r w:rsidRPr="004B6EEA">
        <w:rPr>
          <w:rFonts w:ascii="Trebuchet MS" w:eastAsia="Calibri" w:hAnsi="Trebuchet MS" w:cs="Times New Roman"/>
          <w:lang w:val="en-US"/>
          <w14:ligatures w14:val="none"/>
        </w:rPr>
        <w:t xml:space="preserve"> fie </w:t>
      </w:r>
      <w:proofErr w:type="spellStart"/>
      <w:r w:rsidRPr="004B6EEA">
        <w:rPr>
          <w:rFonts w:ascii="Trebuchet MS" w:eastAsia="Calibri" w:hAnsi="Trebuchet MS" w:cs="Times New Roman"/>
          <w:lang w:val="en-US"/>
          <w14:ligatures w14:val="none"/>
        </w:rPr>
        <w:t>echitabilă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rapidă</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şi</w:t>
      </w:r>
      <w:proofErr w:type="spellEnd"/>
      <w:r w:rsidRPr="004B6EEA">
        <w:rPr>
          <w:rFonts w:ascii="Trebuchet MS" w:eastAsia="Calibri" w:hAnsi="Trebuchet MS" w:cs="Times New Roman"/>
          <w:lang w:val="en-US"/>
          <w14:ligatures w14:val="none"/>
        </w:rPr>
        <w:t xml:space="preserve"> </w:t>
      </w:r>
      <w:proofErr w:type="spellStart"/>
      <w:r w:rsidRPr="004B6EEA">
        <w:rPr>
          <w:rFonts w:ascii="Trebuchet MS" w:eastAsia="Calibri" w:hAnsi="Trebuchet MS" w:cs="Times New Roman"/>
          <w:lang w:val="en-US"/>
          <w14:ligatures w14:val="none"/>
        </w:rPr>
        <w:t>corectă</w:t>
      </w:r>
      <w:proofErr w:type="spellEnd"/>
      <w:r w:rsidRPr="004B6EEA">
        <w:rPr>
          <w:rFonts w:ascii="Trebuchet MS" w:eastAsia="Calibri" w:hAnsi="Trebuchet MS" w:cs="Times New Roman"/>
          <w:lang w:val="en-US"/>
          <w14:ligatures w14:val="none"/>
        </w:rPr>
        <w:t xml:space="preserve">. </w:t>
      </w:r>
    </w:p>
    <w:p w14:paraId="619BF08F" w14:textId="77777777" w:rsidR="004B6EEA" w:rsidRPr="004B6EEA" w:rsidRDefault="004B6EEA" w:rsidP="004B6EEA">
      <w:pPr>
        <w:spacing w:after="0" w:line="360" w:lineRule="auto"/>
        <w:jc w:val="both"/>
        <w:rPr>
          <w:rFonts w:ascii="Trebuchet MS" w:eastAsia="Calibri" w:hAnsi="Trebuchet MS" w:cs="Times New Roman"/>
          <w:b/>
          <w:lang w:val="en-US"/>
          <w14:ligatures w14:val="none"/>
        </w:rPr>
      </w:pPr>
    </w:p>
    <w:p w14:paraId="535859F9" w14:textId="77777777" w:rsidR="00A62F5C" w:rsidRDefault="00A62F5C" w:rsidP="004B6EEA">
      <w:pPr>
        <w:spacing w:after="0" w:line="360" w:lineRule="auto"/>
        <w:jc w:val="both"/>
        <w:rPr>
          <w:rFonts w:ascii="Trebuchet MS" w:eastAsia="Calibri" w:hAnsi="Trebuchet MS" w:cs="Times New Roman"/>
          <w:b/>
          <w:lang w:val="en-US"/>
          <w14:ligatures w14:val="none"/>
        </w:rPr>
      </w:pPr>
    </w:p>
    <w:p w14:paraId="3668941D" w14:textId="617B5428" w:rsidR="004B6EEA" w:rsidRPr="004B6EEA" w:rsidRDefault="004B6EEA" w:rsidP="004B6EEA">
      <w:pPr>
        <w:spacing w:after="0" w:line="360" w:lineRule="auto"/>
        <w:jc w:val="both"/>
        <w:rPr>
          <w:rFonts w:ascii="Trebuchet MS" w:eastAsia="Calibri" w:hAnsi="Trebuchet MS" w:cs="Times New Roman"/>
          <w:b/>
          <w14:ligatures w14:val="none"/>
        </w:rPr>
      </w:pPr>
      <w:proofErr w:type="spellStart"/>
      <w:r w:rsidRPr="004B6EEA">
        <w:rPr>
          <w:rFonts w:ascii="Trebuchet MS" w:eastAsia="Calibri" w:hAnsi="Trebuchet MS" w:cs="Times New Roman"/>
          <w:b/>
          <w:lang w:val="en-US"/>
          <w14:ligatures w14:val="none"/>
        </w:rPr>
        <w:lastRenderedPageBreak/>
        <w:t>Prezenta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decizie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poate</w:t>
      </w:r>
      <w:proofErr w:type="spellEnd"/>
      <w:r w:rsidRPr="004B6EEA">
        <w:rPr>
          <w:rFonts w:ascii="Trebuchet MS" w:eastAsia="Calibri" w:hAnsi="Trebuchet MS" w:cs="Times New Roman"/>
          <w:b/>
          <w:lang w:val="en-US"/>
          <w14:ligatures w14:val="none"/>
        </w:rPr>
        <w:t xml:space="preserve"> fi </w:t>
      </w:r>
      <w:proofErr w:type="spellStart"/>
      <w:r w:rsidRPr="004B6EEA">
        <w:rPr>
          <w:rFonts w:ascii="Trebuchet MS" w:eastAsia="Calibri" w:hAnsi="Trebuchet MS" w:cs="Times New Roman"/>
          <w:b/>
          <w:lang w:val="en-US"/>
          <w14:ligatures w14:val="none"/>
        </w:rPr>
        <w:t>contestată</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în</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conformitate</w:t>
      </w:r>
      <w:proofErr w:type="spellEnd"/>
      <w:r w:rsidRPr="004B6EEA">
        <w:rPr>
          <w:rFonts w:ascii="Trebuchet MS" w:eastAsia="Calibri" w:hAnsi="Trebuchet MS" w:cs="Times New Roman"/>
          <w:b/>
          <w:lang w:val="en-US"/>
          <w14:ligatures w14:val="none"/>
        </w:rPr>
        <w:t xml:space="preserve"> cu </w:t>
      </w:r>
      <w:proofErr w:type="spellStart"/>
      <w:r w:rsidRPr="004B6EEA">
        <w:rPr>
          <w:rFonts w:ascii="Trebuchet MS" w:eastAsia="Calibri" w:hAnsi="Trebuchet MS" w:cs="Times New Roman"/>
          <w:b/>
          <w:lang w:val="en-US"/>
          <w14:ligatures w14:val="none"/>
        </w:rPr>
        <w:t>prevederile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Legii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nr</w:t>
      </w:r>
      <w:proofErr w:type="spellEnd"/>
      <w:r w:rsidRPr="004B6EEA">
        <w:rPr>
          <w:rFonts w:ascii="Trebuchet MS" w:eastAsia="Calibri" w:hAnsi="Trebuchet MS" w:cs="Times New Roman"/>
          <w:b/>
          <w:lang w:val="en-US"/>
          <w14:ligatures w14:val="none"/>
        </w:rPr>
        <w:t xml:space="preserve">. </w:t>
      </w:r>
      <w:proofErr w:type="gramStart"/>
      <w:r w:rsidRPr="004B6EEA">
        <w:rPr>
          <w:rFonts w:ascii="Trebuchet MS" w:eastAsia="Calibri" w:hAnsi="Trebuchet MS" w:cs="Times New Roman"/>
          <w:b/>
          <w:lang w:val="en-US"/>
          <w14:ligatures w14:val="none"/>
        </w:rPr>
        <w:t>292/2018</w:t>
      </w:r>
      <w:proofErr w:type="gram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privind</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evaluarea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impactului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anumitor</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proiecte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publice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şi</w:t>
      </w:r>
      <w:proofErr w:type="spellEnd"/>
      <w:r w:rsidRPr="004B6EEA">
        <w:rPr>
          <w:rFonts w:ascii="Trebuchet MS" w:eastAsia="Calibri" w:hAnsi="Trebuchet MS" w:cs="Times New Roman"/>
          <w:b/>
          <w:lang w:val="en-US"/>
          <w14:ligatures w14:val="none"/>
        </w:rPr>
        <w:t xml:space="preserve"> private </w:t>
      </w:r>
      <w:proofErr w:type="spellStart"/>
      <w:r w:rsidRPr="004B6EEA">
        <w:rPr>
          <w:rFonts w:ascii="Trebuchet MS" w:eastAsia="Calibri" w:hAnsi="Trebuchet MS" w:cs="Times New Roman"/>
          <w:b/>
          <w:lang w:val="en-US"/>
          <w14:ligatures w14:val="none"/>
        </w:rPr>
        <w:t>asupra</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mediului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şi</w:t>
      </w:r>
      <w:proofErr w:type="spellEnd"/>
      <w:r w:rsidRPr="004B6EEA">
        <w:rPr>
          <w:rFonts w:ascii="Trebuchet MS" w:eastAsia="Calibri" w:hAnsi="Trebuchet MS" w:cs="Times New Roman"/>
          <w:b/>
          <w:lang w:val="en-US"/>
          <w14:ligatures w14:val="none"/>
        </w:rPr>
        <w:t xml:space="preserve"> ale </w:t>
      </w:r>
      <w:proofErr w:type="spellStart"/>
      <w:r w:rsidRPr="004B6EEA">
        <w:rPr>
          <w:rFonts w:ascii="Trebuchet MS" w:eastAsia="Calibri" w:hAnsi="Trebuchet MS" w:cs="Times New Roman"/>
          <w:b/>
          <w:lang w:val="en-US"/>
          <w14:ligatures w14:val="none"/>
        </w:rPr>
        <w:t>Legii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nr</w:t>
      </w:r>
      <w:proofErr w:type="spellEnd"/>
      <w:r w:rsidRPr="004B6EEA">
        <w:rPr>
          <w:rFonts w:ascii="Trebuchet MS" w:eastAsia="Calibri" w:hAnsi="Trebuchet MS" w:cs="Times New Roman"/>
          <w:b/>
          <w:lang w:val="en-US"/>
          <w14:ligatures w14:val="none"/>
        </w:rPr>
        <w:t xml:space="preserve">. </w:t>
      </w:r>
      <w:proofErr w:type="gramStart"/>
      <w:r w:rsidRPr="004B6EEA">
        <w:rPr>
          <w:rFonts w:ascii="Trebuchet MS" w:eastAsia="Calibri" w:hAnsi="Trebuchet MS" w:cs="Times New Roman"/>
          <w:b/>
          <w:lang w:val="en-US"/>
          <w14:ligatures w14:val="none"/>
        </w:rPr>
        <w:t>554/2004</w:t>
      </w:r>
      <w:proofErr w:type="gramEnd"/>
      <w:r w:rsidRPr="004B6EEA">
        <w:rPr>
          <w:rFonts w:ascii="Trebuchet MS" w:eastAsia="Calibri" w:hAnsi="Trebuchet MS" w:cs="Times New Roman"/>
          <w:b/>
          <w:lang w:val="en-US"/>
          <w14:ligatures w14:val="none"/>
        </w:rPr>
        <w:t xml:space="preserve">, cu </w:t>
      </w:r>
      <w:proofErr w:type="spellStart"/>
      <w:r w:rsidRPr="004B6EEA">
        <w:rPr>
          <w:rFonts w:ascii="Trebuchet MS" w:eastAsia="Calibri" w:hAnsi="Trebuchet MS" w:cs="Times New Roman"/>
          <w:b/>
          <w:lang w:val="en-US"/>
          <w14:ligatures w14:val="none"/>
        </w:rPr>
        <w:t>modificările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şi</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completările</w:t>
      </w:r>
      <w:proofErr w:type="spellEnd"/>
      <w:r w:rsidRPr="004B6EEA">
        <w:rPr>
          <w:rFonts w:ascii="Trebuchet MS" w:eastAsia="Calibri" w:hAnsi="Trebuchet MS" w:cs="Times New Roman"/>
          <w:b/>
          <w:lang w:val="en-US"/>
          <w14:ligatures w14:val="none"/>
        </w:rPr>
        <w:t xml:space="preserve"> </w:t>
      </w:r>
      <w:proofErr w:type="spellStart"/>
      <w:r w:rsidRPr="004B6EEA">
        <w:rPr>
          <w:rFonts w:ascii="Trebuchet MS" w:eastAsia="Calibri" w:hAnsi="Trebuchet MS" w:cs="Times New Roman"/>
          <w:b/>
          <w:lang w:val="en-US"/>
          <w14:ligatures w14:val="none"/>
        </w:rPr>
        <w:t>ulterioare</w:t>
      </w:r>
      <w:proofErr w:type="spellEnd"/>
      <w:r w:rsidRPr="004B6EEA">
        <w:rPr>
          <w:rFonts w:ascii="Trebuchet MS" w:eastAsia="Calibri" w:hAnsi="Trebuchet MS" w:cs="Times New Roman"/>
          <w:b/>
          <w:lang w:val="en-US"/>
          <w14:ligatures w14:val="none"/>
        </w:rPr>
        <w:t xml:space="preserve">. </w:t>
      </w:r>
    </w:p>
    <w:p w14:paraId="6506E12B" w14:textId="77777777" w:rsidR="004B6EEA" w:rsidRPr="004B6EEA" w:rsidRDefault="004B6EEA" w:rsidP="004B6EEA">
      <w:pPr>
        <w:spacing w:after="0" w:line="360" w:lineRule="auto"/>
        <w:jc w:val="both"/>
        <w:rPr>
          <w:rFonts w:ascii="Trebuchet MS" w:eastAsia="Calibri" w:hAnsi="Trebuchet MS" w:cs="Times New Roman"/>
          <w:b/>
          <w:bCs/>
          <w14:ligatures w14:val="none"/>
        </w:rPr>
      </w:pPr>
    </w:p>
    <w:p w14:paraId="53F91725" w14:textId="4ACD80D5" w:rsidR="004B6EEA" w:rsidRPr="004B6EEA" w:rsidRDefault="004B6EEA" w:rsidP="004B6EEA">
      <w:pPr>
        <w:spacing w:after="0" w:line="360" w:lineRule="auto"/>
        <w:jc w:val="both"/>
        <w:rPr>
          <w:rFonts w:ascii="Trebuchet MS" w:eastAsia="Calibri" w:hAnsi="Trebuchet MS" w:cs="Times New Roman"/>
          <w:b/>
          <w:bCs/>
          <w14:ligatures w14:val="none"/>
        </w:rPr>
      </w:pPr>
      <w:r w:rsidRPr="004B6EEA">
        <w:rPr>
          <w:rFonts w:ascii="Trebuchet MS" w:eastAsia="Calibri" w:hAnsi="Trebuchet MS" w:cs="Times New Roman"/>
          <w:b/>
          <w:bCs/>
          <w14:ligatures w14:val="none"/>
        </w:rPr>
        <w:t xml:space="preserve">Prezenta decizie a fost emisă în 3 (trei) exemplare, fiecare exemplar având un număr de </w:t>
      </w:r>
      <w:r w:rsidR="003E16CC">
        <w:rPr>
          <w:rFonts w:ascii="Trebuchet MS" w:eastAsia="Calibri" w:hAnsi="Trebuchet MS" w:cs="Times New Roman"/>
          <w:b/>
          <w:bCs/>
          <w14:ligatures w14:val="none"/>
        </w:rPr>
        <w:t>1</w:t>
      </w:r>
      <w:r w:rsidR="003E49DD">
        <w:rPr>
          <w:rFonts w:ascii="Trebuchet MS" w:eastAsia="Calibri" w:hAnsi="Trebuchet MS" w:cs="Times New Roman"/>
          <w:b/>
          <w:bCs/>
          <w14:ligatures w14:val="none"/>
        </w:rPr>
        <w:t>1</w:t>
      </w:r>
      <w:r w:rsidRPr="004B6EEA">
        <w:rPr>
          <w:rFonts w:ascii="Trebuchet MS" w:eastAsia="Calibri" w:hAnsi="Trebuchet MS" w:cs="Times New Roman"/>
          <w:b/>
          <w:bCs/>
          <w14:ligatures w14:val="none"/>
        </w:rPr>
        <w:t xml:space="preserve"> (</w:t>
      </w:r>
      <w:r w:rsidR="003E49DD">
        <w:rPr>
          <w:rFonts w:ascii="Trebuchet MS" w:eastAsia="Calibri" w:hAnsi="Trebuchet MS" w:cs="Times New Roman"/>
          <w:b/>
          <w:bCs/>
          <w14:ligatures w14:val="none"/>
        </w:rPr>
        <w:t>unspre</w:t>
      </w:r>
      <w:r w:rsidR="003E16CC">
        <w:rPr>
          <w:rFonts w:ascii="Trebuchet MS" w:eastAsia="Calibri" w:hAnsi="Trebuchet MS" w:cs="Times New Roman"/>
          <w:b/>
          <w:bCs/>
          <w14:ligatures w14:val="none"/>
        </w:rPr>
        <w:t>zece</w:t>
      </w:r>
      <w:r w:rsidRPr="004B6EEA">
        <w:rPr>
          <w:rFonts w:ascii="Trebuchet MS" w:eastAsia="Calibri" w:hAnsi="Trebuchet MS" w:cs="Times New Roman"/>
          <w:b/>
          <w:bCs/>
          <w14:ligatures w14:val="none"/>
        </w:rPr>
        <w:t xml:space="preserve">) pagini, semnate </w:t>
      </w:r>
      <w:proofErr w:type="spellStart"/>
      <w:r w:rsidRPr="004B6EEA">
        <w:rPr>
          <w:rFonts w:ascii="Trebuchet MS" w:eastAsia="Calibri" w:hAnsi="Trebuchet MS" w:cs="Times New Roman"/>
          <w:b/>
          <w:bCs/>
          <w14:ligatures w14:val="none"/>
        </w:rPr>
        <w:t>şi</w:t>
      </w:r>
      <w:proofErr w:type="spellEnd"/>
      <w:r w:rsidRPr="004B6EEA">
        <w:rPr>
          <w:rFonts w:ascii="Trebuchet MS" w:eastAsia="Calibri" w:hAnsi="Trebuchet MS" w:cs="Times New Roman"/>
          <w:b/>
          <w:bCs/>
          <w14:ligatures w14:val="none"/>
        </w:rPr>
        <w:t xml:space="preserve"> </w:t>
      </w:r>
      <w:proofErr w:type="spellStart"/>
      <w:r w:rsidRPr="004B6EEA">
        <w:rPr>
          <w:rFonts w:ascii="Trebuchet MS" w:eastAsia="Calibri" w:hAnsi="Trebuchet MS" w:cs="Times New Roman"/>
          <w:b/>
          <w:bCs/>
          <w14:ligatures w14:val="none"/>
        </w:rPr>
        <w:t>ştampilate</w:t>
      </w:r>
      <w:proofErr w:type="spellEnd"/>
      <w:r w:rsidRPr="004B6EEA">
        <w:rPr>
          <w:rFonts w:ascii="Trebuchet MS" w:eastAsia="Calibri" w:hAnsi="Trebuchet MS" w:cs="Times New Roman"/>
          <w:b/>
          <w:bCs/>
          <w14:ligatures w14:val="none"/>
        </w:rPr>
        <w:t>: 1 ex. pentru solicitant, 2 ex. se arhivează la A.P.M. Sibiu.</w:t>
      </w:r>
    </w:p>
    <w:p w14:paraId="2B8E6218" w14:textId="4ED07AE3" w:rsidR="004B6EEA" w:rsidRDefault="004B6EEA" w:rsidP="006A30C6">
      <w:pPr>
        <w:spacing w:after="0" w:line="240" w:lineRule="auto"/>
        <w:jc w:val="both"/>
        <w:rPr>
          <w:rFonts w:ascii="Trebuchet MS" w:eastAsia="Calibri" w:hAnsi="Trebuchet MS" w:cs="Times New Roman"/>
          <w:b/>
          <w14:ligatures w14:val="none"/>
        </w:rPr>
      </w:pPr>
    </w:p>
    <w:sectPr w:rsidR="004B6EEA"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0CB0F" w14:textId="77777777" w:rsidR="006D5BB8" w:rsidRDefault="006D5BB8" w:rsidP="00143ACD">
      <w:pPr>
        <w:spacing w:after="0" w:line="240" w:lineRule="auto"/>
      </w:pPr>
      <w:r>
        <w:separator/>
      </w:r>
    </w:p>
  </w:endnote>
  <w:endnote w:type="continuationSeparator" w:id="0">
    <w:p w14:paraId="3F0AB37E" w14:textId="77777777" w:rsidR="006D5BB8" w:rsidRDefault="006D5BB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6ACB740" w:rsidR="00D62259" w:rsidRPr="00FE758C" w:rsidRDefault="004C0CE7"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271F3">
              <w:rPr>
                <w:rFonts w:ascii="Trebuchet MS" w:hAnsi="Trebuchet MS"/>
                <w:b/>
                <w:bCs/>
                <w:noProof/>
                <w:sz w:val="16"/>
                <w:szCs w:val="16"/>
              </w:rPr>
              <w:t>11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271F3">
              <w:rPr>
                <w:rFonts w:ascii="Trebuchet MS" w:hAnsi="Trebuchet MS"/>
                <w:b/>
                <w:bCs/>
                <w:noProof/>
                <w:sz w:val="16"/>
                <w:szCs w:val="16"/>
              </w:rPr>
              <w:t>11</w:t>
            </w:r>
            <w:r w:rsidRPr="00FE758C">
              <w:rPr>
                <w:rFonts w:ascii="Trebuchet MS" w:hAnsi="Trebuchet MS"/>
                <w:b/>
                <w:bCs/>
                <w:sz w:val="16"/>
                <w:szCs w:val="16"/>
              </w:rPr>
              <w:fldChar w:fldCharType="end"/>
            </w:r>
          </w:p>
          <w:p w14:paraId="49689A31" w14:textId="77777777" w:rsidR="0028601C" w:rsidRDefault="0028601C" w:rsidP="0028601C">
            <w:pPr>
              <w:pStyle w:val="Subsol"/>
              <w:jc w:val="right"/>
            </w:pPr>
          </w:p>
          <w:p w14:paraId="4CF01BC6" w14:textId="77777777" w:rsidR="0028601C" w:rsidRDefault="0028601C"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28601C" w:rsidRPr="001B47C8" w:rsidRDefault="0028601C" w:rsidP="0028601C">
            <w:pPr>
              <w:pStyle w:val="Footer1"/>
              <w:ind w:left="284"/>
              <w:rPr>
                <w:sz w:val="16"/>
                <w:szCs w:val="16"/>
              </w:rPr>
            </w:pPr>
            <w:r>
              <w:rPr>
                <w:sz w:val="16"/>
                <w:szCs w:val="16"/>
              </w:rPr>
              <w:t>str. Hipodromului, nr. 2A, Sibiu, Cod poștal 550360</w:t>
            </w:r>
          </w:p>
          <w:p w14:paraId="192B2E1F" w14:textId="77777777" w:rsidR="0028601C" w:rsidRDefault="0028601C"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28601C" w14:paraId="7D400DD7" w14:textId="77777777" w:rsidTr="00EF06F8">
              <w:trPr>
                <w:trHeight w:val="70"/>
              </w:trPr>
              <w:tc>
                <w:tcPr>
                  <w:tcW w:w="6001" w:type="dxa"/>
                </w:tcPr>
                <w:p w14:paraId="28952884" w14:textId="77777777" w:rsidR="0028601C" w:rsidRPr="00BB6EE7" w:rsidRDefault="0028601C"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90061B" w:rsidRPr="00D62259" w:rsidRDefault="006D5BB8"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4C0CE7" w:rsidRDefault="004C0CE7">
    <w:pPr>
      <w:pStyle w:val="Subsol"/>
      <w:jc w:val="right"/>
    </w:pPr>
  </w:p>
  <w:p w14:paraId="0CF374E6" w14:textId="0D7E99A5" w:rsidR="00BB6EE7" w:rsidRDefault="00BB6EE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D62259" w:rsidRPr="001B47C8" w:rsidRDefault="00737909" w:rsidP="00F1090C">
    <w:pPr>
      <w:pStyle w:val="Footer1"/>
      <w:ind w:left="284"/>
      <w:rPr>
        <w:sz w:val="16"/>
        <w:szCs w:val="16"/>
      </w:rPr>
    </w:pPr>
    <w:r>
      <w:rPr>
        <w:sz w:val="16"/>
        <w:szCs w:val="16"/>
      </w:rPr>
      <w:t>str. Hipodromului, nr. 2A, Sibiu, Cod poștal 550360</w:t>
    </w:r>
  </w:p>
  <w:p w14:paraId="051FD53C" w14:textId="1C59D8E3" w:rsidR="001B47C8" w:rsidRDefault="00737909" w:rsidP="00BB6EE7">
    <w:pPr>
      <w:pStyle w:val="Footer1"/>
      <w:ind w:left="284"/>
      <w:rPr>
        <w:sz w:val="16"/>
        <w:szCs w:val="16"/>
      </w:rPr>
    </w:pPr>
    <w:r>
      <w:rPr>
        <w:sz w:val="16"/>
        <w:szCs w:val="16"/>
      </w:rPr>
      <w:t>Tel.: +4 0269.422653</w:t>
    </w:r>
    <w:r w:rsidR="00BB6EE7">
      <w:rPr>
        <w:sz w:val="16"/>
        <w:szCs w:val="16"/>
      </w:rPr>
      <w:t xml:space="preserve">; </w:t>
    </w:r>
    <w:r w:rsidR="00D62259" w:rsidRPr="001B47C8">
      <w:rPr>
        <w:sz w:val="16"/>
        <w:szCs w:val="16"/>
      </w:rPr>
      <w:t xml:space="preserve">e-mail: </w:t>
    </w:r>
    <w:hyperlink r:id="rId1" w:history="1">
      <w:r w:rsidR="00BB6EE7" w:rsidRPr="00F20C8B">
        <w:rPr>
          <w:rStyle w:val="Hyperlink"/>
          <w:sz w:val="16"/>
          <w:szCs w:val="16"/>
        </w:rPr>
        <w:t>office@apmsb.anpm.ro</w:t>
      </w:r>
    </w:hyperlink>
    <w:r w:rsidR="00BB6EE7">
      <w:rPr>
        <w:rStyle w:val="Hyperlink"/>
        <w:color w:val="auto"/>
        <w:sz w:val="16"/>
        <w:szCs w:val="16"/>
        <w:u w:val="none"/>
      </w:rPr>
      <w:t xml:space="preserve">; </w:t>
    </w:r>
    <w:r w:rsidR="00D62259"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BB6EE7" w14:paraId="3AD5EDEF" w14:textId="77777777" w:rsidTr="00BB6EE7">
      <w:trPr>
        <w:trHeight w:val="70"/>
      </w:trPr>
      <w:tc>
        <w:tcPr>
          <w:tcW w:w="6001" w:type="dxa"/>
        </w:tcPr>
        <w:p w14:paraId="448198F6" w14:textId="36F09AFF" w:rsidR="00BB6EE7" w:rsidRPr="00BB6EE7" w:rsidRDefault="00BB6EE7"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BB6EE7" w:rsidRPr="00E84F3C" w:rsidRDefault="00BB6EE7"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E217" w14:textId="77777777" w:rsidR="006D5BB8" w:rsidRDefault="006D5BB8" w:rsidP="00143ACD">
      <w:pPr>
        <w:spacing w:after="0" w:line="240" w:lineRule="auto"/>
      </w:pPr>
      <w:r>
        <w:separator/>
      </w:r>
    </w:p>
  </w:footnote>
  <w:footnote w:type="continuationSeparator" w:id="0">
    <w:p w14:paraId="10B02E74" w14:textId="77777777" w:rsidR="006D5BB8" w:rsidRDefault="006D5BB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1B47C8" w:rsidRDefault="00762FA8" w:rsidP="00762FA8">
    <w:pPr>
      <w:pStyle w:val="Antet"/>
      <w:ind w:left="-426"/>
    </w:pPr>
    <w:r>
      <w:rPr>
        <w:noProof/>
        <w:lang w:eastAsia="ro-RO"/>
      </w:rPr>
      <w:drawing>
        <wp:inline distT="0" distB="0" distL="0" distR="0" wp14:anchorId="5EDCDC12" wp14:editId="21360863">
          <wp:extent cx="6890509" cy="966158"/>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69F708C5" w:rsidR="00762FA8" w:rsidRDefault="00762FA8" w:rsidP="00762FA8">
    <w:pPr>
      <w:pStyle w:val="Antet"/>
      <w:ind w:left="-426"/>
    </w:pPr>
  </w:p>
  <w:p w14:paraId="293D9B29" w14:textId="77777777" w:rsidR="005233CC" w:rsidRDefault="005233CC" w:rsidP="00762FA8">
    <w:pPr>
      <w:pStyle w:val="Antet"/>
      <w:spacing w:line="360" w:lineRule="auto"/>
      <w:ind w:left="284"/>
      <w:rPr>
        <w:rFonts w:ascii="Trebuchet MS" w:hAnsi="Trebuchet MS"/>
        <w:b/>
        <w:bCs/>
        <w:sz w:val="28"/>
        <w:szCs w:val="28"/>
      </w:rPr>
    </w:pPr>
  </w:p>
  <w:p w14:paraId="45186F32" w14:textId="1AB24D22" w:rsidR="00762FA8" w:rsidRDefault="00762FA8"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DA2"/>
    <w:multiLevelType w:val="hybridMultilevel"/>
    <w:tmpl w:val="8FD42F10"/>
    <w:lvl w:ilvl="0" w:tplc="04180017">
      <w:start w:val="1"/>
      <w:numFmt w:val="lowerLetter"/>
      <w:lvlText w:val="%1)"/>
      <w:lvlJc w:val="left"/>
      <w:pPr>
        <w:ind w:left="720" w:hanging="360"/>
      </w:pPr>
      <w:rPr>
        <w:rFonts w:hint="default"/>
      </w:rPr>
    </w:lvl>
    <w:lvl w:ilvl="1" w:tplc="5AEA4CD6">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1903D6"/>
    <w:multiLevelType w:val="hybridMultilevel"/>
    <w:tmpl w:val="78FE1FC2"/>
    <w:lvl w:ilvl="0" w:tplc="1A86EEC4">
      <w:numFmt w:val="bullet"/>
      <w:lvlText w:val="-"/>
      <w:lvlJc w:val="left"/>
      <w:pPr>
        <w:ind w:left="644" w:hanging="360"/>
      </w:pPr>
      <w:rPr>
        <w:rFonts w:ascii="Trebuchet MS" w:eastAsia="Times New Roman" w:hAnsi="Trebuchet MS" w:cs="Aria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1B9D0AF6"/>
    <w:multiLevelType w:val="hybridMultilevel"/>
    <w:tmpl w:val="6E2895F0"/>
    <w:lvl w:ilvl="0" w:tplc="04090001">
      <w:start w:val="1"/>
      <w:numFmt w:val="bullet"/>
      <w:lvlText w:val=""/>
      <w:lvlJc w:val="left"/>
      <w:pPr>
        <w:ind w:left="1571" w:hanging="360"/>
      </w:pPr>
      <w:rPr>
        <w:rFonts w:ascii="Symbol" w:hAnsi="Symbol" w:hint="default"/>
      </w:rPr>
    </w:lvl>
    <w:lvl w:ilvl="1" w:tplc="A1F250E6">
      <w:numFmt w:val="bullet"/>
      <w:lvlText w:val="-"/>
      <w:lvlJc w:val="left"/>
      <w:pPr>
        <w:ind w:left="2291" w:hanging="360"/>
      </w:pPr>
      <w:rPr>
        <w:rFonts w:ascii="Arial" w:eastAsia="Times New Roman" w:hAnsi="Arial" w:cs="Aria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F7A1908"/>
    <w:multiLevelType w:val="hybridMultilevel"/>
    <w:tmpl w:val="17AC75AC"/>
    <w:lvl w:ilvl="0" w:tplc="7E805A1A">
      <w:start w:val="1"/>
      <w:numFmt w:val="bullet"/>
      <w:lvlText w:val="-"/>
      <w:lvlJc w:val="left"/>
      <w:pPr>
        <w:ind w:left="1571" w:hanging="360"/>
      </w:pPr>
      <w:rPr>
        <w:rFonts w:ascii="Garamond" w:eastAsia="Calibri" w:hAnsi="Garamond" w:cs="Arial" w:hint="default"/>
      </w:rPr>
    </w:lvl>
    <w:lvl w:ilvl="1" w:tplc="A1F250E6">
      <w:numFmt w:val="bullet"/>
      <w:lvlText w:val="-"/>
      <w:lvlJc w:val="left"/>
      <w:pPr>
        <w:ind w:left="2291" w:hanging="360"/>
      </w:pPr>
      <w:rPr>
        <w:rFonts w:ascii="Arial" w:eastAsia="Times New Roman" w:hAnsi="Arial" w:cs="Aria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47F84332"/>
    <w:multiLevelType w:val="hybridMultilevel"/>
    <w:tmpl w:val="3E98B78C"/>
    <w:lvl w:ilvl="0" w:tplc="A392BA7C">
      <w:start w:val="10"/>
      <w:numFmt w:val="bullet"/>
      <w:lvlText w:val="-"/>
      <w:lvlJc w:val="left"/>
      <w:pPr>
        <w:tabs>
          <w:tab w:val="num" w:pos="510"/>
        </w:tabs>
        <w:ind w:left="510" w:hanging="360"/>
      </w:pPr>
      <w:rPr>
        <w:rFonts w:ascii="Times New Roman" w:eastAsia="Times New Roman" w:hAnsi="Times New Roman" w:cs="Times New Roman" w:hint="default"/>
      </w:rPr>
    </w:lvl>
    <w:lvl w:ilvl="1" w:tplc="276847FC">
      <w:numFmt w:val="bullet"/>
      <w:lvlText w:val=""/>
      <w:lvlJc w:val="left"/>
      <w:pPr>
        <w:tabs>
          <w:tab w:val="num" w:pos="1650"/>
        </w:tabs>
        <w:ind w:left="1650" w:hanging="78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9"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2C867D9"/>
    <w:multiLevelType w:val="hybridMultilevel"/>
    <w:tmpl w:val="66509484"/>
    <w:lvl w:ilvl="0" w:tplc="7E805A1A">
      <w:start w:val="1"/>
      <w:numFmt w:val="bullet"/>
      <w:lvlText w:val="-"/>
      <w:lvlJc w:val="left"/>
      <w:pPr>
        <w:ind w:left="1004" w:hanging="360"/>
      </w:pPr>
      <w:rPr>
        <w:rFonts w:ascii="Garamond" w:eastAsia="Calibri" w:hAnsi="Garamond" w:cs="Aria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E1D2FCF"/>
    <w:multiLevelType w:val="hybridMultilevel"/>
    <w:tmpl w:val="A5B0F81A"/>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EAC01FA"/>
    <w:multiLevelType w:val="hybridMultilevel"/>
    <w:tmpl w:val="17B8537E"/>
    <w:lvl w:ilvl="0" w:tplc="7E805A1A">
      <w:start w:val="1"/>
      <w:numFmt w:val="bullet"/>
      <w:lvlText w:val="-"/>
      <w:lvlJc w:val="left"/>
      <w:pPr>
        <w:ind w:left="1287" w:hanging="360"/>
      </w:pPr>
      <w:rPr>
        <w:rFonts w:ascii="Garamond" w:eastAsia="Calibri" w:hAnsi="Garamond"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7F5817E2"/>
    <w:multiLevelType w:val="hybridMultilevel"/>
    <w:tmpl w:val="4E7A3824"/>
    <w:lvl w:ilvl="0" w:tplc="72F2456A">
      <w:start w:val="1"/>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6"/>
  </w:num>
  <w:num w:numId="5">
    <w:abstractNumId w:val="2"/>
  </w:num>
  <w:num w:numId="6">
    <w:abstractNumId w:val="1"/>
  </w:num>
  <w:num w:numId="7">
    <w:abstractNumId w:val="0"/>
  </w:num>
  <w:num w:numId="8">
    <w:abstractNumId w:val="3"/>
  </w:num>
  <w:num w:numId="9">
    <w:abstractNumId w:val="13"/>
  </w:num>
  <w:num w:numId="10">
    <w:abstractNumId w:val="15"/>
  </w:num>
  <w:num w:numId="11">
    <w:abstractNumId w:val="5"/>
  </w:num>
  <w:num w:numId="12">
    <w:abstractNumId w:val="7"/>
  </w:num>
  <w:num w:numId="13">
    <w:abstractNumId w:val="8"/>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61A3"/>
    <w:rsid w:val="00042469"/>
    <w:rsid w:val="0005733E"/>
    <w:rsid w:val="000C0E50"/>
    <w:rsid w:val="000E1DC5"/>
    <w:rsid w:val="000F5B41"/>
    <w:rsid w:val="001106DF"/>
    <w:rsid w:val="00143ACD"/>
    <w:rsid w:val="001B47C8"/>
    <w:rsid w:val="00206850"/>
    <w:rsid w:val="00211794"/>
    <w:rsid w:val="00217749"/>
    <w:rsid w:val="0022195B"/>
    <w:rsid w:val="00231AAA"/>
    <w:rsid w:val="002703E8"/>
    <w:rsid w:val="00272686"/>
    <w:rsid w:val="0028601C"/>
    <w:rsid w:val="00294E72"/>
    <w:rsid w:val="002F4234"/>
    <w:rsid w:val="003231CE"/>
    <w:rsid w:val="00354326"/>
    <w:rsid w:val="0035742C"/>
    <w:rsid w:val="003E16CC"/>
    <w:rsid w:val="003E49DD"/>
    <w:rsid w:val="0040372C"/>
    <w:rsid w:val="00410089"/>
    <w:rsid w:val="00434BE7"/>
    <w:rsid w:val="00450FEC"/>
    <w:rsid w:val="00467538"/>
    <w:rsid w:val="00482EF6"/>
    <w:rsid w:val="004A5C08"/>
    <w:rsid w:val="004B2EB8"/>
    <w:rsid w:val="004B6EEA"/>
    <w:rsid w:val="004B7417"/>
    <w:rsid w:val="004C0CE7"/>
    <w:rsid w:val="004C7186"/>
    <w:rsid w:val="004F0F51"/>
    <w:rsid w:val="004F1998"/>
    <w:rsid w:val="0051560F"/>
    <w:rsid w:val="005233CC"/>
    <w:rsid w:val="0053065D"/>
    <w:rsid w:val="005812F8"/>
    <w:rsid w:val="0059199C"/>
    <w:rsid w:val="005B1ACA"/>
    <w:rsid w:val="005B3E8F"/>
    <w:rsid w:val="00676FBA"/>
    <w:rsid w:val="00693675"/>
    <w:rsid w:val="006A1311"/>
    <w:rsid w:val="006A261F"/>
    <w:rsid w:val="006A30C6"/>
    <w:rsid w:val="006D5BB8"/>
    <w:rsid w:val="006D65DB"/>
    <w:rsid w:val="007251E2"/>
    <w:rsid w:val="00737909"/>
    <w:rsid w:val="007442AA"/>
    <w:rsid w:val="00753CCD"/>
    <w:rsid w:val="00762FA8"/>
    <w:rsid w:val="007C6FBF"/>
    <w:rsid w:val="007D3E0D"/>
    <w:rsid w:val="007D4A5C"/>
    <w:rsid w:val="007E6483"/>
    <w:rsid w:val="0081504B"/>
    <w:rsid w:val="00831C8E"/>
    <w:rsid w:val="008507D9"/>
    <w:rsid w:val="00855641"/>
    <w:rsid w:val="008631FB"/>
    <w:rsid w:val="00867B19"/>
    <w:rsid w:val="00870EB6"/>
    <w:rsid w:val="00891364"/>
    <w:rsid w:val="008C7811"/>
    <w:rsid w:val="008D246C"/>
    <w:rsid w:val="008E19DC"/>
    <w:rsid w:val="0090061B"/>
    <w:rsid w:val="009142A5"/>
    <w:rsid w:val="009615ED"/>
    <w:rsid w:val="009A3973"/>
    <w:rsid w:val="009B480A"/>
    <w:rsid w:val="009B5F83"/>
    <w:rsid w:val="009C4514"/>
    <w:rsid w:val="009F25E0"/>
    <w:rsid w:val="009F4299"/>
    <w:rsid w:val="00A0719A"/>
    <w:rsid w:val="00A62F5C"/>
    <w:rsid w:val="00A73B8A"/>
    <w:rsid w:val="00A906B5"/>
    <w:rsid w:val="00AA60E0"/>
    <w:rsid w:val="00AD35A9"/>
    <w:rsid w:val="00AE70B2"/>
    <w:rsid w:val="00AF2E72"/>
    <w:rsid w:val="00B41C84"/>
    <w:rsid w:val="00B47DE8"/>
    <w:rsid w:val="00B50B2F"/>
    <w:rsid w:val="00B66053"/>
    <w:rsid w:val="00B70B17"/>
    <w:rsid w:val="00B77460"/>
    <w:rsid w:val="00BB1E2D"/>
    <w:rsid w:val="00BB6EE7"/>
    <w:rsid w:val="00BE0746"/>
    <w:rsid w:val="00BE1514"/>
    <w:rsid w:val="00C02DFA"/>
    <w:rsid w:val="00C545F6"/>
    <w:rsid w:val="00C61733"/>
    <w:rsid w:val="00CA489C"/>
    <w:rsid w:val="00CB1E6F"/>
    <w:rsid w:val="00D1499F"/>
    <w:rsid w:val="00D271F3"/>
    <w:rsid w:val="00D356FA"/>
    <w:rsid w:val="00D41783"/>
    <w:rsid w:val="00D43A40"/>
    <w:rsid w:val="00D447FB"/>
    <w:rsid w:val="00D62259"/>
    <w:rsid w:val="00D8381D"/>
    <w:rsid w:val="00DE6939"/>
    <w:rsid w:val="00DE792C"/>
    <w:rsid w:val="00E35AD6"/>
    <w:rsid w:val="00E82CD9"/>
    <w:rsid w:val="00E84F3C"/>
    <w:rsid w:val="00EC59AD"/>
    <w:rsid w:val="00ED25D0"/>
    <w:rsid w:val="00ED3EF8"/>
    <w:rsid w:val="00EF319E"/>
    <w:rsid w:val="00F00F4E"/>
    <w:rsid w:val="00F1090C"/>
    <w:rsid w:val="00F25241"/>
    <w:rsid w:val="00F419DF"/>
    <w:rsid w:val="00F663DF"/>
    <w:rsid w:val="00F7589D"/>
    <w:rsid w:val="00FA7D12"/>
    <w:rsid w:val="00FB2FBB"/>
    <w:rsid w:val="00FB5C16"/>
    <w:rsid w:val="00FC43CD"/>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41C84"/>
    <w:pPr>
      <w:ind w:left="720"/>
      <w:contextualSpacing/>
    </w:pPr>
  </w:style>
  <w:style w:type="paragraph" w:styleId="TextnBalon">
    <w:name w:val="Balloon Text"/>
    <w:basedOn w:val="Normal"/>
    <w:link w:val="TextnBalonCaracter"/>
    <w:uiPriority w:val="99"/>
    <w:semiHidden/>
    <w:unhideWhenUsed/>
    <w:rsid w:val="007C6FB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C6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ABE1-4A1F-42EB-B51E-873C613E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3642</Words>
  <Characters>21124</Characters>
  <Application>Microsoft Office Word</Application>
  <DocSecurity>0</DocSecurity>
  <Lines>176</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133</cp:revision>
  <cp:lastPrinted>2024-02-27T13:58:00Z</cp:lastPrinted>
  <dcterms:created xsi:type="dcterms:W3CDTF">2024-01-22T10:47:00Z</dcterms:created>
  <dcterms:modified xsi:type="dcterms:W3CDTF">2024-04-02T06:30:00Z</dcterms:modified>
</cp:coreProperties>
</file>