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32B3E" w14:textId="7918EEBD" w:rsidR="008239F3" w:rsidRDefault="00DE792C" w:rsidP="002D0DF1">
      <w:pPr>
        <w:spacing w:after="0" w:line="360" w:lineRule="auto"/>
        <w:ind w:left="284"/>
        <w:rPr>
          <w:rFonts w:ascii="Trebuchet MS" w:hAnsi="Trebuchet MS" w:cs="Times New Roman"/>
        </w:rPr>
      </w:pPr>
      <w:r w:rsidRPr="00893A7E">
        <w:rPr>
          <w:rFonts w:ascii="Trebuchet MS" w:hAnsi="Trebuchet MS" w:cs="Times New Roman"/>
        </w:rPr>
        <w:t xml:space="preserve">Nr. </w:t>
      </w:r>
      <w:r w:rsidR="006A1311" w:rsidRPr="00893A7E">
        <w:rPr>
          <w:rFonts w:ascii="Trebuchet MS" w:hAnsi="Trebuchet MS" w:cs="Times New Roman"/>
        </w:rPr>
        <w:t>................</w:t>
      </w:r>
      <w:r w:rsidRPr="00893A7E">
        <w:rPr>
          <w:rFonts w:ascii="Trebuchet MS" w:hAnsi="Trebuchet MS" w:cs="Times New Roman"/>
        </w:rPr>
        <w:t xml:space="preserve"> / </w:t>
      </w:r>
      <w:r w:rsidR="006A1311" w:rsidRPr="00893A7E">
        <w:rPr>
          <w:rFonts w:ascii="Trebuchet MS" w:hAnsi="Trebuchet MS" w:cs="Times New Roman"/>
        </w:rPr>
        <w:t>....................</w:t>
      </w:r>
      <w:r w:rsidR="008239F3">
        <w:rPr>
          <w:rFonts w:ascii="Trebuchet MS" w:hAnsi="Trebuchet MS" w:cs="Times New Roman"/>
        </w:rPr>
        <w:t>.....</w:t>
      </w:r>
    </w:p>
    <w:p w14:paraId="41C84081" w14:textId="1870DE5A" w:rsidR="00893A7E" w:rsidRDefault="008239F3" w:rsidP="002D0DF1">
      <w:pPr>
        <w:spacing w:after="0" w:line="360" w:lineRule="auto"/>
        <w:ind w:left="284"/>
        <w:rPr>
          <w:rFonts w:ascii="Trebuchet MS" w:eastAsia="Calibri" w:hAnsi="Trebuchet MS" w:cs="Times New Roman"/>
          <w:color w:val="FF0000"/>
          <w14:ligatures w14:val="none"/>
        </w:rPr>
      </w:pPr>
      <w:r w:rsidRPr="008239F3">
        <w:rPr>
          <w:rFonts w:ascii="Trebuchet MS" w:eastAsia="Calibri" w:hAnsi="Trebuchet MS" w:cs="Times New Roman"/>
          <w14:ligatures w14:val="none"/>
        </w:rPr>
        <w:t xml:space="preserve">Referitor dosar: </w:t>
      </w:r>
      <w:r w:rsidR="007F428D" w:rsidRPr="007F428D">
        <w:rPr>
          <w:rFonts w:ascii="Trebuchet MS" w:eastAsia="Calibri" w:hAnsi="Trebuchet MS" w:cs="Times New Roman"/>
          <w14:ligatures w14:val="none"/>
        </w:rPr>
        <w:t>2</w:t>
      </w:r>
      <w:r w:rsidR="002E36EB">
        <w:rPr>
          <w:rFonts w:ascii="Trebuchet MS" w:eastAsia="Calibri" w:hAnsi="Trebuchet MS" w:cs="Times New Roman"/>
          <w14:ligatures w14:val="none"/>
        </w:rPr>
        <w:t>2</w:t>
      </w:r>
      <w:r w:rsidR="007F428D" w:rsidRPr="007F428D">
        <w:rPr>
          <w:rFonts w:ascii="Trebuchet MS" w:eastAsia="Calibri" w:hAnsi="Trebuchet MS" w:cs="Times New Roman"/>
          <w14:ligatures w14:val="none"/>
        </w:rPr>
        <w:t>8/09.01.2024</w:t>
      </w:r>
    </w:p>
    <w:p w14:paraId="7C24CDFF" w14:textId="77777777" w:rsidR="00634AE7" w:rsidRDefault="00634AE7" w:rsidP="002D69F2">
      <w:pPr>
        <w:spacing w:after="0" w:line="360" w:lineRule="auto"/>
        <w:jc w:val="center"/>
        <w:rPr>
          <w:rFonts w:ascii="Trebuchet MS" w:eastAsia="Calibri" w:hAnsi="Trebuchet MS" w:cs="Times New Roman"/>
          <w:b/>
          <w:color w:val="FF0000"/>
          <w14:ligatures w14:val="none"/>
        </w:rPr>
      </w:pPr>
    </w:p>
    <w:p w14:paraId="3A5F6842" w14:textId="597BC441" w:rsidR="00893A7E" w:rsidRPr="00687D22" w:rsidRDefault="00893A7E" w:rsidP="002D69F2">
      <w:pPr>
        <w:spacing w:after="0" w:line="360" w:lineRule="auto"/>
        <w:jc w:val="center"/>
        <w:rPr>
          <w:rFonts w:ascii="Trebuchet MS" w:eastAsia="Calibri" w:hAnsi="Trebuchet MS" w:cs="Times New Roman"/>
          <w:b/>
          <w14:ligatures w14:val="none"/>
        </w:rPr>
      </w:pPr>
      <w:r w:rsidRPr="00687D22">
        <w:rPr>
          <w:rFonts w:ascii="Trebuchet MS" w:eastAsia="Calibri" w:hAnsi="Trebuchet MS" w:cs="Times New Roman"/>
          <w:b/>
          <w14:ligatures w14:val="none"/>
        </w:rPr>
        <w:t>DECIZIA ETAPEI DE INCADRARE</w:t>
      </w:r>
    </w:p>
    <w:p w14:paraId="792F8C2E" w14:textId="35091DD5" w:rsidR="00893A7E" w:rsidRPr="00687D22" w:rsidRDefault="00893A7E" w:rsidP="002D69F2">
      <w:pPr>
        <w:spacing w:after="0" w:line="360" w:lineRule="auto"/>
        <w:jc w:val="center"/>
        <w:rPr>
          <w:rFonts w:ascii="Trebuchet MS" w:eastAsia="Calibri" w:hAnsi="Trebuchet MS" w:cs="Times New Roman"/>
          <w:b/>
          <w14:ligatures w14:val="none"/>
        </w:rPr>
      </w:pPr>
      <w:r w:rsidRPr="00687D22">
        <w:rPr>
          <w:rFonts w:ascii="Trebuchet MS" w:eastAsia="Calibri" w:hAnsi="Trebuchet MS" w:cs="Times New Roman"/>
          <w:b/>
          <w14:ligatures w14:val="none"/>
        </w:rPr>
        <w:t xml:space="preserve">Nr. SB </w:t>
      </w:r>
      <w:r w:rsidR="007F428D">
        <w:rPr>
          <w:rFonts w:ascii="Trebuchet MS" w:eastAsia="Calibri" w:hAnsi="Trebuchet MS" w:cs="Times New Roman"/>
          <w:b/>
          <w14:ligatures w14:val="none"/>
        </w:rPr>
        <w:t>XX</w:t>
      </w:r>
      <w:r w:rsidR="008239F3" w:rsidRPr="00687D22">
        <w:rPr>
          <w:rFonts w:ascii="Trebuchet MS" w:eastAsia="Calibri" w:hAnsi="Trebuchet MS" w:cs="Times New Roman"/>
          <w:b/>
          <w14:ligatures w14:val="none"/>
        </w:rPr>
        <w:t xml:space="preserve"> din </w:t>
      </w:r>
      <w:r w:rsidR="007F428D">
        <w:rPr>
          <w:rFonts w:ascii="Trebuchet MS" w:eastAsia="Calibri" w:hAnsi="Trebuchet MS" w:cs="Times New Roman"/>
          <w:b/>
          <w14:ligatures w14:val="none"/>
        </w:rPr>
        <w:t>XX</w:t>
      </w:r>
      <w:r w:rsidR="009B0A86" w:rsidRPr="00687D22">
        <w:rPr>
          <w:rFonts w:ascii="Trebuchet MS" w:eastAsia="Calibri" w:hAnsi="Trebuchet MS" w:cs="Times New Roman"/>
          <w:b/>
          <w14:ligatures w14:val="none"/>
        </w:rPr>
        <w:t>.</w:t>
      </w:r>
      <w:r w:rsidR="007F428D">
        <w:rPr>
          <w:rFonts w:ascii="Trebuchet MS" w:eastAsia="Calibri" w:hAnsi="Trebuchet MS" w:cs="Times New Roman"/>
          <w:b/>
          <w14:ligatures w14:val="none"/>
        </w:rPr>
        <w:t>XX</w:t>
      </w:r>
      <w:r w:rsidRPr="00687D22">
        <w:rPr>
          <w:rFonts w:ascii="Trebuchet MS" w:eastAsia="Calibri" w:hAnsi="Trebuchet MS" w:cs="Times New Roman"/>
          <w:b/>
          <w14:ligatures w14:val="none"/>
        </w:rPr>
        <w:t>.2024</w:t>
      </w:r>
    </w:p>
    <w:p w14:paraId="3021C99B" w14:textId="77777777" w:rsidR="00893A7E" w:rsidRPr="00893A7E" w:rsidRDefault="00893A7E" w:rsidP="002D69F2">
      <w:pPr>
        <w:spacing w:after="0" w:line="360" w:lineRule="auto"/>
        <w:jc w:val="center"/>
        <w:rPr>
          <w:rFonts w:ascii="Trebuchet MS" w:eastAsia="Calibri" w:hAnsi="Trebuchet MS" w:cs="Times New Roman"/>
          <w:lang w:val="en-US"/>
          <w14:ligatures w14:val="none"/>
        </w:rPr>
      </w:pPr>
    </w:p>
    <w:p w14:paraId="1B4013C1" w14:textId="15C71BF5" w:rsidR="00893A7E" w:rsidRPr="00247F17" w:rsidRDefault="00893A7E" w:rsidP="00893A7E">
      <w:pPr>
        <w:spacing w:after="0" w:line="360" w:lineRule="auto"/>
        <w:ind w:firstLine="720"/>
        <w:jc w:val="both"/>
        <w:rPr>
          <w:rFonts w:ascii="Trebuchet MS" w:eastAsia="Times New Roman" w:hAnsi="Trebuchet MS" w:cs="Times New Roman"/>
          <w:b/>
          <w:color w:val="000000"/>
          <w:lang w:eastAsia="ro-RO"/>
          <w14:ligatures w14:val="none"/>
        </w:rPr>
      </w:pPr>
      <w:r w:rsidRPr="00247F17">
        <w:rPr>
          <w:rFonts w:ascii="Trebuchet MS" w:eastAsia="Calibri" w:hAnsi="Trebuchet MS" w:cs="Times New Roman"/>
          <w14:ligatures w14:val="none"/>
        </w:rPr>
        <w:t xml:space="preserve">Ca urmare a solicitării de emitere a acordului de mediu adresate de </w:t>
      </w:r>
      <w:r w:rsidR="007F428D" w:rsidRPr="007F428D">
        <w:rPr>
          <w:rFonts w:ascii="Trebuchet MS" w:eastAsia="Times New Roman" w:hAnsi="Trebuchet MS" w:cs="Times New Roman"/>
          <w:b/>
          <w:lang w:eastAsia="ro-RO"/>
          <w14:ligatures w14:val="none"/>
        </w:rPr>
        <w:t xml:space="preserve">COMUNA GURA RÂULUI </w:t>
      </w:r>
      <w:r w:rsidR="00247F17" w:rsidRPr="007F428D">
        <w:rPr>
          <w:rFonts w:ascii="Trebuchet MS" w:eastAsia="Times New Roman" w:hAnsi="Trebuchet MS" w:cs="Times New Roman"/>
          <w:lang w:eastAsia="ro-RO"/>
          <w14:ligatures w14:val="none"/>
        </w:rPr>
        <w:t xml:space="preserve">din </w:t>
      </w:r>
      <w:r w:rsidR="007F428D" w:rsidRPr="007F428D">
        <w:rPr>
          <w:rFonts w:ascii="Trebuchet MS" w:eastAsia="Times New Roman" w:hAnsi="Trebuchet MS" w:cs="Times New Roman"/>
          <w:lang w:eastAsia="ro-RO"/>
          <w14:ligatures w14:val="none"/>
        </w:rPr>
        <w:t xml:space="preserve">județul </w:t>
      </w:r>
      <w:r w:rsidR="007F428D" w:rsidRPr="007F428D">
        <w:rPr>
          <w:rFonts w:ascii="Trebuchet MS" w:eastAsia="Times New Roman" w:hAnsi="Trebuchet MS" w:cs="Times New Roman"/>
          <w:b/>
          <w:lang w:eastAsia="ro-RO"/>
          <w14:ligatures w14:val="none"/>
        </w:rPr>
        <w:t>Sibiu</w:t>
      </w:r>
      <w:r w:rsidR="007F428D" w:rsidRPr="007F428D">
        <w:rPr>
          <w:rFonts w:ascii="Trebuchet MS" w:eastAsia="Times New Roman" w:hAnsi="Trebuchet MS" w:cs="Times New Roman"/>
          <w:lang w:eastAsia="ro-RO"/>
          <w14:ligatures w14:val="none"/>
        </w:rPr>
        <w:t xml:space="preserve">, comuna </w:t>
      </w:r>
      <w:r w:rsidR="007F428D" w:rsidRPr="007F428D">
        <w:rPr>
          <w:rFonts w:ascii="Trebuchet MS" w:eastAsia="Times New Roman" w:hAnsi="Trebuchet MS" w:cs="Times New Roman"/>
          <w:b/>
          <w:lang w:eastAsia="ro-RO"/>
          <w14:ligatures w14:val="none"/>
        </w:rPr>
        <w:t>Gura Râului</w:t>
      </w:r>
      <w:r w:rsidR="007F428D" w:rsidRPr="007F428D">
        <w:rPr>
          <w:rFonts w:ascii="Trebuchet MS" w:eastAsia="Times New Roman" w:hAnsi="Trebuchet MS" w:cs="Times New Roman"/>
          <w:lang w:eastAsia="ro-RO"/>
          <w14:ligatures w14:val="none"/>
        </w:rPr>
        <w:t xml:space="preserve">, str. </w:t>
      </w:r>
      <w:r w:rsidR="007F428D" w:rsidRPr="007F428D">
        <w:rPr>
          <w:rFonts w:ascii="Trebuchet MS" w:eastAsia="Times New Roman" w:hAnsi="Trebuchet MS" w:cs="Times New Roman"/>
          <w:b/>
          <w:lang w:eastAsia="ro-RO"/>
          <w14:ligatures w14:val="none"/>
        </w:rPr>
        <w:t>Principală</w:t>
      </w:r>
      <w:r w:rsidR="007F428D" w:rsidRPr="007F428D">
        <w:rPr>
          <w:rFonts w:ascii="Trebuchet MS" w:eastAsia="Times New Roman" w:hAnsi="Trebuchet MS" w:cs="Times New Roman"/>
          <w:lang w:eastAsia="ro-RO"/>
          <w14:ligatures w14:val="none"/>
        </w:rPr>
        <w:t xml:space="preserve">, nr. </w:t>
      </w:r>
      <w:r w:rsidR="007F428D" w:rsidRPr="007F428D">
        <w:rPr>
          <w:rFonts w:ascii="Trebuchet MS" w:eastAsia="Times New Roman" w:hAnsi="Trebuchet MS" w:cs="Times New Roman"/>
          <w:b/>
          <w:lang w:eastAsia="ro-RO"/>
          <w14:ligatures w14:val="none"/>
        </w:rPr>
        <w:t>566</w:t>
      </w:r>
      <w:r w:rsidRPr="007F428D">
        <w:rPr>
          <w:rFonts w:ascii="Trebuchet MS" w:eastAsia="Times New Roman" w:hAnsi="Trebuchet MS" w:cs="Times New Roman"/>
          <w:lang w:eastAsia="ro-RO"/>
          <w14:ligatures w14:val="none"/>
        </w:rPr>
        <w:t xml:space="preserve">, </w:t>
      </w:r>
      <w:r w:rsidRPr="007F428D">
        <w:rPr>
          <w:rFonts w:ascii="Trebuchet MS" w:eastAsia="Calibri" w:hAnsi="Trebuchet MS" w:cs="Times New Roman"/>
          <w14:ligatures w14:val="none"/>
        </w:rPr>
        <w:t xml:space="preserve">înregistrată la </w:t>
      </w:r>
      <w:proofErr w:type="spellStart"/>
      <w:r w:rsidRPr="007F428D">
        <w:rPr>
          <w:rFonts w:ascii="Trebuchet MS" w:eastAsia="Calibri" w:hAnsi="Trebuchet MS" w:cs="Times New Roman"/>
          <w:b/>
          <w14:ligatures w14:val="none"/>
        </w:rPr>
        <w:t>Agenţia</w:t>
      </w:r>
      <w:proofErr w:type="spellEnd"/>
      <w:r w:rsidRPr="00247F17">
        <w:rPr>
          <w:rFonts w:ascii="Trebuchet MS" w:eastAsia="Calibri" w:hAnsi="Trebuchet MS" w:cs="Times New Roman"/>
          <w:b/>
          <w14:ligatures w14:val="none"/>
        </w:rPr>
        <w:t xml:space="preserve"> pentru </w:t>
      </w:r>
      <w:proofErr w:type="spellStart"/>
      <w:r w:rsidRPr="00247F17">
        <w:rPr>
          <w:rFonts w:ascii="Trebuchet MS" w:eastAsia="Calibri" w:hAnsi="Trebuchet MS" w:cs="Times New Roman"/>
          <w:b/>
          <w14:ligatures w14:val="none"/>
        </w:rPr>
        <w:t>Protecţia</w:t>
      </w:r>
      <w:proofErr w:type="spellEnd"/>
      <w:r w:rsidRPr="00247F17">
        <w:rPr>
          <w:rFonts w:ascii="Trebuchet MS" w:eastAsia="Calibri" w:hAnsi="Trebuchet MS" w:cs="Times New Roman"/>
          <w:b/>
          <w14:ligatures w14:val="none"/>
        </w:rPr>
        <w:t xml:space="preserve"> Mediului Sibiu </w:t>
      </w:r>
      <w:r w:rsidRPr="00247F17">
        <w:rPr>
          <w:rFonts w:ascii="Trebuchet MS" w:eastAsia="Calibri" w:hAnsi="Trebuchet MS" w:cs="Times New Roman"/>
          <w14:ligatures w14:val="none"/>
        </w:rPr>
        <w:t>cu nr.</w:t>
      </w:r>
      <w:r w:rsidRPr="00247F17">
        <w:rPr>
          <w:rFonts w:ascii="Trebuchet MS" w:eastAsia="Calibri" w:hAnsi="Trebuchet MS" w:cs="Times New Roman"/>
          <w:lang w:val="en-US"/>
          <w14:ligatures w14:val="none"/>
        </w:rPr>
        <w:t xml:space="preserve"> </w:t>
      </w:r>
      <w:r w:rsidR="007F428D" w:rsidRPr="007F428D">
        <w:rPr>
          <w:rFonts w:ascii="Trebuchet MS" w:eastAsia="Calibri" w:hAnsi="Trebuchet MS" w:cs="Times New Roman"/>
          <w:b/>
          <w:lang w:val="en-US"/>
          <w14:ligatures w14:val="none"/>
        </w:rPr>
        <w:t>2</w:t>
      </w:r>
      <w:r w:rsidR="002E36EB">
        <w:rPr>
          <w:rFonts w:ascii="Trebuchet MS" w:eastAsia="Calibri" w:hAnsi="Trebuchet MS" w:cs="Times New Roman"/>
          <w:b/>
          <w:lang w:val="en-US"/>
          <w14:ligatures w14:val="none"/>
        </w:rPr>
        <w:t>2</w:t>
      </w:r>
      <w:r w:rsidR="007F428D" w:rsidRPr="007F428D">
        <w:rPr>
          <w:rFonts w:ascii="Trebuchet MS" w:eastAsia="Calibri" w:hAnsi="Trebuchet MS" w:cs="Times New Roman"/>
          <w:b/>
          <w:lang w:val="en-US"/>
          <w14:ligatures w14:val="none"/>
        </w:rPr>
        <w:t>8/09.01.2024</w:t>
      </w:r>
      <w:r w:rsidR="00247F17" w:rsidRPr="00247F17">
        <w:rPr>
          <w:rFonts w:ascii="Trebuchet MS" w:eastAsia="Calibri" w:hAnsi="Trebuchet MS" w:cs="Times New Roman"/>
          <w:b/>
          <w:lang w:val="en-US"/>
          <w14:ligatures w14:val="none"/>
        </w:rPr>
        <w:t xml:space="preserve"> </w:t>
      </w:r>
      <w:proofErr w:type="spellStart"/>
      <w:r w:rsidRPr="00247F17">
        <w:rPr>
          <w:rFonts w:ascii="Trebuchet MS" w:eastAsia="Calibri" w:hAnsi="Trebuchet MS" w:cs="Times New Roman"/>
          <w:lang w:val="en-US"/>
          <w14:ligatures w14:val="none"/>
        </w:rPr>
        <w:t>și</w:t>
      </w:r>
      <w:proofErr w:type="spellEnd"/>
      <w:r w:rsidRPr="00247F17">
        <w:rPr>
          <w:rFonts w:ascii="Trebuchet MS" w:eastAsia="Calibri" w:hAnsi="Trebuchet MS" w:cs="Times New Roman"/>
          <w14:ligatures w14:val="none"/>
        </w:rPr>
        <w:t xml:space="preserve"> a completărilor ulterioare, în baza </w:t>
      </w:r>
      <w:r w:rsidRPr="00247F17">
        <w:rPr>
          <w:rFonts w:ascii="Trebuchet MS" w:eastAsia="Times New Roman" w:hAnsi="Trebuchet MS" w:cs="Times New Roman"/>
          <w:color w:val="000000"/>
          <w:lang w:eastAsia="ro-RO"/>
          <w14:ligatures w14:val="none"/>
        </w:rPr>
        <w:t xml:space="preserve">Legii nr. 292 din 2018 </w:t>
      </w:r>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privind</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evaluarea</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impactului</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anumitor</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proiecte</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publice</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şi</w:t>
      </w:r>
      <w:proofErr w:type="spellEnd"/>
      <w:r w:rsidRPr="00247F17">
        <w:rPr>
          <w:rFonts w:ascii="Trebuchet MS" w:eastAsia="Calibri" w:hAnsi="Trebuchet MS" w:cs="Times New Roman"/>
          <w:lang w:val="en-US"/>
          <w14:ligatures w14:val="none"/>
        </w:rPr>
        <w:t xml:space="preserve"> private </w:t>
      </w:r>
      <w:proofErr w:type="spellStart"/>
      <w:r w:rsidRPr="00247F17">
        <w:rPr>
          <w:rFonts w:ascii="Trebuchet MS" w:eastAsia="Calibri" w:hAnsi="Trebuchet MS" w:cs="Times New Roman"/>
          <w:lang w:val="en-US"/>
          <w14:ligatures w14:val="none"/>
        </w:rPr>
        <w:t>asupra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mediului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Ordonanţei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urgenţă</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Guvernului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nr</w:t>
      </w:r>
      <w:proofErr w:type="spellEnd"/>
      <w:r w:rsidRPr="00893A7E">
        <w:rPr>
          <w:rFonts w:ascii="Trebuchet MS" w:eastAsia="Calibri" w:hAnsi="Trebuchet MS" w:cs="Times New Roman"/>
          <w:lang w:val="en-US"/>
          <w14:ligatures w14:val="none"/>
        </w:rPr>
        <w:t xml:space="preserve">. </w:t>
      </w:r>
      <w:proofErr w:type="gramStart"/>
      <w:r w:rsidRPr="00893A7E">
        <w:rPr>
          <w:rFonts w:ascii="Trebuchet MS" w:eastAsia="Calibri" w:hAnsi="Trebuchet MS" w:cs="Times New Roman"/>
          <w:lang w:val="en-US"/>
          <w14:ligatures w14:val="none"/>
        </w:rPr>
        <w:t>57/2007</w:t>
      </w:r>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privind</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regimul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ariilor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naturale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protejate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conservarea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habitatelor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naturale</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florei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faunei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sălbatice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aprobată</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modificări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completări</w:t>
      </w:r>
      <w:proofErr w:type="spellEnd"/>
      <w:r w:rsidRPr="00893A7E">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prin</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Legea</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nr</w:t>
      </w:r>
      <w:proofErr w:type="spellEnd"/>
      <w:r w:rsidRPr="00247F17">
        <w:rPr>
          <w:rFonts w:ascii="Trebuchet MS" w:eastAsia="Calibri" w:hAnsi="Trebuchet MS" w:cs="Times New Roman"/>
          <w:lang w:val="en-US"/>
          <w14:ligatures w14:val="none"/>
        </w:rPr>
        <w:t xml:space="preserve">. 49/2011, cu </w:t>
      </w:r>
      <w:proofErr w:type="spellStart"/>
      <w:r w:rsidRPr="00247F17">
        <w:rPr>
          <w:rFonts w:ascii="Trebuchet MS" w:eastAsia="Calibri" w:hAnsi="Trebuchet MS" w:cs="Times New Roman"/>
          <w:lang w:val="en-US"/>
          <w14:ligatures w14:val="none"/>
        </w:rPr>
        <w:t>modificările</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şi</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completările</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ulterioare</w:t>
      </w:r>
      <w:proofErr w:type="spellEnd"/>
      <w:r w:rsidRPr="00247F17">
        <w:rPr>
          <w:rFonts w:ascii="Trebuchet MS" w:eastAsia="Calibri" w:hAnsi="Trebuchet MS" w:cs="Times New Roman"/>
          <w:lang w:val="en-US"/>
          <w14:ligatures w14:val="none"/>
        </w:rPr>
        <w:t xml:space="preserve">, </w:t>
      </w:r>
    </w:p>
    <w:p w14:paraId="0442A1CB" w14:textId="5244CA6F" w:rsidR="00893A7E" w:rsidRPr="008E4B37" w:rsidRDefault="00893A7E" w:rsidP="00893A7E">
      <w:pPr>
        <w:spacing w:after="0" w:line="360" w:lineRule="auto"/>
        <w:ind w:firstLine="720"/>
        <w:jc w:val="both"/>
        <w:rPr>
          <w:rFonts w:ascii="Trebuchet MS" w:eastAsia="Calibri" w:hAnsi="Trebuchet MS" w:cs="Times New Roman"/>
          <w:b/>
          <w:lang w:val="en-US"/>
          <w14:ligatures w14:val="none"/>
        </w:rPr>
      </w:pPr>
      <w:proofErr w:type="spellStart"/>
      <w:r w:rsidRPr="008E4B37">
        <w:rPr>
          <w:rFonts w:ascii="Trebuchet MS" w:eastAsia="Calibri" w:hAnsi="Trebuchet MS" w:cs="Times New Roman"/>
          <w:b/>
          <w14:ligatures w14:val="none"/>
        </w:rPr>
        <w:t>Agenţia</w:t>
      </w:r>
      <w:proofErr w:type="spellEnd"/>
      <w:r w:rsidRPr="008E4B37">
        <w:rPr>
          <w:rFonts w:ascii="Trebuchet MS" w:eastAsia="Calibri" w:hAnsi="Trebuchet MS" w:cs="Times New Roman"/>
          <w:b/>
          <w14:ligatures w14:val="none"/>
        </w:rPr>
        <w:t xml:space="preserve"> pentru </w:t>
      </w:r>
      <w:proofErr w:type="spellStart"/>
      <w:r w:rsidRPr="008E4B37">
        <w:rPr>
          <w:rFonts w:ascii="Trebuchet MS" w:eastAsia="Calibri" w:hAnsi="Trebuchet MS" w:cs="Times New Roman"/>
          <w:b/>
          <w14:ligatures w14:val="none"/>
        </w:rPr>
        <w:t>Protecţia</w:t>
      </w:r>
      <w:proofErr w:type="spellEnd"/>
      <w:r w:rsidRPr="008E4B37">
        <w:rPr>
          <w:rFonts w:ascii="Trebuchet MS" w:eastAsia="Calibri" w:hAnsi="Trebuchet MS" w:cs="Times New Roman"/>
          <w:b/>
          <w14:ligatures w14:val="none"/>
        </w:rPr>
        <w:t xml:space="preserve"> Mediului Sibiu </w:t>
      </w:r>
      <w:r w:rsidRPr="008E4B37">
        <w:rPr>
          <w:rFonts w:ascii="Trebuchet MS" w:eastAsia="Calibri" w:hAnsi="Trebuchet MS" w:cs="Times New Roman"/>
          <w:b/>
          <w:lang w:val="en-US"/>
          <w14:ligatures w14:val="none"/>
        </w:rPr>
        <w:t>decide</w:t>
      </w:r>
      <w:r w:rsidRPr="008E4B37">
        <w:rPr>
          <w:rFonts w:ascii="Trebuchet MS" w:eastAsia="Calibri" w:hAnsi="Trebuchet MS" w:cs="Times New Roman"/>
          <w:lang w:val="en-US"/>
          <w14:ligatures w14:val="none"/>
        </w:rPr>
        <w:t xml:space="preserve">, ca </w:t>
      </w:r>
      <w:proofErr w:type="spellStart"/>
      <w:r w:rsidRPr="008E4B37">
        <w:rPr>
          <w:rFonts w:ascii="Trebuchet MS" w:eastAsia="Calibri" w:hAnsi="Trebuchet MS" w:cs="Times New Roman"/>
          <w:lang w:val="en-US"/>
          <w14:ligatures w14:val="none"/>
        </w:rPr>
        <w:t>urmare</w:t>
      </w:r>
      <w:proofErr w:type="spellEnd"/>
      <w:r w:rsidRPr="008E4B37">
        <w:rPr>
          <w:rFonts w:ascii="Trebuchet MS" w:eastAsia="Calibri" w:hAnsi="Trebuchet MS" w:cs="Times New Roman"/>
          <w:lang w:val="en-US"/>
          <w14:ligatures w14:val="none"/>
        </w:rPr>
        <w:t xml:space="preserve"> a </w:t>
      </w:r>
      <w:proofErr w:type="spellStart"/>
      <w:r w:rsidRPr="008E4B37">
        <w:rPr>
          <w:rFonts w:ascii="Trebuchet MS" w:eastAsia="Calibri" w:hAnsi="Trebuchet MS" w:cs="Times New Roman"/>
          <w:lang w:val="en-US"/>
          <w14:ligatures w14:val="none"/>
        </w:rPr>
        <w:t>consultărilor</w:t>
      </w:r>
      <w:proofErr w:type="spellEnd"/>
      <w:r w:rsidRPr="008E4B37">
        <w:rPr>
          <w:rFonts w:ascii="Trebuchet MS" w:eastAsia="Calibri" w:hAnsi="Trebuchet MS" w:cs="Times New Roman"/>
          <w:lang w:val="en-US"/>
          <w14:ligatures w14:val="none"/>
        </w:rPr>
        <w:t xml:space="preserve"> </w:t>
      </w:r>
      <w:proofErr w:type="spellStart"/>
      <w:r w:rsidRPr="008E4B37">
        <w:rPr>
          <w:rFonts w:ascii="Trebuchet MS" w:eastAsia="Calibri" w:hAnsi="Trebuchet MS" w:cs="Times New Roman"/>
          <w:lang w:val="en-US"/>
          <w14:ligatures w14:val="none"/>
        </w:rPr>
        <w:t>desfăşurate</w:t>
      </w:r>
      <w:proofErr w:type="spellEnd"/>
      <w:r w:rsidRPr="008E4B37">
        <w:rPr>
          <w:rFonts w:ascii="Trebuchet MS" w:eastAsia="Calibri" w:hAnsi="Trebuchet MS" w:cs="Times New Roman"/>
          <w:lang w:val="en-US"/>
          <w14:ligatures w14:val="none"/>
        </w:rPr>
        <w:t xml:space="preserve"> </w:t>
      </w:r>
      <w:proofErr w:type="spellStart"/>
      <w:r w:rsidRPr="008E4B37">
        <w:rPr>
          <w:rFonts w:ascii="Trebuchet MS" w:eastAsia="Calibri" w:hAnsi="Trebuchet MS" w:cs="Times New Roman"/>
          <w:lang w:val="en-US"/>
          <w14:ligatures w14:val="none"/>
        </w:rPr>
        <w:t>în</w:t>
      </w:r>
      <w:proofErr w:type="spellEnd"/>
      <w:r w:rsidRPr="008E4B37">
        <w:rPr>
          <w:rFonts w:ascii="Trebuchet MS" w:eastAsia="Calibri" w:hAnsi="Trebuchet MS" w:cs="Times New Roman"/>
          <w:lang w:val="en-US"/>
          <w14:ligatures w14:val="none"/>
        </w:rPr>
        <w:t xml:space="preserve"> </w:t>
      </w:r>
      <w:proofErr w:type="spellStart"/>
      <w:r w:rsidRPr="008E4B37">
        <w:rPr>
          <w:rFonts w:ascii="Trebuchet MS" w:eastAsia="Calibri" w:hAnsi="Trebuchet MS" w:cs="Times New Roman"/>
          <w:lang w:val="en-US"/>
          <w14:ligatures w14:val="none"/>
        </w:rPr>
        <w:t>cadrul</w:t>
      </w:r>
      <w:proofErr w:type="spellEnd"/>
      <w:r w:rsidRPr="008E4B37">
        <w:rPr>
          <w:rFonts w:ascii="Trebuchet MS" w:eastAsia="Calibri" w:hAnsi="Trebuchet MS" w:cs="Times New Roman"/>
          <w:lang w:val="en-US"/>
          <w14:ligatures w14:val="none"/>
        </w:rPr>
        <w:t xml:space="preserve"> </w:t>
      </w:r>
      <w:proofErr w:type="spellStart"/>
      <w:r w:rsidRPr="008E4B37">
        <w:rPr>
          <w:rFonts w:ascii="Trebuchet MS" w:eastAsia="Calibri" w:hAnsi="Trebuchet MS" w:cs="Times New Roman"/>
          <w:lang w:val="en-US"/>
          <w14:ligatures w14:val="none"/>
        </w:rPr>
        <w:t>şedinţei</w:t>
      </w:r>
      <w:proofErr w:type="spellEnd"/>
      <w:r w:rsidRPr="008E4B37">
        <w:rPr>
          <w:rFonts w:ascii="Trebuchet MS" w:eastAsia="Calibri" w:hAnsi="Trebuchet MS" w:cs="Times New Roman"/>
          <w:lang w:val="en-US"/>
          <w14:ligatures w14:val="none"/>
        </w:rPr>
        <w:t xml:space="preserve"> </w:t>
      </w:r>
      <w:proofErr w:type="spellStart"/>
      <w:r w:rsidRPr="008E4B37">
        <w:rPr>
          <w:rFonts w:ascii="Trebuchet MS" w:eastAsia="Calibri" w:hAnsi="Trebuchet MS" w:cs="Times New Roman"/>
          <w:lang w:val="en-US"/>
          <w14:ligatures w14:val="none"/>
        </w:rPr>
        <w:t>Comisiei</w:t>
      </w:r>
      <w:proofErr w:type="spellEnd"/>
      <w:r w:rsidRPr="008E4B37">
        <w:rPr>
          <w:rFonts w:ascii="Trebuchet MS" w:eastAsia="Calibri" w:hAnsi="Trebuchet MS" w:cs="Times New Roman"/>
          <w:lang w:val="en-US"/>
          <w14:ligatures w14:val="none"/>
        </w:rPr>
        <w:t xml:space="preserve"> de </w:t>
      </w:r>
      <w:proofErr w:type="spellStart"/>
      <w:r w:rsidRPr="008E4B37">
        <w:rPr>
          <w:rFonts w:ascii="Trebuchet MS" w:eastAsia="Calibri" w:hAnsi="Trebuchet MS" w:cs="Times New Roman"/>
          <w:lang w:val="en-US"/>
          <w14:ligatures w14:val="none"/>
        </w:rPr>
        <w:t>Analiză</w:t>
      </w:r>
      <w:proofErr w:type="spellEnd"/>
      <w:r w:rsidRPr="008E4B37">
        <w:rPr>
          <w:rFonts w:ascii="Trebuchet MS" w:eastAsia="Calibri" w:hAnsi="Trebuchet MS" w:cs="Times New Roman"/>
          <w:lang w:val="en-US"/>
          <w14:ligatures w14:val="none"/>
        </w:rPr>
        <w:t xml:space="preserve"> </w:t>
      </w:r>
      <w:proofErr w:type="spellStart"/>
      <w:r w:rsidRPr="008E4B37">
        <w:rPr>
          <w:rFonts w:ascii="Trebuchet MS" w:eastAsia="Calibri" w:hAnsi="Trebuchet MS" w:cs="Times New Roman"/>
          <w:lang w:val="en-US"/>
          <w14:ligatures w14:val="none"/>
        </w:rPr>
        <w:t>Tehnică</w:t>
      </w:r>
      <w:proofErr w:type="spellEnd"/>
      <w:r w:rsidRPr="008E4B37">
        <w:rPr>
          <w:rFonts w:ascii="Trebuchet MS" w:eastAsia="Calibri" w:hAnsi="Trebuchet MS" w:cs="Times New Roman"/>
          <w:lang w:val="en-US"/>
          <w14:ligatures w14:val="none"/>
        </w:rPr>
        <w:t xml:space="preserve"> din data </w:t>
      </w:r>
      <w:proofErr w:type="spellStart"/>
      <w:r w:rsidRPr="008E4B37">
        <w:rPr>
          <w:rFonts w:ascii="Trebuchet MS" w:eastAsia="Calibri" w:hAnsi="Trebuchet MS" w:cs="Times New Roman"/>
          <w:lang w:val="en-US"/>
          <w14:ligatures w14:val="none"/>
        </w:rPr>
        <w:t>de</w:t>
      </w:r>
      <w:proofErr w:type="spellEnd"/>
      <w:r w:rsidRPr="008E4B37">
        <w:rPr>
          <w:rFonts w:ascii="Trebuchet MS" w:eastAsia="Calibri" w:hAnsi="Trebuchet MS" w:cs="Times New Roman"/>
          <w:lang w:val="en-US"/>
          <w14:ligatures w14:val="none"/>
        </w:rPr>
        <w:t xml:space="preserve"> </w:t>
      </w:r>
      <w:r w:rsidR="008239F3" w:rsidRPr="008E4B37">
        <w:rPr>
          <w:rFonts w:ascii="Trebuchet MS" w:eastAsia="Calibri" w:hAnsi="Trebuchet MS" w:cs="Times New Roman"/>
          <w:lang w:val="en-US"/>
          <w14:ligatures w14:val="none"/>
        </w:rPr>
        <w:t>1</w:t>
      </w:r>
      <w:r w:rsidR="00E97293">
        <w:rPr>
          <w:rFonts w:ascii="Trebuchet MS" w:eastAsia="Calibri" w:hAnsi="Trebuchet MS" w:cs="Times New Roman"/>
          <w:lang w:val="en-US"/>
          <w14:ligatures w14:val="none"/>
        </w:rPr>
        <w:t>5</w:t>
      </w:r>
      <w:r w:rsidR="008239F3" w:rsidRPr="008E4B37">
        <w:rPr>
          <w:rFonts w:ascii="Trebuchet MS" w:eastAsia="Calibri" w:hAnsi="Trebuchet MS" w:cs="Times New Roman"/>
          <w:lang w:val="en-US"/>
          <w14:ligatures w14:val="none"/>
        </w:rPr>
        <w:t>.0</w:t>
      </w:r>
      <w:r w:rsidR="007F428D" w:rsidRPr="008E4B37">
        <w:rPr>
          <w:rFonts w:ascii="Trebuchet MS" w:eastAsia="Calibri" w:hAnsi="Trebuchet MS" w:cs="Times New Roman"/>
          <w:lang w:val="en-US"/>
          <w14:ligatures w14:val="none"/>
        </w:rPr>
        <w:t>5</w:t>
      </w:r>
      <w:r w:rsidR="008239F3" w:rsidRPr="008E4B37">
        <w:rPr>
          <w:rFonts w:ascii="Trebuchet MS" w:eastAsia="Calibri" w:hAnsi="Trebuchet MS" w:cs="Times New Roman"/>
          <w:lang w:val="en-US"/>
          <w14:ligatures w14:val="none"/>
        </w:rPr>
        <w:t>.2024</w:t>
      </w:r>
      <w:r w:rsidRPr="008E4B37">
        <w:rPr>
          <w:rFonts w:ascii="Trebuchet MS" w:eastAsia="Calibri" w:hAnsi="Trebuchet MS" w:cs="Times New Roman"/>
          <w:lang w:val="en-US"/>
          <w14:ligatures w14:val="none"/>
        </w:rPr>
        <w:t xml:space="preserve"> </w:t>
      </w:r>
      <w:r w:rsidRPr="008E4B37">
        <w:rPr>
          <w:rFonts w:ascii="Trebuchet MS" w:eastAsia="Calibri" w:hAnsi="Trebuchet MS" w:cs="Times New Roman"/>
          <w14:ligatures w14:val="none"/>
        </w:rPr>
        <w:t>și a completărilor ulterioare</w:t>
      </w:r>
      <w:r w:rsidRPr="008E4B37">
        <w:rPr>
          <w:rFonts w:ascii="Trebuchet MS" w:eastAsia="Calibri" w:hAnsi="Trebuchet MS" w:cs="Times New Roman"/>
          <w:lang w:val="en-US"/>
          <w14:ligatures w14:val="none"/>
        </w:rPr>
        <w:t xml:space="preserve">, </w:t>
      </w:r>
      <w:proofErr w:type="spellStart"/>
      <w:r w:rsidRPr="008E4B37">
        <w:rPr>
          <w:rFonts w:ascii="Trebuchet MS" w:eastAsia="Calibri" w:hAnsi="Trebuchet MS" w:cs="Times New Roman"/>
          <w:lang w:val="en-US"/>
          <w14:ligatures w14:val="none"/>
        </w:rPr>
        <w:t>că</w:t>
      </w:r>
      <w:proofErr w:type="spellEnd"/>
      <w:r w:rsidRPr="008E4B37">
        <w:rPr>
          <w:rFonts w:ascii="Trebuchet MS" w:eastAsia="Calibri" w:hAnsi="Trebuchet MS" w:cs="Times New Roman"/>
          <w:lang w:val="en-US"/>
          <w14:ligatures w14:val="none"/>
        </w:rPr>
        <w:t xml:space="preserve"> </w:t>
      </w:r>
      <w:proofErr w:type="spellStart"/>
      <w:r w:rsidRPr="008E4B37">
        <w:rPr>
          <w:rFonts w:ascii="Trebuchet MS" w:eastAsia="Calibri" w:hAnsi="Trebuchet MS" w:cs="Times New Roman"/>
          <w:lang w:val="en-US"/>
          <w14:ligatures w14:val="none"/>
        </w:rPr>
        <w:t>proiectul</w:t>
      </w:r>
      <w:proofErr w:type="spellEnd"/>
      <w:r w:rsidRPr="008E4B37">
        <w:rPr>
          <w:rFonts w:ascii="Trebuchet MS" w:eastAsia="Calibri" w:hAnsi="Trebuchet MS" w:cs="Times New Roman"/>
          <w:lang w:val="en-US"/>
          <w14:ligatures w14:val="none"/>
        </w:rPr>
        <w:t xml:space="preserve"> </w:t>
      </w:r>
      <w:r w:rsidR="008E4B37" w:rsidRPr="008E4B37">
        <w:rPr>
          <w:rFonts w:ascii="Trebuchet MS" w:eastAsia="Calibri" w:hAnsi="Trebuchet MS" w:cs="Times New Roman"/>
          <w:b/>
          <w:lang w:val="en-US"/>
          <w14:ligatures w14:val="none"/>
        </w:rPr>
        <w:t>“</w:t>
      </w:r>
      <w:proofErr w:type="spellStart"/>
      <w:r w:rsidR="008E4B37" w:rsidRPr="008E4B37">
        <w:rPr>
          <w:rFonts w:ascii="Trebuchet MS" w:eastAsia="Calibri" w:hAnsi="Trebuchet MS" w:cs="Times New Roman"/>
          <w:b/>
          <w:lang w:val="en-US"/>
          <w14:ligatures w14:val="none"/>
        </w:rPr>
        <w:t>Înființare</w:t>
      </w:r>
      <w:proofErr w:type="spellEnd"/>
      <w:r w:rsidR="008E4B37" w:rsidRPr="008E4B37">
        <w:rPr>
          <w:rFonts w:ascii="Trebuchet MS" w:eastAsia="Calibri" w:hAnsi="Trebuchet MS" w:cs="Times New Roman"/>
          <w:b/>
          <w:lang w:val="en-US"/>
          <w14:ligatures w14:val="none"/>
        </w:rPr>
        <w:t xml:space="preserve"> </w:t>
      </w:r>
      <w:proofErr w:type="spellStart"/>
      <w:r w:rsidR="008E4B37" w:rsidRPr="008E4B37">
        <w:rPr>
          <w:rFonts w:ascii="Trebuchet MS" w:eastAsia="Calibri" w:hAnsi="Trebuchet MS" w:cs="Times New Roman"/>
          <w:b/>
          <w:lang w:val="en-US"/>
          <w14:ligatures w14:val="none"/>
        </w:rPr>
        <w:t>sistem</w:t>
      </w:r>
      <w:proofErr w:type="spellEnd"/>
      <w:r w:rsidR="008E4B37" w:rsidRPr="008E4B37">
        <w:rPr>
          <w:rFonts w:ascii="Trebuchet MS" w:eastAsia="Calibri" w:hAnsi="Trebuchet MS" w:cs="Times New Roman"/>
          <w:b/>
          <w:lang w:val="en-US"/>
          <w14:ligatures w14:val="none"/>
        </w:rPr>
        <w:t xml:space="preserve"> </w:t>
      </w:r>
      <w:proofErr w:type="spellStart"/>
      <w:r w:rsidR="008E4B37" w:rsidRPr="008E4B37">
        <w:rPr>
          <w:rFonts w:ascii="Trebuchet MS" w:eastAsia="Calibri" w:hAnsi="Trebuchet MS" w:cs="Times New Roman"/>
          <w:b/>
          <w:lang w:val="en-US"/>
          <w14:ligatures w14:val="none"/>
        </w:rPr>
        <w:t>distribuție</w:t>
      </w:r>
      <w:proofErr w:type="spellEnd"/>
      <w:r w:rsidR="008E4B37" w:rsidRPr="008E4B37">
        <w:rPr>
          <w:rFonts w:ascii="Trebuchet MS" w:eastAsia="Calibri" w:hAnsi="Trebuchet MS" w:cs="Times New Roman"/>
          <w:b/>
          <w:lang w:val="en-US"/>
          <w14:ligatures w14:val="none"/>
        </w:rPr>
        <w:t xml:space="preserve"> gaze </w:t>
      </w:r>
      <w:proofErr w:type="spellStart"/>
      <w:r w:rsidR="008E4B37" w:rsidRPr="008E4B37">
        <w:rPr>
          <w:rFonts w:ascii="Trebuchet MS" w:eastAsia="Calibri" w:hAnsi="Trebuchet MS" w:cs="Times New Roman"/>
          <w:b/>
          <w:lang w:val="en-US"/>
          <w14:ligatures w14:val="none"/>
        </w:rPr>
        <w:t>naturale</w:t>
      </w:r>
      <w:proofErr w:type="spellEnd"/>
      <w:r w:rsidR="008E4B37" w:rsidRPr="008E4B37">
        <w:rPr>
          <w:rFonts w:ascii="Trebuchet MS" w:eastAsia="Calibri" w:hAnsi="Trebuchet MS" w:cs="Times New Roman"/>
          <w:b/>
          <w:lang w:val="en-US"/>
          <w14:ligatures w14:val="none"/>
        </w:rPr>
        <w:t xml:space="preserve"> </w:t>
      </w:r>
      <w:proofErr w:type="spellStart"/>
      <w:r w:rsidR="008E4B37" w:rsidRPr="008E4B37">
        <w:rPr>
          <w:rFonts w:ascii="Trebuchet MS" w:eastAsia="Calibri" w:hAnsi="Trebuchet MS" w:cs="Times New Roman"/>
          <w:b/>
          <w:lang w:val="en-US"/>
          <w14:ligatures w14:val="none"/>
        </w:rPr>
        <w:t>în</w:t>
      </w:r>
      <w:proofErr w:type="spellEnd"/>
      <w:r w:rsidR="008E4B37" w:rsidRPr="008E4B37">
        <w:rPr>
          <w:rFonts w:ascii="Trebuchet MS" w:eastAsia="Calibri" w:hAnsi="Trebuchet MS" w:cs="Times New Roman"/>
          <w:b/>
          <w:lang w:val="en-US"/>
          <w14:ligatures w14:val="none"/>
        </w:rPr>
        <w:t xml:space="preserve"> </w:t>
      </w:r>
      <w:proofErr w:type="spellStart"/>
      <w:r w:rsidR="008E4B37" w:rsidRPr="008E4B37">
        <w:rPr>
          <w:rFonts w:ascii="Trebuchet MS" w:eastAsia="Calibri" w:hAnsi="Trebuchet MS" w:cs="Times New Roman"/>
          <w:b/>
          <w:lang w:val="en-US"/>
          <w14:ligatures w14:val="none"/>
        </w:rPr>
        <w:t>comuna</w:t>
      </w:r>
      <w:proofErr w:type="spellEnd"/>
      <w:r w:rsidR="008E4B37" w:rsidRPr="008E4B37">
        <w:rPr>
          <w:rFonts w:ascii="Trebuchet MS" w:eastAsia="Calibri" w:hAnsi="Trebuchet MS" w:cs="Times New Roman"/>
          <w:b/>
          <w:lang w:val="en-US"/>
          <w14:ligatures w14:val="none"/>
        </w:rPr>
        <w:t xml:space="preserve"> </w:t>
      </w:r>
      <w:proofErr w:type="spellStart"/>
      <w:r w:rsidR="008E4B37" w:rsidRPr="008E4B37">
        <w:rPr>
          <w:rFonts w:ascii="Trebuchet MS" w:eastAsia="Calibri" w:hAnsi="Trebuchet MS" w:cs="Times New Roman"/>
          <w:b/>
          <w:lang w:val="en-US"/>
          <w14:ligatures w14:val="none"/>
        </w:rPr>
        <w:t>Gura</w:t>
      </w:r>
      <w:proofErr w:type="spellEnd"/>
      <w:r w:rsidR="008E4B37" w:rsidRPr="008E4B37">
        <w:rPr>
          <w:rFonts w:ascii="Trebuchet MS" w:eastAsia="Calibri" w:hAnsi="Trebuchet MS" w:cs="Times New Roman"/>
          <w:b/>
          <w:lang w:val="en-US"/>
          <w14:ligatures w14:val="none"/>
        </w:rPr>
        <w:t xml:space="preserve"> </w:t>
      </w:r>
      <w:proofErr w:type="spellStart"/>
      <w:r w:rsidR="008E4B37" w:rsidRPr="008E4B37">
        <w:rPr>
          <w:rFonts w:ascii="Trebuchet MS" w:eastAsia="Calibri" w:hAnsi="Trebuchet MS" w:cs="Times New Roman"/>
          <w:b/>
          <w:lang w:val="en-US"/>
          <w14:ligatures w14:val="none"/>
        </w:rPr>
        <w:t>Râului</w:t>
      </w:r>
      <w:proofErr w:type="spellEnd"/>
      <w:r w:rsidR="008E4B37" w:rsidRPr="008E4B37">
        <w:rPr>
          <w:rFonts w:ascii="Trebuchet MS" w:eastAsia="Calibri" w:hAnsi="Trebuchet MS" w:cs="Times New Roman"/>
          <w:b/>
          <w:lang w:val="en-US"/>
          <w14:ligatures w14:val="none"/>
        </w:rPr>
        <w:t xml:space="preserve">, </w:t>
      </w:r>
      <w:proofErr w:type="spellStart"/>
      <w:r w:rsidR="008E4B37" w:rsidRPr="008E4B37">
        <w:rPr>
          <w:rFonts w:ascii="Trebuchet MS" w:eastAsia="Calibri" w:hAnsi="Trebuchet MS" w:cs="Times New Roman"/>
          <w:b/>
          <w:lang w:val="en-US"/>
          <w14:ligatures w14:val="none"/>
        </w:rPr>
        <w:t>județul</w:t>
      </w:r>
      <w:proofErr w:type="spellEnd"/>
      <w:r w:rsidR="008E4B37" w:rsidRPr="008E4B37">
        <w:rPr>
          <w:rFonts w:ascii="Trebuchet MS" w:eastAsia="Calibri" w:hAnsi="Trebuchet MS" w:cs="Times New Roman"/>
          <w:b/>
          <w:lang w:val="en-US"/>
          <w14:ligatures w14:val="none"/>
        </w:rPr>
        <w:t xml:space="preserve"> Sibiu</w:t>
      </w:r>
      <w:r w:rsidR="008E4B37" w:rsidRPr="008E4B37">
        <w:rPr>
          <w:rFonts w:ascii="Trebuchet MS" w:eastAsia="Calibri" w:hAnsi="Trebuchet MS" w:cs="Times New Roman"/>
          <w:b/>
          <w14:ligatures w14:val="none"/>
        </w:rPr>
        <w:t>”</w:t>
      </w:r>
      <w:r w:rsidR="008E4B37" w:rsidRPr="008E4B37">
        <w:rPr>
          <w:rFonts w:ascii="Trebuchet MS" w:eastAsia="Calibri" w:hAnsi="Trebuchet MS" w:cs="Times New Roman"/>
          <w14:ligatures w14:val="none"/>
        </w:rPr>
        <w:t>, propus a fi amplasat în județul</w:t>
      </w:r>
      <w:r w:rsidR="008E4B37" w:rsidRPr="008E4B37">
        <w:rPr>
          <w:rFonts w:ascii="Trebuchet MS" w:eastAsia="Calibri" w:hAnsi="Trebuchet MS" w:cs="Times New Roman"/>
          <w:b/>
          <w14:ligatures w14:val="none"/>
        </w:rPr>
        <w:t xml:space="preserve"> Sibiu</w:t>
      </w:r>
      <w:r w:rsidR="008E4B37" w:rsidRPr="008E4B37">
        <w:rPr>
          <w:rFonts w:ascii="Trebuchet MS" w:eastAsia="Calibri" w:hAnsi="Trebuchet MS" w:cs="Times New Roman"/>
          <w14:ligatures w14:val="none"/>
        </w:rPr>
        <w:t xml:space="preserve">, </w:t>
      </w:r>
      <w:r w:rsidR="008E4B37" w:rsidRPr="008E4B37">
        <w:rPr>
          <w:rFonts w:ascii="Trebuchet MS" w:eastAsia="Times New Roman" w:hAnsi="Trebuchet MS" w:cs="Times New Roman"/>
          <w:lang w:eastAsia="ro-RO"/>
          <w14:ligatures w14:val="none"/>
        </w:rPr>
        <w:t xml:space="preserve">comuna </w:t>
      </w:r>
      <w:r w:rsidR="008E4B37" w:rsidRPr="008E4B37">
        <w:rPr>
          <w:rFonts w:ascii="Trebuchet MS" w:eastAsia="Times New Roman" w:hAnsi="Trebuchet MS" w:cs="Times New Roman"/>
          <w:b/>
          <w:lang w:eastAsia="ro-RO"/>
          <w14:ligatures w14:val="none"/>
        </w:rPr>
        <w:t>Gura Râului</w:t>
      </w:r>
      <w:r w:rsidR="008E4B37" w:rsidRPr="008E4B37">
        <w:rPr>
          <w:rFonts w:ascii="Trebuchet MS" w:eastAsia="Times New Roman" w:hAnsi="Trebuchet MS" w:cs="Times New Roman"/>
          <w:lang w:eastAsia="ro-RO"/>
          <w14:ligatures w14:val="none"/>
        </w:rPr>
        <w:t xml:space="preserve">, </w:t>
      </w:r>
      <w:r w:rsidR="008E4B37" w:rsidRPr="008E4B37">
        <w:rPr>
          <w:rFonts w:ascii="Trebuchet MS" w:eastAsia="Times New Roman" w:hAnsi="Trebuchet MS" w:cs="Times New Roman"/>
          <w:b/>
          <w:lang w:eastAsia="ro-RO"/>
          <w14:ligatures w14:val="none"/>
        </w:rPr>
        <w:t>intravilan</w:t>
      </w:r>
      <w:r w:rsidRPr="008E4B37">
        <w:rPr>
          <w:rFonts w:ascii="Trebuchet MS" w:eastAsia="Times New Roman" w:hAnsi="Trebuchet MS" w:cs="Times New Roman"/>
          <w:color w:val="000000"/>
          <w:lang w:eastAsia="ro-RO"/>
          <w14:ligatures w14:val="none"/>
        </w:rPr>
        <w:t xml:space="preserve">, </w:t>
      </w:r>
      <w:r w:rsidRPr="008E4B37">
        <w:rPr>
          <w:rFonts w:ascii="Trebuchet MS" w:eastAsia="Calibri" w:hAnsi="Trebuchet MS" w:cs="Times New Roman"/>
          <w:b/>
          <w14:ligatures w14:val="none"/>
        </w:rPr>
        <w:t xml:space="preserve">nu </w:t>
      </w:r>
      <w:r w:rsidRPr="008E4B37">
        <w:rPr>
          <w:rFonts w:ascii="Trebuchet MS" w:eastAsia="Calibri" w:hAnsi="Trebuchet MS" w:cs="Times New Roman"/>
          <w:b/>
          <w:lang w:val="en-US"/>
          <w14:ligatures w14:val="none"/>
        </w:rPr>
        <w:t xml:space="preserve">se </w:t>
      </w:r>
      <w:proofErr w:type="spellStart"/>
      <w:r w:rsidRPr="008E4B37">
        <w:rPr>
          <w:rFonts w:ascii="Trebuchet MS" w:eastAsia="Calibri" w:hAnsi="Trebuchet MS" w:cs="Times New Roman"/>
          <w:b/>
          <w:lang w:val="en-US"/>
          <w14:ligatures w14:val="none"/>
        </w:rPr>
        <w:t>supune</w:t>
      </w:r>
      <w:proofErr w:type="spellEnd"/>
      <w:r w:rsidRPr="008E4B37">
        <w:rPr>
          <w:rFonts w:ascii="Trebuchet MS" w:eastAsia="Calibri" w:hAnsi="Trebuchet MS" w:cs="Times New Roman"/>
          <w:b/>
          <w:lang w:val="en-US"/>
          <w14:ligatures w14:val="none"/>
        </w:rPr>
        <w:t xml:space="preserve"> </w:t>
      </w:r>
      <w:proofErr w:type="spellStart"/>
      <w:r w:rsidRPr="008E4B37">
        <w:rPr>
          <w:rFonts w:ascii="Trebuchet MS" w:eastAsia="Calibri" w:hAnsi="Trebuchet MS" w:cs="Times New Roman"/>
          <w:b/>
          <w:lang w:val="en-US"/>
          <w14:ligatures w14:val="none"/>
        </w:rPr>
        <w:t>evaluării</w:t>
      </w:r>
      <w:proofErr w:type="spellEnd"/>
      <w:r w:rsidRPr="008E4B37">
        <w:rPr>
          <w:rFonts w:ascii="Trebuchet MS" w:eastAsia="Calibri" w:hAnsi="Trebuchet MS" w:cs="Times New Roman"/>
          <w:b/>
          <w:lang w:val="en-US"/>
          <w14:ligatures w14:val="none"/>
        </w:rPr>
        <w:t xml:space="preserve"> </w:t>
      </w:r>
      <w:proofErr w:type="spellStart"/>
      <w:r w:rsidRPr="008E4B37">
        <w:rPr>
          <w:rFonts w:ascii="Trebuchet MS" w:eastAsia="Calibri" w:hAnsi="Trebuchet MS" w:cs="Times New Roman"/>
          <w:b/>
          <w:lang w:val="en-US"/>
          <w14:ligatures w14:val="none"/>
        </w:rPr>
        <w:t>impactului</w:t>
      </w:r>
      <w:proofErr w:type="spellEnd"/>
      <w:r w:rsidRPr="008E4B37">
        <w:rPr>
          <w:rFonts w:ascii="Trebuchet MS" w:eastAsia="Calibri" w:hAnsi="Trebuchet MS" w:cs="Times New Roman"/>
          <w:b/>
          <w:lang w:val="en-US"/>
          <w14:ligatures w14:val="none"/>
        </w:rPr>
        <w:t xml:space="preserve"> </w:t>
      </w:r>
      <w:proofErr w:type="spellStart"/>
      <w:r w:rsidRPr="008E4B37">
        <w:rPr>
          <w:rFonts w:ascii="Trebuchet MS" w:eastAsia="Calibri" w:hAnsi="Trebuchet MS" w:cs="Times New Roman"/>
          <w:b/>
          <w:lang w:val="en-US"/>
          <w14:ligatures w14:val="none"/>
        </w:rPr>
        <w:t>asupra</w:t>
      </w:r>
      <w:proofErr w:type="spellEnd"/>
      <w:r w:rsidRPr="008E4B37">
        <w:rPr>
          <w:rFonts w:ascii="Trebuchet MS" w:eastAsia="Calibri" w:hAnsi="Trebuchet MS" w:cs="Times New Roman"/>
          <w:b/>
          <w:lang w:val="en-US"/>
          <w14:ligatures w14:val="none"/>
        </w:rPr>
        <w:t xml:space="preserve"> </w:t>
      </w:r>
      <w:proofErr w:type="spellStart"/>
      <w:r w:rsidRPr="008E4B37">
        <w:rPr>
          <w:rFonts w:ascii="Trebuchet MS" w:eastAsia="Calibri" w:hAnsi="Trebuchet MS" w:cs="Times New Roman"/>
          <w:b/>
          <w:lang w:val="en-US"/>
          <w14:ligatures w14:val="none"/>
        </w:rPr>
        <w:t>mediului</w:t>
      </w:r>
      <w:proofErr w:type="spellEnd"/>
      <w:r w:rsidRPr="008E4B37">
        <w:rPr>
          <w:rFonts w:ascii="Trebuchet MS" w:eastAsia="Calibri" w:hAnsi="Trebuchet MS" w:cs="Times New Roman"/>
          <w:b/>
          <w:lang w:val="en-US"/>
          <w14:ligatures w14:val="none"/>
        </w:rPr>
        <w:t>.</w:t>
      </w:r>
    </w:p>
    <w:p w14:paraId="0B459196" w14:textId="77777777" w:rsidR="00893A7E" w:rsidRPr="008239F3" w:rsidRDefault="00893A7E" w:rsidP="00893A7E">
      <w:pPr>
        <w:spacing w:after="0" w:line="360" w:lineRule="auto"/>
        <w:ind w:firstLine="720"/>
        <w:jc w:val="both"/>
        <w:rPr>
          <w:rFonts w:ascii="Trebuchet MS" w:eastAsia="Calibri" w:hAnsi="Trebuchet MS" w:cs="Times New Roman"/>
          <w14:ligatures w14:val="none"/>
        </w:rPr>
      </w:pPr>
    </w:p>
    <w:p w14:paraId="06EEDABF" w14:textId="77777777" w:rsidR="00893A7E" w:rsidRPr="00893A7E" w:rsidRDefault="00893A7E" w:rsidP="00893A7E">
      <w:pPr>
        <w:spacing w:after="0" w:line="360" w:lineRule="auto"/>
        <w:ind w:firstLine="720"/>
        <w:jc w:val="both"/>
        <w:rPr>
          <w:rFonts w:ascii="Trebuchet MS" w:eastAsia="Calibri" w:hAnsi="Trebuchet MS" w:cs="Times New Roman"/>
          <w14:ligatures w14:val="none"/>
        </w:rPr>
      </w:pPr>
      <w:r w:rsidRPr="00893A7E">
        <w:rPr>
          <w:rFonts w:ascii="Trebuchet MS" w:eastAsia="Calibri" w:hAnsi="Trebuchet MS" w:cs="Times New Roman"/>
          <w14:ligatures w14:val="none"/>
        </w:rPr>
        <w:t xml:space="preserve">Justificarea prezentei decizii: </w:t>
      </w:r>
    </w:p>
    <w:p w14:paraId="144A8E28" w14:textId="77777777" w:rsidR="00893A7E" w:rsidRPr="00893A7E" w:rsidRDefault="00893A7E" w:rsidP="00893A7E">
      <w:pPr>
        <w:spacing w:after="0" w:line="360" w:lineRule="auto"/>
        <w:jc w:val="both"/>
        <w:rPr>
          <w:rFonts w:ascii="Trebuchet MS" w:eastAsia="Calibri" w:hAnsi="Trebuchet MS" w:cs="Times New Roman"/>
          <w:b/>
          <w:lang w:val="en-US"/>
          <w14:ligatures w14:val="none"/>
        </w:rPr>
      </w:pPr>
      <w:r w:rsidRPr="00893A7E">
        <w:rPr>
          <w:rFonts w:ascii="Trebuchet MS" w:eastAsia="Calibri" w:hAnsi="Trebuchet MS" w:cs="Times New Roman"/>
          <w:b/>
          <w:lang w:val="en-US"/>
          <w14:ligatures w14:val="none"/>
        </w:rPr>
        <w:t xml:space="preserve">I. </w:t>
      </w:r>
      <w:proofErr w:type="spellStart"/>
      <w:r w:rsidRPr="00893A7E">
        <w:rPr>
          <w:rFonts w:ascii="Trebuchet MS" w:eastAsia="Calibri" w:hAnsi="Trebuchet MS" w:cs="Times New Roman"/>
          <w:b/>
          <w:lang w:val="en-US"/>
          <w14:ligatures w14:val="none"/>
        </w:rPr>
        <w:t>Motivele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baza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cărora</w:t>
      </w:r>
      <w:proofErr w:type="spellEnd"/>
      <w:r w:rsidRPr="00893A7E">
        <w:rPr>
          <w:rFonts w:ascii="Trebuchet MS" w:eastAsia="Calibri" w:hAnsi="Trebuchet MS" w:cs="Times New Roman"/>
          <w:b/>
          <w:lang w:val="en-US"/>
          <w14:ligatures w14:val="none"/>
        </w:rPr>
        <w:t xml:space="preserve"> s-a </w:t>
      </w:r>
      <w:proofErr w:type="spellStart"/>
      <w:r w:rsidRPr="00893A7E">
        <w:rPr>
          <w:rFonts w:ascii="Trebuchet MS" w:eastAsia="Calibri" w:hAnsi="Trebuchet MS" w:cs="Times New Roman"/>
          <w:b/>
          <w:lang w:val="en-US"/>
          <w14:ligatures w14:val="none"/>
        </w:rPr>
        <w:t>stabilit</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necesitatea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neefectuării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evaluării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impactului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asupra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mediului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sunt</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următoarele</w:t>
      </w:r>
      <w:proofErr w:type="spellEnd"/>
      <w:r w:rsidRPr="00893A7E">
        <w:rPr>
          <w:rFonts w:ascii="Trebuchet MS" w:eastAsia="Calibri" w:hAnsi="Trebuchet MS" w:cs="Times New Roman"/>
          <w:b/>
          <w:lang w:val="en-US"/>
          <w14:ligatures w14:val="none"/>
        </w:rPr>
        <w:t xml:space="preserve">: </w:t>
      </w:r>
    </w:p>
    <w:p w14:paraId="0B3C53ED" w14:textId="468F193D" w:rsidR="00893A7E" w:rsidRPr="00893A7E" w:rsidRDefault="00893A7E" w:rsidP="00893A7E">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lang w:val="en-US"/>
          <w14:ligatures w14:val="none"/>
        </w:rPr>
        <w:t xml:space="preserve">a) </w:t>
      </w:r>
      <w:proofErr w:type="spellStart"/>
      <w:proofErr w:type="gramStart"/>
      <w:r w:rsidRPr="00893A7E">
        <w:rPr>
          <w:rFonts w:ascii="Trebuchet MS" w:eastAsia="Calibri" w:hAnsi="Trebuchet MS" w:cs="Times New Roman"/>
          <w:lang w:val="en-US"/>
          <w14:ligatures w14:val="none"/>
        </w:rPr>
        <w:t>proiectul</w:t>
      </w:r>
      <w:proofErr w:type="spellEnd"/>
      <w:proofErr w:type="gramEnd"/>
      <w:r w:rsidRPr="00893A7E">
        <w:rPr>
          <w:rFonts w:ascii="Trebuchet MS" w:eastAsia="Calibri" w:hAnsi="Trebuchet MS" w:cs="Times New Roman"/>
          <w:lang w:val="en-US"/>
          <w14:ligatures w14:val="none"/>
        </w:rPr>
        <w:t xml:space="preserve"> se </w:t>
      </w:r>
      <w:proofErr w:type="spellStart"/>
      <w:r w:rsidRPr="00893A7E">
        <w:rPr>
          <w:rFonts w:ascii="Trebuchet MS" w:eastAsia="Calibri" w:hAnsi="Trebuchet MS" w:cs="Times New Roman"/>
          <w:lang w:val="en-US"/>
          <w14:ligatures w14:val="none"/>
        </w:rPr>
        <w:t>încadrează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prevederile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Legii</w:t>
      </w:r>
      <w:proofErr w:type="spellEnd"/>
      <w:r w:rsidRPr="00893A7E">
        <w:rPr>
          <w:rFonts w:ascii="Trebuchet MS" w:eastAsia="Calibri" w:hAnsi="Trebuchet MS" w:cs="Times New Roman"/>
          <w:lang w:val="en-US"/>
          <w14:ligatures w14:val="none"/>
        </w:rPr>
        <w:t xml:space="preserve">  292 din 2018 </w:t>
      </w:r>
      <w:proofErr w:type="spellStart"/>
      <w:r w:rsidRPr="00893A7E">
        <w:rPr>
          <w:rFonts w:ascii="Trebuchet MS" w:eastAsia="Calibri" w:hAnsi="Trebuchet MS" w:cs="Times New Roman"/>
          <w:lang w:val="en-US"/>
          <w14:ligatures w14:val="none"/>
        </w:rPr>
        <w:t>privind</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evaluarea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impactului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anumitor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proiecte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private </w:t>
      </w:r>
      <w:proofErr w:type="spellStart"/>
      <w:r w:rsidRPr="00893A7E">
        <w:rPr>
          <w:rFonts w:ascii="Trebuchet MS" w:eastAsia="Calibri" w:hAnsi="Trebuchet MS" w:cs="Times New Roman"/>
          <w:lang w:val="en-US"/>
          <w14:ligatures w14:val="none"/>
        </w:rPr>
        <w:t>asupra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mediului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fiind</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încadrat</w:t>
      </w:r>
      <w:proofErr w:type="spellEnd"/>
      <w:r w:rsidRPr="00893A7E">
        <w:rPr>
          <w:rFonts w:ascii="Trebuchet MS" w:eastAsia="Calibri" w:hAnsi="Trebuchet MS" w:cs="Times New Roman"/>
          <w:lang w:val="en-US"/>
          <w14:ligatures w14:val="none"/>
        </w:rPr>
        <w:t xml:space="preserve"> </w:t>
      </w:r>
      <w:proofErr w:type="spellStart"/>
      <w:r w:rsidR="00FB28D1">
        <w:rPr>
          <w:rFonts w:ascii="Trebuchet MS" w:eastAsia="Calibri" w:hAnsi="Trebuchet MS" w:cs="Times New Roman"/>
          <w:lang w:val="en-US"/>
          <w14:ligatures w14:val="none"/>
        </w:rPr>
        <w:t>în</w:t>
      </w:r>
      <w:proofErr w:type="spellEnd"/>
      <w:r w:rsidR="00FB28D1">
        <w:rPr>
          <w:rFonts w:ascii="Trebuchet MS" w:eastAsia="Calibri" w:hAnsi="Trebuchet MS" w:cs="Times New Roman"/>
          <w:lang w:val="en-US"/>
          <w14:ligatures w14:val="none"/>
        </w:rPr>
        <w:t xml:space="preserve"> </w:t>
      </w:r>
      <w:proofErr w:type="spellStart"/>
      <w:r w:rsidR="00FB28D1">
        <w:rPr>
          <w:rFonts w:ascii="Trebuchet MS" w:eastAsia="Calibri" w:hAnsi="Trebuchet MS" w:cs="Times New Roman"/>
          <w:lang w:val="en-US"/>
          <w14:ligatures w14:val="none"/>
        </w:rPr>
        <w:t>anexa</w:t>
      </w:r>
      <w:proofErr w:type="spellEnd"/>
      <w:r w:rsidR="00FB28D1">
        <w:rPr>
          <w:rFonts w:ascii="Trebuchet MS" w:eastAsia="Calibri" w:hAnsi="Trebuchet MS" w:cs="Times New Roman"/>
          <w:lang w:val="en-US"/>
          <w14:ligatures w14:val="none"/>
        </w:rPr>
        <w:t xml:space="preserve"> </w:t>
      </w:r>
      <w:proofErr w:type="spellStart"/>
      <w:r w:rsidR="00FB28D1">
        <w:rPr>
          <w:rFonts w:ascii="Trebuchet MS" w:eastAsia="Calibri" w:hAnsi="Trebuchet MS" w:cs="Times New Roman"/>
          <w:lang w:val="en-US"/>
          <w14:ligatures w14:val="none"/>
        </w:rPr>
        <w:t>nr</w:t>
      </w:r>
      <w:proofErr w:type="spellEnd"/>
      <w:r w:rsidR="00FB28D1">
        <w:rPr>
          <w:rFonts w:ascii="Trebuchet MS" w:eastAsia="Calibri" w:hAnsi="Trebuchet MS" w:cs="Times New Roman"/>
          <w:lang w:val="en-US"/>
          <w14:ligatures w14:val="none"/>
        </w:rPr>
        <w:t xml:space="preserve">. </w:t>
      </w:r>
      <w:proofErr w:type="gramStart"/>
      <w:r w:rsidR="00FB28D1">
        <w:rPr>
          <w:rFonts w:ascii="Trebuchet MS" w:eastAsia="Calibri" w:hAnsi="Trebuchet MS" w:cs="Times New Roman"/>
          <w:lang w:val="en-US"/>
          <w14:ligatures w14:val="none"/>
        </w:rPr>
        <w:t>2</w:t>
      </w:r>
      <w:proofErr w:type="gramEnd"/>
      <w:r w:rsidR="00FB28D1">
        <w:rPr>
          <w:rFonts w:ascii="Trebuchet MS" w:eastAsia="Calibri" w:hAnsi="Trebuchet MS" w:cs="Times New Roman"/>
          <w:lang w:val="en-US"/>
          <w14:ligatures w14:val="none"/>
        </w:rPr>
        <w:t xml:space="preserve">, </w:t>
      </w:r>
      <w:r w:rsidR="008E4B37" w:rsidRPr="008E4B37">
        <w:rPr>
          <w:rFonts w:ascii="Trebuchet MS" w:eastAsia="Calibri" w:hAnsi="Trebuchet MS" w:cs="Times New Roman"/>
          <w:lang w:val="en-US"/>
          <w14:ligatures w14:val="none"/>
        </w:rPr>
        <w:t xml:space="preserve">pct. 3, lit. </w:t>
      </w:r>
      <w:proofErr w:type="gramStart"/>
      <w:r w:rsidR="008E4B37" w:rsidRPr="008E4B37">
        <w:rPr>
          <w:rFonts w:ascii="Trebuchet MS" w:eastAsia="Calibri" w:hAnsi="Trebuchet MS" w:cs="Times New Roman"/>
          <w:lang w:val="en-US"/>
          <w14:ligatures w14:val="none"/>
        </w:rPr>
        <w:t>b</w:t>
      </w:r>
      <w:proofErr w:type="gramEnd"/>
      <w:r w:rsidRPr="00893A7E">
        <w:rPr>
          <w:rFonts w:ascii="Trebuchet MS" w:eastAsia="Times New Roman" w:hAnsi="Trebuchet MS" w:cs="Times New Roman"/>
          <w:color w:val="000000"/>
          <w:lang w:eastAsia="ro-RO"/>
          <w14:ligatures w14:val="none"/>
        </w:rPr>
        <w:t xml:space="preserve">; </w:t>
      </w:r>
    </w:p>
    <w:p w14:paraId="246C51D6" w14:textId="77777777" w:rsidR="00893A7E" w:rsidRPr="00893A7E" w:rsidRDefault="00893A7E" w:rsidP="00893A7E">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lang w:val="en-US"/>
          <w14:ligatures w14:val="none"/>
        </w:rPr>
        <w:t xml:space="preserve">b) </w:t>
      </w:r>
      <w:proofErr w:type="spellStart"/>
      <w:proofErr w:type="gramStart"/>
      <w:r w:rsidRPr="00893A7E">
        <w:rPr>
          <w:rFonts w:ascii="Trebuchet MS" w:eastAsia="Calibri" w:hAnsi="Trebuchet MS" w:cs="Times New Roman"/>
          <w:lang w:val="en-US"/>
          <w14:ligatures w14:val="none"/>
        </w:rPr>
        <w:t>punctele</w:t>
      </w:r>
      <w:proofErr w:type="spellEnd"/>
      <w:proofErr w:type="gram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vedere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exprimate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scris</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membrii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reprezentanți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cadrul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Comisiei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Analiză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Tehnică</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privire</w:t>
      </w:r>
      <w:proofErr w:type="spellEnd"/>
      <w:r w:rsidRPr="00893A7E">
        <w:rPr>
          <w:rFonts w:ascii="Trebuchet MS" w:eastAsia="Calibri" w:hAnsi="Trebuchet MS" w:cs="Times New Roman"/>
          <w:lang w:val="en-US"/>
          <w14:ligatures w14:val="none"/>
        </w:rPr>
        <w:t xml:space="preserve"> la </w:t>
      </w:r>
      <w:proofErr w:type="spellStart"/>
      <w:r w:rsidRPr="00893A7E">
        <w:rPr>
          <w:rFonts w:ascii="Trebuchet MS" w:eastAsia="Calibri" w:hAnsi="Trebuchet MS" w:cs="Times New Roman"/>
          <w:lang w:val="en-US"/>
          <w14:ligatures w14:val="none"/>
        </w:rPr>
        <w:t>prezentul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proiect</w:t>
      </w:r>
      <w:proofErr w:type="spellEnd"/>
      <w:r w:rsidRPr="00893A7E">
        <w:rPr>
          <w:rFonts w:ascii="Trebuchet MS" w:eastAsia="Calibri" w:hAnsi="Trebuchet MS" w:cs="Times New Roman"/>
          <w:lang w:val="en-US"/>
          <w14:ligatures w14:val="none"/>
        </w:rPr>
        <w:t>;</w:t>
      </w:r>
    </w:p>
    <w:p w14:paraId="6A8C550F" w14:textId="57EB4BC0" w:rsidR="00893A7E" w:rsidRDefault="00893A7E" w:rsidP="00893A7E">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lang w:val="en-US"/>
          <w14:ligatures w14:val="none"/>
        </w:rPr>
        <w:t xml:space="preserve">c) </w:t>
      </w:r>
      <w:proofErr w:type="spellStart"/>
      <w:proofErr w:type="gramStart"/>
      <w:r w:rsidRPr="00893A7E">
        <w:rPr>
          <w:rFonts w:ascii="Trebuchet MS" w:eastAsia="Calibri" w:hAnsi="Trebuchet MS" w:cs="Times New Roman"/>
          <w:lang w:val="en-US"/>
          <w14:ligatures w14:val="none"/>
        </w:rPr>
        <w:t>justificarea</w:t>
      </w:r>
      <w:proofErr w:type="spellEnd"/>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raport</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criteriile</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selecție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pentru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stabilirea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necesității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efectuării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evaluării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impactului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asupra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mediului</w:t>
      </w:r>
      <w:proofErr w:type="spellEnd"/>
      <w:r w:rsidRPr="00893A7E">
        <w:rPr>
          <w:rFonts w:ascii="Trebuchet MS" w:eastAsia="Calibri" w:hAnsi="Trebuchet MS" w:cs="Times New Roman"/>
          <w:lang w:val="en-US"/>
          <w14:ligatures w14:val="none"/>
        </w:rPr>
        <w:t xml:space="preserve">, din </w:t>
      </w:r>
      <w:proofErr w:type="spellStart"/>
      <w:r w:rsidRPr="00893A7E">
        <w:rPr>
          <w:rFonts w:ascii="Trebuchet MS" w:eastAsia="Calibri" w:hAnsi="Trebuchet MS" w:cs="Times New Roman"/>
          <w:lang w:val="en-US"/>
          <w14:ligatures w14:val="none"/>
        </w:rPr>
        <w:t>anexa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nr</w:t>
      </w:r>
      <w:proofErr w:type="spellEnd"/>
      <w:r w:rsidRPr="00893A7E">
        <w:rPr>
          <w:rFonts w:ascii="Trebuchet MS" w:eastAsia="Calibri" w:hAnsi="Trebuchet MS" w:cs="Times New Roman"/>
          <w:lang w:val="en-US"/>
          <w14:ligatures w14:val="none"/>
        </w:rPr>
        <w:t xml:space="preserve">. </w:t>
      </w:r>
      <w:proofErr w:type="gramStart"/>
      <w:r w:rsidRPr="00893A7E">
        <w:rPr>
          <w:rFonts w:ascii="Trebuchet MS" w:eastAsia="Calibri" w:hAnsi="Trebuchet MS" w:cs="Times New Roman"/>
          <w:lang w:val="en-US"/>
          <w14:ligatures w14:val="none"/>
        </w:rPr>
        <w:t>3</w:t>
      </w:r>
      <w:proofErr w:type="gram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Legii</w:t>
      </w:r>
      <w:proofErr w:type="spellEnd"/>
      <w:r w:rsidRPr="00893A7E">
        <w:rPr>
          <w:rFonts w:ascii="Trebuchet MS" w:eastAsia="Calibri" w:hAnsi="Trebuchet MS" w:cs="Times New Roman"/>
          <w:lang w:val="en-US"/>
          <w14:ligatures w14:val="none"/>
        </w:rPr>
        <w:t xml:space="preserve"> 292/2018:</w:t>
      </w:r>
    </w:p>
    <w:p w14:paraId="24A803E2" w14:textId="5567D867" w:rsidR="00893A7E" w:rsidRPr="00893A7E" w:rsidRDefault="00893A7E" w:rsidP="00893A7E">
      <w:pPr>
        <w:spacing w:after="0" w:line="360" w:lineRule="auto"/>
        <w:jc w:val="both"/>
        <w:rPr>
          <w:rFonts w:ascii="Trebuchet MS" w:eastAsia="Calibri" w:hAnsi="Trebuchet MS" w:cs="Times New Roman"/>
          <w:b/>
          <w14:ligatures w14:val="none"/>
        </w:rPr>
      </w:pPr>
      <w:r w:rsidRPr="00893A7E">
        <w:rPr>
          <w:rFonts w:ascii="Trebuchet MS" w:eastAsia="Calibri" w:hAnsi="Trebuchet MS" w:cs="Times New Roman"/>
          <w:b/>
          <w:bCs/>
          <w14:ligatures w14:val="none"/>
        </w:rPr>
        <w:t>1. Caracteristicile proiectului</w:t>
      </w:r>
      <w:r w:rsidRPr="00893A7E">
        <w:rPr>
          <w:rFonts w:ascii="Trebuchet MS" w:eastAsia="Calibri" w:hAnsi="Trebuchet MS" w:cs="Times New Roman"/>
          <w:b/>
          <w14:ligatures w14:val="none"/>
        </w:rPr>
        <w:t>:</w:t>
      </w:r>
    </w:p>
    <w:p w14:paraId="2844F69D" w14:textId="5A1F2340" w:rsidR="00247F17" w:rsidRPr="00D31116" w:rsidRDefault="00893A7E" w:rsidP="00D31116">
      <w:pPr>
        <w:spacing w:after="0" w:line="360" w:lineRule="auto"/>
        <w:jc w:val="both"/>
        <w:rPr>
          <w:rFonts w:ascii="Trebuchet MS" w:eastAsia="ArialMT" w:hAnsi="Trebuchet MS" w:cs="Arial"/>
        </w:rPr>
      </w:pPr>
      <w:r w:rsidRPr="00893A7E">
        <w:rPr>
          <w:rFonts w:ascii="Trebuchet MS" w:eastAsia="Calibri" w:hAnsi="Trebuchet MS" w:cs="Times New Roman"/>
          <w:b/>
          <w14:ligatures w14:val="none"/>
        </w:rPr>
        <w:t>a) dimensiunea și concepția întregului proiect</w:t>
      </w:r>
      <w:r w:rsidR="00013637">
        <w:rPr>
          <w:rFonts w:ascii="Trebuchet MS" w:eastAsia="Calibri" w:hAnsi="Trebuchet MS" w:cs="Times New Roman"/>
          <w:b/>
          <w:lang w:val="en-US"/>
          <w14:ligatures w14:val="none"/>
        </w:rPr>
        <w:t xml:space="preserve">: </w:t>
      </w:r>
      <w:r w:rsidR="002D0DF1" w:rsidRPr="002D0DF1">
        <w:rPr>
          <w:rFonts w:ascii="Trebuchet MS" w:eastAsia="Calibri" w:hAnsi="Trebuchet MS" w:cs="Times New Roman"/>
          <w:lang w:val="en-US"/>
          <w14:ligatures w14:val="none"/>
        </w:rPr>
        <w:t>a</w:t>
      </w:r>
      <w:proofErr w:type="spellStart"/>
      <w:r w:rsidRPr="004C08FE">
        <w:rPr>
          <w:rFonts w:ascii="Trebuchet MS" w:eastAsia="Calibri" w:hAnsi="Trebuchet MS" w:cs="Times New Roman"/>
          <w14:ligatures w14:val="none"/>
        </w:rPr>
        <w:t>mplasamentul</w:t>
      </w:r>
      <w:proofErr w:type="spellEnd"/>
      <w:r w:rsidRPr="004C08FE">
        <w:rPr>
          <w:rFonts w:ascii="Trebuchet MS" w:eastAsia="Calibri" w:hAnsi="Trebuchet MS" w:cs="Times New Roman"/>
          <w14:ligatures w14:val="none"/>
        </w:rPr>
        <w:t xml:space="preserve"> proiectului propus se află în </w:t>
      </w:r>
      <w:r w:rsidR="00247F17" w:rsidRPr="004C08FE">
        <w:rPr>
          <w:rFonts w:ascii="Trebuchet MS" w:eastAsia="Calibri" w:hAnsi="Trebuchet MS" w:cs="Times New Roman"/>
          <w14:ligatures w14:val="none"/>
        </w:rPr>
        <w:t xml:space="preserve">intravilanul </w:t>
      </w:r>
      <w:r w:rsidR="008E4B37">
        <w:rPr>
          <w:rFonts w:ascii="Trebuchet MS" w:eastAsia="Calibri" w:hAnsi="Trebuchet MS" w:cs="Times New Roman"/>
          <w14:ligatures w14:val="none"/>
        </w:rPr>
        <w:t>comunei Gura Râului</w:t>
      </w:r>
      <w:r w:rsidR="00247F17" w:rsidRPr="004C08FE">
        <w:rPr>
          <w:rFonts w:ascii="Trebuchet MS" w:eastAsia="Calibri" w:hAnsi="Trebuchet MS" w:cs="Times New Roman"/>
          <w14:ligatures w14:val="none"/>
        </w:rPr>
        <w:t>,</w:t>
      </w:r>
      <w:r w:rsidR="008E4B37">
        <w:rPr>
          <w:rFonts w:ascii="Trebuchet MS" w:eastAsia="Calibri" w:hAnsi="Trebuchet MS" w:cs="Times New Roman"/>
          <w14:ligatures w14:val="none"/>
        </w:rPr>
        <w:t xml:space="preserve"> </w:t>
      </w:r>
      <w:r w:rsidRPr="004C08FE">
        <w:rPr>
          <w:rFonts w:ascii="Trebuchet MS" w:eastAsia="Calibri" w:hAnsi="Trebuchet MS" w:cs="Times New Roman"/>
          <w14:ligatures w14:val="none"/>
        </w:rPr>
        <w:t xml:space="preserve">conform certificatului de urbanism eliberat de </w:t>
      </w:r>
      <w:r w:rsidR="00247F17" w:rsidRPr="004C08FE">
        <w:rPr>
          <w:rFonts w:ascii="Trebuchet MS" w:eastAsia="Calibri" w:hAnsi="Trebuchet MS" w:cs="Times New Roman"/>
          <w14:ligatures w14:val="none"/>
        </w:rPr>
        <w:t xml:space="preserve">Primăria Comunei </w:t>
      </w:r>
      <w:r w:rsidR="008E4B37" w:rsidRPr="008E4B37">
        <w:rPr>
          <w:rFonts w:ascii="Trebuchet MS" w:eastAsia="Calibri" w:hAnsi="Trebuchet MS" w:cs="Times New Roman"/>
          <w14:ligatures w14:val="none"/>
        </w:rPr>
        <w:t>Gura Râului</w:t>
      </w:r>
      <w:r w:rsidRPr="004C08FE">
        <w:rPr>
          <w:rFonts w:ascii="Trebuchet MS" w:eastAsia="Calibri" w:hAnsi="Trebuchet MS" w:cs="Times New Roman"/>
          <w14:ligatures w14:val="none"/>
        </w:rPr>
        <w:t>.</w:t>
      </w:r>
      <w:r w:rsidR="004C08FE" w:rsidRPr="004C08FE">
        <w:rPr>
          <w:rFonts w:ascii="Trebuchet MS" w:eastAsia="Calibri" w:hAnsi="Trebuchet MS" w:cs="Times New Roman"/>
          <w14:ligatures w14:val="none"/>
        </w:rPr>
        <w:t xml:space="preserve"> </w:t>
      </w:r>
      <w:r w:rsidR="00247F17" w:rsidRPr="004C08FE">
        <w:rPr>
          <w:rFonts w:ascii="Trebuchet MS" w:eastAsia="ArialMT" w:hAnsi="Trebuchet MS" w:cs="ArialMT"/>
        </w:rPr>
        <w:t xml:space="preserve">Situația actuală: </w:t>
      </w:r>
      <w:r w:rsidR="008E4B37">
        <w:rPr>
          <w:rFonts w:ascii="Trebuchet MS" w:eastAsia="ArialMT" w:hAnsi="Trebuchet MS" w:cs="ArialMT"/>
        </w:rPr>
        <w:t xml:space="preserve">străzi în </w:t>
      </w:r>
      <w:r w:rsidR="008E4B37" w:rsidRPr="00D31116">
        <w:rPr>
          <w:rFonts w:ascii="Trebuchet MS" w:eastAsia="ArialMT" w:hAnsi="Trebuchet MS" w:cs="ArialMT"/>
        </w:rPr>
        <w:t>intravilanul localității, domeniu public de interes local, situați</w:t>
      </w:r>
      <w:r w:rsidR="00F73E8E">
        <w:rPr>
          <w:rFonts w:ascii="Trebuchet MS" w:eastAsia="ArialMT" w:hAnsi="Trebuchet MS" w:cs="ArialMT"/>
        </w:rPr>
        <w:t>a</w:t>
      </w:r>
      <w:r w:rsidR="008E4B37" w:rsidRPr="00D31116">
        <w:rPr>
          <w:rFonts w:ascii="Trebuchet MS" w:eastAsia="ArialMT" w:hAnsi="Trebuchet MS" w:cs="ArialMT"/>
        </w:rPr>
        <w:t xml:space="preserve"> propusă</w:t>
      </w:r>
      <w:r w:rsidR="008E4B37" w:rsidRPr="00D31116">
        <w:rPr>
          <w:rFonts w:ascii="Trebuchet MS" w:eastAsia="ArialMT" w:hAnsi="Trebuchet MS" w:cs="ArialMT"/>
          <w:lang w:val="en-US"/>
        </w:rPr>
        <w:t xml:space="preserve">: </w:t>
      </w:r>
      <w:proofErr w:type="spellStart"/>
      <w:r w:rsidR="00D31116" w:rsidRPr="00D31116">
        <w:rPr>
          <w:rFonts w:ascii="Trebuchet MS" w:eastAsia="ArialMT" w:hAnsi="Trebuchet MS" w:cs="ArialMT"/>
          <w:lang w:val="en-US"/>
        </w:rPr>
        <w:t>înființare</w:t>
      </w:r>
      <w:proofErr w:type="spellEnd"/>
      <w:r w:rsidR="00D31116" w:rsidRPr="00D31116">
        <w:rPr>
          <w:rFonts w:ascii="Trebuchet MS" w:eastAsia="ArialMT" w:hAnsi="Trebuchet MS" w:cs="ArialMT"/>
          <w:lang w:val="en-US"/>
        </w:rPr>
        <w:t xml:space="preserve"> </w:t>
      </w:r>
      <w:proofErr w:type="spellStart"/>
      <w:r w:rsidR="00D31116" w:rsidRPr="00D31116">
        <w:rPr>
          <w:rFonts w:ascii="Trebuchet MS" w:eastAsia="ArialMT" w:hAnsi="Trebuchet MS" w:cs="ArialMT"/>
          <w:lang w:val="en-US"/>
        </w:rPr>
        <w:t>rețea</w:t>
      </w:r>
      <w:proofErr w:type="spellEnd"/>
      <w:r w:rsidR="00D31116" w:rsidRPr="00D31116">
        <w:rPr>
          <w:rFonts w:ascii="Trebuchet MS" w:eastAsia="ArialMT" w:hAnsi="Trebuchet MS" w:cs="ArialMT"/>
          <w:lang w:val="en-US"/>
        </w:rPr>
        <w:t xml:space="preserve"> de </w:t>
      </w:r>
      <w:proofErr w:type="spellStart"/>
      <w:r w:rsidR="00D31116" w:rsidRPr="00D31116">
        <w:rPr>
          <w:rFonts w:ascii="Trebuchet MS" w:eastAsia="ArialMT" w:hAnsi="Trebuchet MS" w:cs="ArialMT"/>
          <w:lang w:val="en-US"/>
        </w:rPr>
        <w:t>distribuție</w:t>
      </w:r>
      <w:proofErr w:type="spellEnd"/>
      <w:r w:rsidR="00D31116" w:rsidRPr="00D31116">
        <w:rPr>
          <w:rFonts w:ascii="Trebuchet MS" w:eastAsia="ArialMT" w:hAnsi="Trebuchet MS" w:cs="ArialMT"/>
          <w:lang w:val="en-US"/>
        </w:rPr>
        <w:t xml:space="preserve"> gaze </w:t>
      </w:r>
      <w:proofErr w:type="spellStart"/>
      <w:r w:rsidR="00D31116" w:rsidRPr="00D31116">
        <w:rPr>
          <w:rFonts w:ascii="Trebuchet MS" w:eastAsia="ArialMT" w:hAnsi="Trebuchet MS" w:cs="ArialMT"/>
          <w:lang w:val="en-US"/>
        </w:rPr>
        <w:t>naturale</w:t>
      </w:r>
      <w:proofErr w:type="spellEnd"/>
      <w:r w:rsidR="00D31116" w:rsidRPr="00D31116">
        <w:rPr>
          <w:rFonts w:ascii="Trebuchet MS" w:eastAsia="ArialMT" w:hAnsi="Trebuchet MS" w:cs="ArialMT"/>
          <w:lang w:val="en-US"/>
        </w:rPr>
        <w:t xml:space="preserve"> (</w:t>
      </w:r>
      <w:proofErr w:type="spellStart"/>
      <w:r w:rsidR="00D31116" w:rsidRPr="00D31116">
        <w:rPr>
          <w:rFonts w:ascii="Trebuchet MS" w:eastAsia="ArialMT" w:hAnsi="Trebuchet MS" w:cs="ArialMT"/>
          <w:lang w:val="en-US"/>
        </w:rPr>
        <w:t>conducte</w:t>
      </w:r>
      <w:proofErr w:type="spellEnd"/>
      <w:r w:rsidR="00D31116" w:rsidRPr="00D31116">
        <w:rPr>
          <w:rFonts w:ascii="Trebuchet MS" w:eastAsia="ArialMT" w:hAnsi="Trebuchet MS" w:cs="ArialMT"/>
          <w:lang w:val="en-US"/>
        </w:rPr>
        <w:t xml:space="preserve"> </w:t>
      </w:r>
      <w:proofErr w:type="spellStart"/>
      <w:r w:rsidR="00D31116" w:rsidRPr="00D31116">
        <w:rPr>
          <w:rFonts w:ascii="Trebuchet MS" w:eastAsia="ArialMT" w:hAnsi="Trebuchet MS" w:cs="ArialMT"/>
          <w:lang w:val="en-US"/>
        </w:rPr>
        <w:t>și</w:t>
      </w:r>
      <w:proofErr w:type="spellEnd"/>
      <w:r w:rsidR="00D31116" w:rsidRPr="00D31116">
        <w:rPr>
          <w:rFonts w:ascii="Trebuchet MS" w:eastAsia="ArialMT" w:hAnsi="Trebuchet MS" w:cs="ArialMT"/>
          <w:lang w:val="en-US"/>
        </w:rPr>
        <w:t xml:space="preserve"> </w:t>
      </w:r>
      <w:proofErr w:type="spellStart"/>
      <w:r w:rsidR="00D31116" w:rsidRPr="00D31116">
        <w:rPr>
          <w:rFonts w:ascii="Trebuchet MS" w:eastAsia="ArialMT" w:hAnsi="Trebuchet MS" w:cs="ArialMT"/>
          <w:lang w:val="en-US"/>
        </w:rPr>
        <w:t>branșamente</w:t>
      </w:r>
      <w:proofErr w:type="spellEnd"/>
      <w:r w:rsidR="00D31116" w:rsidRPr="00D31116">
        <w:rPr>
          <w:rFonts w:ascii="Trebuchet MS" w:eastAsia="ArialMT" w:hAnsi="Trebuchet MS" w:cs="ArialMT"/>
          <w:lang w:val="en-US"/>
        </w:rPr>
        <w:t>)</w:t>
      </w:r>
      <w:r w:rsidR="00247F17" w:rsidRPr="00D31116">
        <w:rPr>
          <w:rFonts w:ascii="Trebuchet MS" w:eastAsia="ArialMT" w:hAnsi="Trebuchet MS" w:cs="Arial"/>
        </w:rPr>
        <w:t>.</w:t>
      </w:r>
      <w:r w:rsidR="004C08FE" w:rsidRPr="00D31116">
        <w:rPr>
          <w:rFonts w:ascii="Trebuchet MS" w:eastAsia="ArialMT" w:hAnsi="Trebuchet MS" w:cs="Arial"/>
        </w:rPr>
        <w:t xml:space="preserve"> </w:t>
      </w:r>
    </w:p>
    <w:p w14:paraId="5632256A" w14:textId="22EFD87A" w:rsidR="00D31116" w:rsidRPr="00D31116" w:rsidRDefault="00D31116" w:rsidP="00D31116">
      <w:pPr>
        <w:spacing w:after="0" w:line="360" w:lineRule="auto"/>
        <w:jc w:val="both"/>
        <w:rPr>
          <w:rFonts w:ascii="Trebuchet MS" w:eastAsia="ArialMT" w:hAnsi="Trebuchet MS" w:cs="Arial"/>
        </w:rPr>
      </w:pPr>
      <w:r w:rsidRPr="00D31116">
        <w:rPr>
          <w:rFonts w:ascii="Trebuchet MS" w:eastAsia="ArialMT" w:hAnsi="Trebuchet MS" w:cs="Arial"/>
        </w:rPr>
        <w:lastRenderedPageBreak/>
        <w:t>În prezent</w:t>
      </w:r>
      <w:r w:rsidR="008C331E">
        <w:rPr>
          <w:rFonts w:ascii="Trebuchet MS" w:eastAsia="ArialMT" w:hAnsi="Trebuchet MS" w:cs="Arial"/>
        </w:rPr>
        <w:t>,</w:t>
      </w:r>
      <w:r w:rsidRPr="00D31116">
        <w:rPr>
          <w:rFonts w:ascii="Trebuchet MS" w:eastAsia="ArialMT" w:hAnsi="Trebuchet MS" w:cs="Arial"/>
        </w:rPr>
        <w:t xml:space="preserve"> în comună nu există rețea de gaze naturale, încălzirea locuințelor și a obiectivelor de</w:t>
      </w:r>
      <w:r w:rsidR="008C331E">
        <w:rPr>
          <w:rFonts w:ascii="Trebuchet MS" w:eastAsia="ArialMT" w:hAnsi="Trebuchet MS" w:cs="Arial"/>
        </w:rPr>
        <w:t xml:space="preserve"> </w:t>
      </w:r>
      <w:r w:rsidRPr="00D31116">
        <w:rPr>
          <w:rFonts w:ascii="Trebuchet MS" w:eastAsia="ArialMT" w:hAnsi="Trebuchet MS" w:cs="Arial"/>
        </w:rPr>
        <w:t>interes local (instituții, școală etc.) se realizează cu combustibil solizi sau butelii cu gaze</w:t>
      </w:r>
      <w:r w:rsidR="00500481">
        <w:rPr>
          <w:rFonts w:ascii="Trebuchet MS" w:eastAsia="ArialMT" w:hAnsi="Trebuchet MS" w:cs="Arial"/>
        </w:rPr>
        <w:t xml:space="preserve"> </w:t>
      </w:r>
      <w:r w:rsidRPr="00D31116">
        <w:rPr>
          <w:rFonts w:ascii="Trebuchet MS" w:eastAsia="ArialMT" w:hAnsi="Trebuchet MS" w:cs="Arial"/>
        </w:rPr>
        <w:t>lichefiate.</w:t>
      </w:r>
    </w:p>
    <w:p w14:paraId="20FB489E" w14:textId="5BE4D164" w:rsidR="00D31116" w:rsidRPr="00D31116" w:rsidRDefault="00D31116" w:rsidP="00D31116">
      <w:pPr>
        <w:spacing w:after="0" w:line="360" w:lineRule="auto"/>
        <w:jc w:val="both"/>
        <w:rPr>
          <w:rFonts w:ascii="Trebuchet MS" w:eastAsia="ArialMT" w:hAnsi="Trebuchet MS" w:cs="Arial"/>
        </w:rPr>
      </w:pPr>
      <w:r w:rsidRPr="00D31116">
        <w:rPr>
          <w:rFonts w:ascii="Trebuchet MS" w:eastAsia="ArialMT" w:hAnsi="Trebuchet MS" w:cs="Arial"/>
        </w:rPr>
        <w:t>Proiectul propune realizarea sistemului de distribuție gaze naturale în comuna Gura Râului, prin</w:t>
      </w:r>
      <w:r w:rsidR="008C331E">
        <w:rPr>
          <w:rFonts w:ascii="Trebuchet MS" w:eastAsia="ArialMT" w:hAnsi="Trebuchet MS" w:cs="Arial"/>
        </w:rPr>
        <w:t xml:space="preserve"> </w:t>
      </w:r>
      <w:r w:rsidRPr="00D31116">
        <w:rPr>
          <w:rFonts w:ascii="Trebuchet MS" w:eastAsia="ArialMT" w:hAnsi="Trebuchet MS" w:cs="Arial"/>
        </w:rPr>
        <w:t>racordarea la sistemul național de transport gaze naturale.</w:t>
      </w:r>
    </w:p>
    <w:p w14:paraId="42732C6A" w14:textId="5AE98B4F" w:rsidR="00D31116" w:rsidRPr="00D31116" w:rsidRDefault="00D31116" w:rsidP="00D31116">
      <w:pPr>
        <w:spacing w:after="0" w:line="360" w:lineRule="auto"/>
        <w:jc w:val="both"/>
        <w:rPr>
          <w:rFonts w:ascii="Trebuchet MS" w:eastAsia="ArialMT" w:hAnsi="Trebuchet MS" w:cs="Arial"/>
        </w:rPr>
      </w:pPr>
      <w:r w:rsidRPr="00D31116">
        <w:rPr>
          <w:rFonts w:ascii="Trebuchet MS" w:eastAsia="ArialMT" w:hAnsi="Trebuchet MS" w:cs="Arial"/>
        </w:rPr>
        <w:t>Traseul conductei va avea ca punct de pornire SRMP-</w:t>
      </w:r>
      <w:proofErr w:type="spellStart"/>
      <w:r w:rsidRPr="00D31116">
        <w:rPr>
          <w:rFonts w:ascii="Trebuchet MS" w:eastAsia="ArialMT" w:hAnsi="Trebuchet MS" w:cs="Arial"/>
        </w:rPr>
        <w:t>ul</w:t>
      </w:r>
      <w:proofErr w:type="spellEnd"/>
      <w:r w:rsidRPr="00D31116">
        <w:rPr>
          <w:rFonts w:ascii="Trebuchet MS" w:eastAsia="ArialMT" w:hAnsi="Trebuchet MS" w:cs="Arial"/>
        </w:rPr>
        <w:t xml:space="preserve"> aferent viitoarei conducte de transport</w:t>
      </w:r>
      <w:r>
        <w:rPr>
          <w:rFonts w:ascii="Trebuchet MS" w:eastAsia="ArialMT" w:hAnsi="Trebuchet MS" w:cs="Arial"/>
        </w:rPr>
        <w:t xml:space="preserve"> </w:t>
      </w:r>
      <w:r w:rsidRPr="00D31116">
        <w:rPr>
          <w:rFonts w:ascii="Trebuchet MS" w:eastAsia="ArialMT" w:hAnsi="Trebuchet MS" w:cs="Arial"/>
        </w:rPr>
        <w:t>gaze naturale Orlat – Gura Râului - Păltiniș și va avea ca punct final ultimii consumatori din</w:t>
      </w:r>
      <w:r>
        <w:rPr>
          <w:rFonts w:ascii="Trebuchet MS" w:eastAsia="ArialMT" w:hAnsi="Trebuchet MS" w:cs="Arial"/>
        </w:rPr>
        <w:t xml:space="preserve"> </w:t>
      </w:r>
      <w:r w:rsidRPr="00D31116">
        <w:rPr>
          <w:rFonts w:ascii="Trebuchet MS" w:eastAsia="ArialMT" w:hAnsi="Trebuchet MS" w:cs="Arial"/>
        </w:rPr>
        <w:t>localitate. Se precizează că, SRMP-</w:t>
      </w:r>
      <w:proofErr w:type="spellStart"/>
      <w:r w:rsidRPr="00D31116">
        <w:rPr>
          <w:rFonts w:ascii="Trebuchet MS" w:eastAsia="ArialMT" w:hAnsi="Trebuchet MS" w:cs="Arial"/>
        </w:rPr>
        <w:t>ul</w:t>
      </w:r>
      <w:proofErr w:type="spellEnd"/>
      <w:r w:rsidRPr="00D31116">
        <w:rPr>
          <w:rFonts w:ascii="Trebuchet MS" w:eastAsia="ArialMT" w:hAnsi="Trebuchet MS" w:cs="Arial"/>
        </w:rPr>
        <w:t xml:space="preserve"> și viitoarea conductă de transport gaze naturale nu fac</w:t>
      </w:r>
      <w:r>
        <w:rPr>
          <w:rFonts w:ascii="Trebuchet MS" w:eastAsia="ArialMT" w:hAnsi="Trebuchet MS" w:cs="Arial"/>
        </w:rPr>
        <w:t xml:space="preserve"> </w:t>
      </w:r>
      <w:r w:rsidRPr="00D31116">
        <w:rPr>
          <w:rFonts w:ascii="Trebuchet MS" w:eastAsia="ArialMT" w:hAnsi="Trebuchet MS" w:cs="Arial"/>
        </w:rPr>
        <w:t>obiectul prezentei documentații.</w:t>
      </w:r>
      <w:r w:rsidR="00F576DC">
        <w:rPr>
          <w:rFonts w:ascii="Trebuchet MS" w:eastAsia="ArialMT" w:hAnsi="Trebuchet MS" w:cs="Arial"/>
        </w:rPr>
        <w:t xml:space="preserve"> </w:t>
      </w:r>
      <w:r w:rsidRPr="00D31116">
        <w:rPr>
          <w:rFonts w:ascii="Trebuchet MS" w:eastAsia="ArialMT" w:hAnsi="Trebuchet MS" w:cs="Arial"/>
        </w:rPr>
        <w:t>La ie</w:t>
      </w:r>
      <w:r w:rsidR="00EA3E7A">
        <w:rPr>
          <w:rFonts w:ascii="Trebuchet MS" w:eastAsia="ArialMT" w:hAnsi="Trebuchet MS" w:cs="Arial"/>
        </w:rPr>
        <w:t>ș</w:t>
      </w:r>
      <w:r w:rsidRPr="00D31116">
        <w:rPr>
          <w:rFonts w:ascii="Trebuchet MS" w:eastAsia="ArialMT" w:hAnsi="Trebuchet MS" w:cs="Arial"/>
        </w:rPr>
        <w:t xml:space="preserve">irea din SRMP, conducta de distribuție va urmări </w:t>
      </w:r>
      <w:proofErr w:type="spellStart"/>
      <w:r w:rsidRPr="00D31116">
        <w:rPr>
          <w:rFonts w:ascii="Trebuchet MS" w:eastAsia="ArialMT" w:hAnsi="Trebuchet MS" w:cs="Arial"/>
        </w:rPr>
        <w:t>reţeaua</w:t>
      </w:r>
      <w:proofErr w:type="spellEnd"/>
      <w:r w:rsidRPr="00D31116">
        <w:rPr>
          <w:rFonts w:ascii="Trebuchet MS" w:eastAsia="ArialMT" w:hAnsi="Trebuchet MS" w:cs="Arial"/>
        </w:rPr>
        <w:t xml:space="preserve"> stradală pe drumul de exploatare</w:t>
      </w:r>
      <w:r>
        <w:rPr>
          <w:rFonts w:ascii="Trebuchet MS" w:eastAsia="ArialMT" w:hAnsi="Trebuchet MS" w:cs="Arial"/>
        </w:rPr>
        <w:t xml:space="preserve"> </w:t>
      </w:r>
      <w:r w:rsidRPr="00D31116">
        <w:rPr>
          <w:rFonts w:ascii="Trebuchet MS" w:eastAsia="ArialMT" w:hAnsi="Trebuchet MS" w:cs="Arial"/>
        </w:rPr>
        <w:t>pe cca. 775 m (CF 116824) până la intrarea în localitate (str. Plaiului).</w:t>
      </w:r>
      <w:r>
        <w:rPr>
          <w:rFonts w:ascii="Trebuchet MS" w:eastAsia="ArialMT" w:hAnsi="Trebuchet MS" w:cs="Arial"/>
        </w:rPr>
        <w:t xml:space="preserve"> </w:t>
      </w:r>
      <w:r w:rsidRPr="00D31116">
        <w:rPr>
          <w:rFonts w:ascii="Trebuchet MS" w:eastAsia="ArialMT" w:hAnsi="Trebuchet MS" w:cs="Arial"/>
        </w:rPr>
        <w:t>La execuția extinderii de conductă se va utiliza ca material tubular țeavă polietilenă</w:t>
      </w:r>
      <w:r>
        <w:rPr>
          <w:rFonts w:ascii="Trebuchet MS" w:eastAsia="ArialMT" w:hAnsi="Trebuchet MS" w:cs="Arial"/>
        </w:rPr>
        <w:t xml:space="preserve"> </w:t>
      </w:r>
      <w:r w:rsidRPr="00D31116">
        <w:rPr>
          <w:rFonts w:ascii="Trebuchet MS" w:eastAsia="ArialMT" w:hAnsi="Trebuchet MS" w:cs="Arial"/>
        </w:rPr>
        <w:t>PE100SDR11 cu diametre de: Dn63</w:t>
      </w:r>
      <w:r>
        <w:rPr>
          <w:rFonts w:ascii="Trebuchet MS" w:eastAsia="ArialMT" w:hAnsi="Trebuchet MS" w:cs="Arial"/>
        </w:rPr>
        <w:t xml:space="preserve"> </w:t>
      </w:r>
      <w:r w:rsidRPr="00D31116">
        <w:rPr>
          <w:rFonts w:ascii="Trebuchet MS" w:eastAsia="ArialMT" w:hAnsi="Trebuchet MS" w:cs="Arial"/>
        </w:rPr>
        <w:t>mm, 90</w:t>
      </w:r>
      <w:r>
        <w:rPr>
          <w:rFonts w:ascii="Trebuchet MS" w:eastAsia="ArialMT" w:hAnsi="Trebuchet MS" w:cs="Arial"/>
        </w:rPr>
        <w:t xml:space="preserve"> </w:t>
      </w:r>
      <w:r w:rsidRPr="00D31116">
        <w:rPr>
          <w:rFonts w:ascii="Trebuchet MS" w:eastAsia="ArialMT" w:hAnsi="Trebuchet MS" w:cs="Arial"/>
        </w:rPr>
        <w:t>mm, 110</w:t>
      </w:r>
      <w:r>
        <w:rPr>
          <w:rFonts w:ascii="Trebuchet MS" w:eastAsia="ArialMT" w:hAnsi="Trebuchet MS" w:cs="Arial"/>
        </w:rPr>
        <w:t xml:space="preserve"> </w:t>
      </w:r>
      <w:r w:rsidRPr="00D31116">
        <w:rPr>
          <w:rFonts w:ascii="Trebuchet MS" w:eastAsia="ArialMT" w:hAnsi="Trebuchet MS" w:cs="Arial"/>
        </w:rPr>
        <w:t>mm si 160</w:t>
      </w:r>
      <w:r>
        <w:rPr>
          <w:rFonts w:ascii="Trebuchet MS" w:eastAsia="ArialMT" w:hAnsi="Trebuchet MS" w:cs="Arial"/>
        </w:rPr>
        <w:t xml:space="preserve"> </w:t>
      </w:r>
      <w:r w:rsidRPr="00D31116">
        <w:rPr>
          <w:rFonts w:ascii="Trebuchet MS" w:eastAsia="ArialMT" w:hAnsi="Trebuchet MS" w:cs="Arial"/>
        </w:rPr>
        <w:t>mm, pe o lungime de aproximativ</w:t>
      </w:r>
      <w:r>
        <w:rPr>
          <w:rFonts w:ascii="Trebuchet MS" w:eastAsia="ArialMT" w:hAnsi="Trebuchet MS" w:cs="Arial"/>
        </w:rPr>
        <w:t xml:space="preserve"> </w:t>
      </w:r>
      <w:r w:rsidRPr="00D31116">
        <w:rPr>
          <w:rFonts w:ascii="Trebuchet MS" w:eastAsia="ArialMT" w:hAnsi="Trebuchet MS" w:cs="Arial"/>
        </w:rPr>
        <w:t>26.624 m.</w:t>
      </w:r>
    </w:p>
    <w:p w14:paraId="26443668" w14:textId="445803F6" w:rsidR="00D31116" w:rsidRPr="00D31116" w:rsidRDefault="00D31116" w:rsidP="00D31116">
      <w:pPr>
        <w:spacing w:after="0" w:line="360" w:lineRule="auto"/>
        <w:jc w:val="both"/>
        <w:rPr>
          <w:rFonts w:ascii="Trebuchet MS" w:eastAsia="ArialMT" w:hAnsi="Trebuchet MS" w:cs="Arial"/>
        </w:rPr>
      </w:pPr>
      <w:r w:rsidRPr="00D31116">
        <w:rPr>
          <w:rFonts w:ascii="Trebuchet MS" w:eastAsia="ArialMT" w:hAnsi="Trebuchet MS" w:cs="Arial"/>
        </w:rPr>
        <w:t>Branșamentele ce se vor proiecta vor avea diametre (func</w:t>
      </w:r>
      <w:r>
        <w:rPr>
          <w:rFonts w:ascii="Trebuchet MS" w:eastAsia="ArialMT" w:hAnsi="Trebuchet MS" w:cs="Arial"/>
        </w:rPr>
        <w:t>ț</w:t>
      </w:r>
      <w:r w:rsidRPr="00D31116">
        <w:rPr>
          <w:rFonts w:ascii="Trebuchet MS" w:eastAsia="ArialMT" w:hAnsi="Trebuchet MS" w:cs="Arial"/>
        </w:rPr>
        <w:t>ie de debitul orar solicitat) de Dn32</w:t>
      </w:r>
      <w:r>
        <w:rPr>
          <w:rFonts w:ascii="Trebuchet MS" w:eastAsia="ArialMT" w:hAnsi="Trebuchet MS" w:cs="Arial"/>
        </w:rPr>
        <w:t xml:space="preserve"> </w:t>
      </w:r>
      <w:r w:rsidRPr="00D31116">
        <w:rPr>
          <w:rFonts w:ascii="Trebuchet MS" w:eastAsia="ArialMT" w:hAnsi="Trebuchet MS" w:cs="Arial"/>
        </w:rPr>
        <w:t>mm și Dn63</w:t>
      </w:r>
      <w:r>
        <w:rPr>
          <w:rFonts w:ascii="Trebuchet MS" w:eastAsia="ArialMT" w:hAnsi="Trebuchet MS" w:cs="Arial"/>
        </w:rPr>
        <w:t xml:space="preserve"> </w:t>
      </w:r>
      <w:r w:rsidRPr="00D31116">
        <w:rPr>
          <w:rFonts w:ascii="Trebuchet MS" w:eastAsia="ArialMT" w:hAnsi="Trebuchet MS" w:cs="Arial"/>
        </w:rPr>
        <w:t>mm. Lungimea acestora este de aproximativ 5.360 m PE100SDR11 și 1.405</w:t>
      </w:r>
      <w:r>
        <w:rPr>
          <w:rFonts w:ascii="Trebuchet MS" w:eastAsia="ArialMT" w:hAnsi="Trebuchet MS" w:cs="Arial"/>
        </w:rPr>
        <w:t xml:space="preserve"> </w:t>
      </w:r>
      <w:r w:rsidRPr="00D31116">
        <w:rPr>
          <w:rFonts w:ascii="Trebuchet MS" w:eastAsia="ArialMT" w:hAnsi="Trebuchet MS" w:cs="Arial"/>
        </w:rPr>
        <w:t>m din</w:t>
      </w:r>
      <w:r>
        <w:rPr>
          <w:rFonts w:ascii="Trebuchet MS" w:eastAsia="ArialMT" w:hAnsi="Trebuchet MS" w:cs="Arial"/>
        </w:rPr>
        <w:t xml:space="preserve"> </w:t>
      </w:r>
      <w:r w:rsidRPr="00D31116">
        <w:rPr>
          <w:rFonts w:ascii="Trebuchet MS" w:eastAsia="ArialMT" w:hAnsi="Trebuchet MS" w:cs="Arial"/>
        </w:rPr>
        <w:t>otel F 1”.</w:t>
      </w:r>
    </w:p>
    <w:p w14:paraId="2BB1C7FC" w14:textId="606FA690" w:rsidR="00D31116" w:rsidRPr="00D31116" w:rsidRDefault="00D31116" w:rsidP="00D31116">
      <w:pPr>
        <w:spacing w:after="0" w:line="360" w:lineRule="auto"/>
        <w:jc w:val="both"/>
        <w:rPr>
          <w:rFonts w:ascii="Trebuchet MS" w:eastAsia="ArialMT" w:hAnsi="Trebuchet MS" w:cs="Arial"/>
        </w:rPr>
      </w:pPr>
      <w:r w:rsidRPr="00D31116">
        <w:rPr>
          <w:rFonts w:ascii="Trebuchet MS" w:eastAsia="ArialMT" w:hAnsi="Trebuchet MS" w:cs="Arial"/>
        </w:rPr>
        <w:t>Regimul de presiune: 2-6 bar</w:t>
      </w:r>
      <w:r w:rsidR="005268E3">
        <w:rPr>
          <w:rFonts w:ascii="Trebuchet MS" w:eastAsia="ArialMT" w:hAnsi="Trebuchet MS" w:cs="Arial"/>
        </w:rPr>
        <w:t>.</w:t>
      </w:r>
    </w:p>
    <w:p w14:paraId="2BE07112" w14:textId="2D2BA983" w:rsidR="00925B4E" w:rsidRPr="00925B4E" w:rsidRDefault="00925B4E" w:rsidP="00D31116">
      <w:pPr>
        <w:spacing w:after="0" w:line="360" w:lineRule="auto"/>
        <w:jc w:val="both"/>
        <w:rPr>
          <w:rFonts w:ascii="Trebuchet MS" w:eastAsia="ArialMT" w:hAnsi="Trebuchet MS" w:cs="Arial"/>
          <w:b/>
          <w:i/>
          <w:lang w:val="en-US"/>
        </w:rPr>
      </w:pPr>
      <w:r w:rsidRPr="00925B4E">
        <w:rPr>
          <w:rFonts w:ascii="Trebuchet MS" w:eastAsia="ArialMT" w:hAnsi="Trebuchet MS" w:cs="Arial"/>
          <w:b/>
          <w:i/>
        </w:rPr>
        <w:t>Conducte și branșamente</w:t>
      </w:r>
      <w:r w:rsidRPr="00925B4E">
        <w:rPr>
          <w:rFonts w:ascii="Trebuchet MS" w:eastAsia="ArialMT" w:hAnsi="Trebuchet MS" w:cs="Arial"/>
          <w:b/>
          <w:i/>
          <w:lang w:val="en-US"/>
        </w:rPr>
        <w:t>:</w:t>
      </w:r>
    </w:p>
    <w:p w14:paraId="4FBF9739" w14:textId="04228649" w:rsidR="00D31116" w:rsidRPr="00D31116" w:rsidRDefault="00D31116" w:rsidP="00D31116">
      <w:pPr>
        <w:spacing w:after="0" w:line="360" w:lineRule="auto"/>
        <w:jc w:val="both"/>
        <w:rPr>
          <w:rFonts w:ascii="Trebuchet MS" w:eastAsia="ArialMT" w:hAnsi="Trebuchet MS" w:cs="Arial"/>
        </w:rPr>
      </w:pPr>
      <w:r w:rsidRPr="00925B4E">
        <w:rPr>
          <w:rFonts w:ascii="Trebuchet MS" w:eastAsia="ArialMT" w:hAnsi="Trebuchet MS" w:cs="Arial"/>
        </w:rPr>
        <w:t>Conducta și branșamentele de gaze naturale proiectate vor fi executate din PE100SDR11, și se</w:t>
      </w:r>
      <w:r w:rsidR="00925B4E">
        <w:rPr>
          <w:rFonts w:ascii="Trebuchet MS" w:eastAsia="ArialMT" w:hAnsi="Trebuchet MS" w:cs="Arial"/>
        </w:rPr>
        <w:t xml:space="preserve"> </w:t>
      </w:r>
      <w:r w:rsidRPr="00D31116">
        <w:rPr>
          <w:rFonts w:ascii="Trebuchet MS" w:eastAsia="ArialMT" w:hAnsi="Trebuchet MS" w:cs="Arial"/>
        </w:rPr>
        <w:t>vor poza subteran, la o adâncime de 0,9 m, măsurată de la generatoarea superioară a conductei</w:t>
      </w:r>
      <w:r w:rsidR="00925B4E">
        <w:rPr>
          <w:rFonts w:ascii="Trebuchet MS" w:eastAsia="ArialMT" w:hAnsi="Trebuchet MS" w:cs="Arial"/>
        </w:rPr>
        <w:t xml:space="preserve"> </w:t>
      </w:r>
      <w:r w:rsidRPr="00D31116">
        <w:rPr>
          <w:rFonts w:ascii="Trebuchet MS" w:eastAsia="ArialMT" w:hAnsi="Trebuchet MS" w:cs="Arial"/>
        </w:rPr>
        <w:t>la cota finită a terenului.</w:t>
      </w:r>
      <w:r w:rsidR="00EA3E7A">
        <w:rPr>
          <w:rFonts w:ascii="Trebuchet MS" w:eastAsia="ArialMT" w:hAnsi="Trebuchet MS" w:cs="Arial"/>
        </w:rPr>
        <w:t xml:space="preserve"> </w:t>
      </w:r>
      <w:r w:rsidRPr="00D31116">
        <w:rPr>
          <w:rFonts w:ascii="Trebuchet MS" w:eastAsia="ArialMT" w:hAnsi="Trebuchet MS" w:cs="Arial"/>
        </w:rPr>
        <w:t>Concomitent cu realizarea rețelei de distribuție</w:t>
      </w:r>
      <w:r w:rsidR="00D31019">
        <w:rPr>
          <w:rFonts w:ascii="Trebuchet MS" w:eastAsia="ArialMT" w:hAnsi="Trebuchet MS" w:cs="Arial"/>
        </w:rPr>
        <w:t>,</w:t>
      </w:r>
      <w:r w:rsidRPr="00D31116">
        <w:rPr>
          <w:rFonts w:ascii="Trebuchet MS" w:eastAsia="ArialMT" w:hAnsi="Trebuchet MS" w:cs="Arial"/>
        </w:rPr>
        <w:t xml:space="preserve"> se vor realiza și branșamentele care vor asigura</w:t>
      </w:r>
      <w:r w:rsidR="00925B4E">
        <w:rPr>
          <w:rFonts w:ascii="Trebuchet MS" w:eastAsia="ArialMT" w:hAnsi="Trebuchet MS" w:cs="Arial"/>
        </w:rPr>
        <w:t xml:space="preserve"> </w:t>
      </w:r>
      <w:r w:rsidRPr="00D31116">
        <w:rPr>
          <w:rFonts w:ascii="Trebuchet MS" w:eastAsia="ArialMT" w:hAnsi="Trebuchet MS" w:cs="Arial"/>
        </w:rPr>
        <w:t>legătura între conducta stradală și instalațiile de utilizare ale viitorilor consumatori.</w:t>
      </w:r>
      <w:r w:rsidR="00EA3E7A">
        <w:rPr>
          <w:rFonts w:ascii="Trebuchet MS" w:eastAsia="ArialMT" w:hAnsi="Trebuchet MS" w:cs="Arial"/>
        </w:rPr>
        <w:t xml:space="preserve"> </w:t>
      </w:r>
      <w:r w:rsidRPr="00D31116">
        <w:rPr>
          <w:rFonts w:ascii="Trebuchet MS" w:eastAsia="ArialMT" w:hAnsi="Trebuchet MS" w:cs="Arial"/>
        </w:rPr>
        <w:t>La fiecare branșament vor fi prevăzute firide de tip PRM (post reglare-măsurare) cu contoare</w:t>
      </w:r>
      <w:r>
        <w:rPr>
          <w:rFonts w:ascii="Trebuchet MS" w:eastAsia="ArialMT" w:hAnsi="Trebuchet MS" w:cs="Arial"/>
        </w:rPr>
        <w:t xml:space="preserve"> </w:t>
      </w:r>
      <w:r w:rsidRPr="00D31116">
        <w:rPr>
          <w:rFonts w:ascii="Trebuchet MS" w:eastAsia="ArialMT" w:hAnsi="Trebuchet MS" w:cs="Arial"/>
        </w:rPr>
        <w:t>pentru măsurarea gazelor naturale consumate, precum și transmiterea indexului prin GPRS.</w:t>
      </w:r>
      <w:r w:rsidR="00EA3E7A">
        <w:rPr>
          <w:rFonts w:ascii="Trebuchet MS" w:eastAsia="ArialMT" w:hAnsi="Trebuchet MS" w:cs="Arial"/>
        </w:rPr>
        <w:t xml:space="preserve"> </w:t>
      </w:r>
      <w:r w:rsidRPr="00D31116">
        <w:rPr>
          <w:rFonts w:ascii="Trebuchet MS" w:eastAsia="ArialMT" w:hAnsi="Trebuchet MS" w:cs="Arial"/>
        </w:rPr>
        <w:t>După finalizarea lucrărilor,</w:t>
      </w:r>
      <w:r>
        <w:rPr>
          <w:rFonts w:ascii="Trebuchet MS" w:eastAsia="ArialMT" w:hAnsi="Trebuchet MS" w:cs="Arial"/>
        </w:rPr>
        <w:t xml:space="preserve"> </w:t>
      </w:r>
      <w:r w:rsidRPr="00D31116">
        <w:rPr>
          <w:rFonts w:ascii="Trebuchet MS" w:eastAsia="ArialMT" w:hAnsi="Trebuchet MS" w:cs="Arial"/>
        </w:rPr>
        <w:t xml:space="preserve">terenurile afectate vor fi refăcute la starea </w:t>
      </w:r>
      <w:proofErr w:type="spellStart"/>
      <w:r w:rsidRPr="00D31116">
        <w:rPr>
          <w:rFonts w:ascii="Trebuchet MS" w:eastAsia="ArialMT" w:hAnsi="Trebuchet MS" w:cs="Arial"/>
        </w:rPr>
        <w:t>ințială</w:t>
      </w:r>
      <w:proofErr w:type="spellEnd"/>
      <w:r w:rsidRPr="00D31116">
        <w:rPr>
          <w:rFonts w:ascii="Trebuchet MS" w:eastAsia="ArialMT" w:hAnsi="Trebuchet MS" w:cs="Arial"/>
        </w:rPr>
        <w:t>.</w:t>
      </w:r>
    </w:p>
    <w:p w14:paraId="524C5823" w14:textId="6A2FDC66" w:rsidR="00D31116" w:rsidRPr="00D31116" w:rsidRDefault="00D31116" w:rsidP="00D31116">
      <w:pPr>
        <w:spacing w:after="0" w:line="360" w:lineRule="auto"/>
        <w:jc w:val="both"/>
        <w:rPr>
          <w:rFonts w:ascii="Trebuchet MS" w:eastAsia="ArialMT" w:hAnsi="Trebuchet MS" w:cs="Arial"/>
        </w:rPr>
      </w:pPr>
      <w:r w:rsidRPr="00D31116">
        <w:rPr>
          <w:rFonts w:ascii="Trebuchet MS" w:eastAsia="ArialMT" w:hAnsi="Trebuchet MS" w:cs="Arial"/>
        </w:rPr>
        <w:t>Conducte – diametre și lungimi:</w:t>
      </w:r>
    </w:p>
    <w:tbl>
      <w:tblPr>
        <w:tblStyle w:val="Tabelgril"/>
        <w:tblW w:w="0" w:type="auto"/>
        <w:tblInd w:w="421" w:type="dxa"/>
        <w:tblLook w:val="04A0" w:firstRow="1" w:lastRow="0" w:firstColumn="1" w:lastColumn="0" w:noHBand="0" w:noVBand="1"/>
      </w:tblPr>
      <w:tblGrid>
        <w:gridCol w:w="2976"/>
        <w:gridCol w:w="2552"/>
        <w:gridCol w:w="2693"/>
      </w:tblGrid>
      <w:tr w:rsidR="00D31116" w14:paraId="4CE2BFB3" w14:textId="77777777" w:rsidTr="00925B4E">
        <w:tc>
          <w:tcPr>
            <w:tcW w:w="2976" w:type="dxa"/>
          </w:tcPr>
          <w:p w14:paraId="3A190F09" w14:textId="1F3F2534" w:rsidR="00D31116" w:rsidRDefault="00D31116" w:rsidP="0022250F">
            <w:pPr>
              <w:jc w:val="center"/>
              <w:rPr>
                <w:rFonts w:ascii="Trebuchet MS" w:eastAsia="ArialMT" w:hAnsi="Trebuchet MS" w:cs="Arial"/>
              </w:rPr>
            </w:pPr>
            <w:r w:rsidRPr="00D31116">
              <w:rPr>
                <w:rFonts w:ascii="Trebuchet MS" w:eastAsia="ArialMT" w:hAnsi="Trebuchet MS" w:cs="Arial"/>
              </w:rPr>
              <w:t>Diametru conducte gaz</w:t>
            </w:r>
          </w:p>
        </w:tc>
        <w:tc>
          <w:tcPr>
            <w:tcW w:w="2552" w:type="dxa"/>
          </w:tcPr>
          <w:p w14:paraId="6E62A595" w14:textId="534F8ED3" w:rsidR="00D31116" w:rsidRDefault="00D31116" w:rsidP="0022250F">
            <w:pPr>
              <w:jc w:val="center"/>
              <w:rPr>
                <w:rFonts w:ascii="Trebuchet MS" w:eastAsia="ArialMT" w:hAnsi="Trebuchet MS" w:cs="Arial"/>
              </w:rPr>
            </w:pPr>
            <w:r w:rsidRPr="00D31116">
              <w:rPr>
                <w:rFonts w:ascii="Trebuchet MS" w:eastAsia="ArialMT" w:hAnsi="Trebuchet MS" w:cs="Arial"/>
              </w:rPr>
              <w:t>Lungime oțel aerian</w:t>
            </w:r>
          </w:p>
        </w:tc>
        <w:tc>
          <w:tcPr>
            <w:tcW w:w="2693" w:type="dxa"/>
          </w:tcPr>
          <w:p w14:paraId="597732BF" w14:textId="380C7948" w:rsidR="00D31116" w:rsidRDefault="00D31116" w:rsidP="0022250F">
            <w:pPr>
              <w:jc w:val="center"/>
              <w:rPr>
                <w:rFonts w:ascii="Trebuchet MS" w:eastAsia="ArialMT" w:hAnsi="Trebuchet MS" w:cs="Arial"/>
              </w:rPr>
            </w:pPr>
            <w:r w:rsidRPr="00D31116">
              <w:rPr>
                <w:rFonts w:ascii="Trebuchet MS" w:eastAsia="ArialMT" w:hAnsi="Trebuchet MS" w:cs="Arial"/>
              </w:rPr>
              <w:t>Lungime PE subteran</w:t>
            </w:r>
          </w:p>
        </w:tc>
      </w:tr>
      <w:tr w:rsidR="00D31116" w14:paraId="60079744" w14:textId="77777777" w:rsidTr="00925B4E">
        <w:tc>
          <w:tcPr>
            <w:tcW w:w="2976" w:type="dxa"/>
          </w:tcPr>
          <w:p w14:paraId="31E10899" w14:textId="5B1917B2" w:rsidR="00D31116" w:rsidRDefault="00D31116" w:rsidP="0022250F">
            <w:pPr>
              <w:jc w:val="center"/>
              <w:rPr>
                <w:rFonts w:ascii="Trebuchet MS" w:eastAsia="ArialMT" w:hAnsi="Trebuchet MS" w:cs="Arial"/>
              </w:rPr>
            </w:pPr>
            <w:proofErr w:type="spellStart"/>
            <w:r w:rsidRPr="00D31116">
              <w:rPr>
                <w:rFonts w:ascii="Trebuchet MS" w:eastAsia="ArialMT" w:hAnsi="Trebuchet MS" w:cs="Arial"/>
              </w:rPr>
              <w:t>Dn</w:t>
            </w:r>
            <w:proofErr w:type="spellEnd"/>
          </w:p>
        </w:tc>
        <w:tc>
          <w:tcPr>
            <w:tcW w:w="2552" w:type="dxa"/>
          </w:tcPr>
          <w:p w14:paraId="2113B5DE" w14:textId="1CDC4B98" w:rsidR="00D31116" w:rsidRDefault="00D31116" w:rsidP="0022250F">
            <w:pPr>
              <w:jc w:val="center"/>
              <w:rPr>
                <w:rFonts w:ascii="Trebuchet MS" w:eastAsia="ArialMT" w:hAnsi="Trebuchet MS" w:cs="Arial"/>
              </w:rPr>
            </w:pPr>
            <w:r w:rsidRPr="00D31116">
              <w:rPr>
                <w:rFonts w:ascii="Trebuchet MS" w:eastAsia="ArialMT" w:hAnsi="Trebuchet MS" w:cs="Arial"/>
              </w:rPr>
              <w:t>m</w:t>
            </w:r>
          </w:p>
        </w:tc>
        <w:tc>
          <w:tcPr>
            <w:tcW w:w="2693" w:type="dxa"/>
          </w:tcPr>
          <w:p w14:paraId="0C34C8CA" w14:textId="2F1A4399" w:rsidR="00D31116" w:rsidRDefault="00D31116" w:rsidP="0022250F">
            <w:pPr>
              <w:jc w:val="center"/>
              <w:rPr>
                <w:rFonts w:ascii="Trebuchet MS" w:eastAsia="ArialMT" w:hAnsi="Trebuchet MS" w:cs="Arial"/>
              </w:rPr>
            </w:pPr>
            <w:r w:rsidRPr="00D31116">
              <w:rPr>
                <w:rFonts w:ascii="Trebuchet MS" w:eastAsia="ArialMT" w:hAnsi="Trebuchet MS" w:cs="Arial"/>
              </w:rPr>
              <w:t>m</w:t>
            </w:r>
          </w:p>
        </w:tc>
      </w:tr>
      <w:tr w:rsidR="00D31116" w14:paraId="715B7713" w14:textId="77777777" w:rsidTr="00925B4E">
        <w:tc>
          <w:tcPr>
            <w:tcW w:w="2976" w:type="dxa"/>
          </w:tcPr>
          <w:p w14:paraId="1E42FA26" w14:textId="1B56A96B" w:rsidR="00D31116" w:rsidRDefault="00D31116" w:rsidP="0022250F">
            <w:pPr>
              <w:jc w:val="both"/>
              <w:rPr>
                <w:rFonts w:ascii="Trebuchet MS" w:eastAsia="ArialMT" w:hAnsi="Trebuchet MS" w:cs="Arial"/>
              </w:rPr>
            </w:pPr>
            <w:r w:rsidRPr="00D31116">
              <w:rPr>
                <w:rFonts w:ascii="Trebuchet MS" w:eastAsia="ArialMT" w:hAnsi="Trebuchet MS" w:cs="Arial"/>
              </w:rPr>
              <w:t xml:space="preserve">3” </w:t>
            </w:r>
          </w:p>
        </w:tc>
        <w:tc>
          <w:tcPr>
            <w:tcW w:w="2552" w:type="dxa"/>
          </w:tcPr>
          <w:p w14:paraId="0A83539B" w14:textId="5ED14A45" w:rsidR="00D31116" w:rsidRDefault="00D31116" w:rsidP="0022250F">
            <w:pPr>
              <w:jc w:val="right"/>
              <w:rPr>
                <w:rFonts w:ascii="Trebuchet MS" w:eastAsia="ArialMT" w:hAnsi="Trebuchet MS" w:cs="Arial"/>
              </w:rPr>
            </w:pPr>
            <w:r w:rsidRPr="00D31116">
              <w:rPr>
                <w:rFonts w:ascii="Trebuchet MS" w:eastAsia="ArialMT" w:hAnsi="Trebuchet MS" w:cs="Arial"/>
              </w:rPr>
              <w:t>14</w:t>
            </w:r>
          </w:p>
        </w:tc>
        <w:tc>
          <w:tcPr>
            <w:tcW w:w="2693" w:type="dxa"/>
          </w:tcPr>
          <w:p w14:paraId="6B2B25F1" w14:textId="77777777" w:rsidR="00D31116" w:rsidRDefault="00D31116" w:rsidP="0022250F">
            <w:pPr>
              <w:jc w:val="right"/>
              <w:rPr>
                <w:rFonts w:ascii="Trebuchet MS" w:eastAsia="ArialMT" w:hAnsi="Trebuchet MS" w:cs="Arial"/>
              </w:rPr>
            </w:pPr>
          </w:p>
        </w:tc>
      </w:tr>
      <w:tr w:rsidR="00D31116" w14:paraId="162C62C2" w14:textId="77777777" w:rsidTr="00925B4E">
        <w:tc>
          <w:tcPr>
            <w:tcW w:w="2976" w:type="dxa"/>
          </w:tcPr>
          <w:p w14:paraId="5CF3FCBA" w14:textId="4D359E63" w:rsidR="00D31116" w:rsidRDefault="00925B4E" w:rsidP="0022250F">
            <w:pPr>
              <w:jc w:val="both"/>
              <w:rPr>
                <w:rFonts w:ascii="Trebuchet MS" w:eastAsia="ArialMT" w:hAnsi="Trebuchet MS" w:cs="Arial"/>
              </w:rPr>
            </w:pPr>
            <w:r w:rsidRPr="00925B4E">
              <w:rPr>
                <w:rFonts w:ascii="Trebuchet MS" w:eastAsia="ArialMT" w:hAnsi="Trebuchet MS" w:cs="Arial"/>
              </w:rPr>
              <w:t>2”</w:t>
            </w:r>
          </w:p>
        </w:tc>
        <w:tc>
          <w:tcPr>
            <w:tcW w:w="2552" w:type="dxa"/>
          </w:tcPr>
          <w:p w14:paraId="173349E8" w14:textId="1510EBA4" w:rsidR="00D31116" w:rsidRDefault="00925B4E" w:rsidP="0022250F">
            <w:pPr>
              <w:jc w:val="right"/>
              <w:rPr>
                <w:rFonts w:ascii="Trebuchet MS" w:eastAsia="ArialMT" w:hAnsi="Trebuchet MS" w:cs="Arial"/>
              </w:rPr>
            </w:pPr>
            <w:r w:rsidRPr="00925B4E">
              <w:rPr>
                <w:rFonts w:ascii="Trebuchet MS" w:eastAsia="ArialMT" w:hAnsi="Trebuchet MS" w:cs="Arial"/>
              </w:rPr>
              <w:t>188</w:t>
            </w:r>
          </w:p>
        </w:tc>
        <w:tc>
          <w:tcPr>
            <w:tcW w:w="2693" w:type="dxa"/>
          </w:tcPr>
          <w:p w14:paraId="25A7170F" w14:textId="77777777" w:rsidR="00D31116" w:rsidRDefault="00D31116" w:rsidP="0022250F">
            <w:pPr>
              <w:jc w:val="right"/>
              <w:rPr>
                <w:rFonts w:ascii="Trebuchet MS" w:eastAsia="ArialMT" w:hAnsi="Trebuchet MS" w:cs="Arial"/>
              </w:rPr>
            </w:pPr>
          </w:p>
        </w:tc>
      </w:tr>
      <w:tr w:rsidR="00D31116" w14:paraId="2CA428EB" w14:textId="77777777" w:rsidTr="00925B4E">
        <w:tc>
          <w:tcPr>
            <w:tcW w:w="2976" w:type="dxa"/>
          </w:tcPr>
          <w:p w14:paraId="3FD56AD1" w14:textId="6FE31EC4" w:rsidR="00D31116" w:rsidRDefault="00925B4E" w:rsidP="0022250F">
            <w:pPr>
              <w:jc w:val="both"/>
              <w:rPr>
                <w:rFonts w:ascii="Trebuchet MS" w:eastAsia="ArialMT" w:hAnsi="Trebuchet MS" w:cs="Arial"/>
              </w:rPr>
            </w:pPr>
            <w:r w:rsidRPr="00925B4E">
              <w:rPr>
                <w:rFonts w:ascii="Trebuchet MS" w:eastAsia="ArialMT" w:hAnsi="Trebuchet MS" w:cs="Arial"/>
              </w:rPr>
              <w:t>160 mm</w:t>
            </w:r>
          </w:p>
        </w:tc>
        <w:tc>
          <w:tcPr>
            <w:tcW w:w="2552" w:type="dxa"/>
          </w:tcPr>
          <w:p w14:paraId="796FB28F" w14:textId="77777777" w:rsidR="00D31116" w:rsidRDefault="00D31116" w:rsidP="0022250F">
            <w:pPr>
              <w:jc w:val="right"/>
              <w:rPr>
                <w:rFonts w:ascii="Trebuchet MS" w:eastAsia="ArialMT" w:hAnsi="Trebuchet MS" w:cs="Arial"/>
              </w:rPr>
            </w:pPr>
          </w:p>
        </w:tc>
        <w:tc>
          <w:tcPr>
            <w:tcW w:w="2693" w:type="dxa"/>
          </w:tcPr>
          <w:p w14:paraId="4D220199" w14:textId="2DC3AACB" w:rsidR="00D31116" w:rsidRDefault="00925B4E" w:rsidP="0022250F">
            <w:pPr>
              <w:jc w:val="right"/>
              <w:rPr>
                <w:rFonts w:ascii="Trebuchet MS" w:eastAsia="ArialMT" w:hAnsi="Trebuchet MS" w:cs="Arial"/>
              </w:rPr>
            </w:pPr>
            <w:r w:rsidRPr="00925B4E">
              <w:rPr>
                <w:rFonts w:ascii="Trebuchet MS" w:eastAsia="ArialMT" w:hAnsi="Trebuchet MS" w:cs="Arial"/>
              </w:rPr>
              <w:t>1.707</w:t>
            </w:r>
          </w:p>
        </w:tc>
      </w:tr>
      <w:tr w:rsidR="00925B4E" w14:paraId="5CF57E2F" w14:textId="77777777" w:rsidTr="00925B4E">
        <w:tc>
          <w:tcPr>
            <w:tcW w:w="2976" w:type="dxa"/>
          </w:tcPr>
          <w:p w14:paraId="685CC4F8" w14:textId="2F05CFC9" w:rsidR="00925B4E" w:rsidRPr="00925B4E" w:rsidRDefault="00925B4E" w:rsidP="0022250F">
            <w:pPr>
              <w:jc w:val="both"/>
              <w:rPr>
                <w:rFonts w:ascii="Trebuchet MS" w:eastAsia="ArialMT" w:hAnsi="Trebuchet MS" w:cs="Arial"/>
              </w:rPr>
            </w:pPr>
            <w:r w:rsidRPr="00925B4E">
              <w:rPr>
                <w:rFonts w:ascii="Trebuchet MS" w:eastAsia="ArialMT" w:hAnsi="Trebuchet MS" w:cs="Arial"/>
              </w:rPr>
              <w:t>110 mm</w:t>
            </w:r>
          </w:p>
        </w:tc>
        <w:tc>
          <w:tcPr>
            <w:tcW w:w="2552" w:type="dxa"/>
          </w:tcPr>
          <w:p w14:paraId="49FD5D2C" w14:textId="77777777" w:rsidR="00925B4E" w:rsidRDefault="00925B4E" w:rsidP="0022250F">
            <w:pPr>
              <w:jc w:val="right"/>
              <w:rPr>
                <w:rFonts w:ascii="Trebuchet MS" w:eastAsia="ArialMT" w:hAnsi="Trebuchet MS" w:cs="Arial"/>
              </w:rPr>
            </w:pPr>
          </w:p>
        </w:tc>
        <w:tc>
          <w:tcPr>
            <w:tcW w:w="2693" w:type="dxa"/>
          </w:tcPr>
          <w:p w14:paraId="17EC3D39" w14:textId="1BC6F9E7" w:rsidR="00925B4E" w:rsidRPr="00925B4E" w:rsidRDefault="00925B4E" w:rsidP="0022250F">
            <w:pPr>
              <w:jc w:val="right"/>
              <w:rPr>
                <w:rFonts w:ascii="Trebuchet MS" w:eastAsia="ArialMT" w:hAnsi="Trebuchet MS" w:cs="Arial"/>
              </w:rPr>
            </w:pPr>
            <w:r w:rsidRPr="00925B4E">
              <w:rPr>
                <w:rFonts w:ascii="Trebuchet MS" w:eastAsia="ArialMT" w:hAnsi="Trebuchet MS" w:cs="Arial"/>
              </w:rPr>
              <w:t>1.062</w:t>
            </w:r>
          </w:p>
        </w:tc>
      </w:tr>
      <w:tr w:rsidR="00925B4E" w14:paraId="1A801005" w14:textId="77777777" w:rsidTr="00925B4E">
        <w:tc>
          <w:tcPr>
            <w:tcW w:w="2976" w:type="dxa"/>
          </w:tcPr>
          <w:p w14:paraId="1788CED2" w14:textId="4800038D" w:rsidR="00925B4E" w:rsidRPr="00925B4E" w:rsidRDefault="00925B4E" w:rsidP="0022250F">
            <w:pPr>
              <w:jc w:val="both"/>
              <w:rPr>
                <w:rFonts w:ascii="Trebuchet MS" w:eastAsia="ArialMT" w:hAnsi="Trebuchet MS" w:cs="Arial"/>
              </w:rPr>
            </w:pPr>
            <w:r w:rsidRPr="00925B4E">
              <w:rPr>
                <w:rFonts w:ascii="Trebuchet MS" w:eastAsia="ArialMT" w:hAnsi="Trebuchet MS" w:cs="Arial"/>
              </w:rPr>
              <w:t>90 mm</w:t>
            </w:r>
          </w:p>
        </w:tc>
        <w:tc>
          <w:tcPr>
            <w:tcW w:w="2552" w:type="dxa"/>
          </w:tcPr>
          <w:p w14:paraId="76730DFA" w14:textId="77777777" w:rsidR="00925B4E" w:rsidRDefault="00925B4E" w:rsidP="0022250F">
            <w:pPr>
              <w:jc w:val="right"/>
              <w:rPr>
                <w:rFonts w:ascii="Trebuchet MS" w:eastAsia="ArialMT" w:hAnsi="Trebuchet MS" w:cs="Arial"/>
              </w:rPr>
            </w:pPr>
          </w:p>
        </w:tc>
        <w:tc>
          <w:tcPr>
            <w:tcW w:w="2693" w:type="dxa"/>
          </w:tcPr>
          <w:p w14:paraId="36EC18CC" w14:textId="4286594F" w:rsidR="00925B4E" w:rsidRPr="00925B4E" w:rsidRDefault="00925B4E" w:rsidP="0022250F">
            <w:pPr>
              <w:jc w:val="right"/>
              <w:rPr>
                <w:rFonts w:ascii="Trebuchet MS" w:eastAsia="ArialMT" w:hAnsi="Trebuchet MS" w:cs="Arial"/>
              </w:rPr>
            </w:pPr>
            <w:r w:rsidRPr="00925B4E">
              <w:rPr>
                <w:rFonts w:ascii="Trebuchet MS" w:eastAsia="ArialMT" w:hAnsi="Trebuchet MS" w:cs="Arial"/>
              </w:rPr>
              <w:t>5.648</w:t>
            </w:r>
          </w:p>
        </w:tc>
      </w:tr>
      <w:tr w:rsidR="00925B4E" w14:paraId="15684A73" w14:textId="77777777" w:rsidTr="00925B4E">
        <w:tc>
          <w:tcPr>
            <w:tcW w:w="2976" w:type="dxa"/>
          </w:tcPr>
          <w:p w14:paraId="4269A022" w14:textId="7D6B3B64" w:rsidR="00925B4E" w:rsidRPr="00925B4E" w:rsidRDefault="00925B4E" w:rsidP="0022250F">
            <w:pPr>
              <w:jc w:val="both"/>
              <w:rPr>
                <w:rFonts w:ascii="Trebuchet MS" w:eastAsia="ArialMT" w:hAnsi="Trebuchet MS" w:cs="Arial"/>
              </w:rPr>
            </w:pPr>
            <w:r w:rsidRPr="00925B4E">
              <w:rPr>
                <w:rFonts w:ascii="Trebuchet MS" w:eastAsia="ArialMT" w:hAnsi="Trebuchet MS" w:cs="Arial"/>
              </w:rPr>
              <w:t>63 mm</w:t>
            </w:r>
          </w:p>
        </w:tc>
        <w:tc>
          <w:tcPr>
            <w:tcW w:w="2552" w:type="dxa"/>
          </w:tcPr>
          <w:p w14:paraId="69311FD3" w14:textId="77777777" w:rsidR="00925B4E" w:rsidRDefault="00925B4E" w:rsidP="0022250F">
            <w:pPr>
              <w:jc w:val="right"/>
              <w:rPr>
                <w:rFonts w:ascii="Trebuchet MS" w:eastAsia="ArialMT" w:hAnsi="Trebuchet MS" w:cs="Arial"/>
              </w:rPr>
            </w:pPr>
          </w:p>
        </w:tc>
        <w:tc>
          <w:tcPr>
            <w:tcW w:w="2693" w:type="dxa"/>
          </w:tcPr>
          <w:p w14:paraId="1C9EDBF0" w14:textId="4A35D8A6" w:rsidR="00925B4E" w:rsidRPr="00925B4E" w:rsidRDefault="00925B4E" w:rsidP="0022250F">
            <w:pPr>
              <w:jc w:val="right"/>
              <w:rPr>
                <w:rFonts w:ascii="Trebuchet MS" w:eastAsia="ArialMT" w:hAnsi="Trebuchet MS" w:cs="Arial"/>
              </w:rPr>
            </w:pPr>
            <w:r w:rsidRPr="00925B4E">
              <w:rPr>
                <w:rFonts w:ascii="Trebuchet MS" w:eastAsia="ArialMT" w:hAnsi="Trebuchet MS" w:cs="Arial"/>
              </w:rPr>
              <w:t>18.207</w:t>
            </w:r>
          </w:p>
        </w:tc>
      </w:tr>
      <w:tr w:rsidR="00D31116" w14:paraId="0E2FF903" w14:textId="77777777" w:rsidTr="00925B4E">
        <w:tc>
          <w:tcPr>
            <w:tcW w:w="2976" w:type="dxa"/>
          </w:tcPr>
          <w:p w14:paraId="30C28D26" w14:textId="240A59FB" w:rsidR="00D31116" w:rsidRDefault="00925B4E" w:rsidP="0022250F">
            <w:pPr>
              <w:jc w:val="both"/>
              <w:rPr>
                <w:rFonts w:ascii="Trebuchet MS" w:eastAsia="ArialMT" w:hAnsi="Trebuchet MS" w:cs="Arial"/>
              </w:rPr>
            </w:pPr>
            <w:r w:rsidRPr="00925B4E">
              <w:rPr>
                <w:rFonts w:ascii="Trebuchet MS" w:eastAsia="ArialMT" w:hAnsi="Trebuchet MS" w:cs="Arial"/>
              </w:rPr>
              <w:t xml:space="preserve">TOTAL  </w:t>
            </w:r>
          </w:p>
        </w:tc>
        <w:tc>
          <w:tcPr>
            <w:tcW w:w="2552" w:type="dxa"/>
          </w:tcPr>
          <w:p w14:paraId="32ADB31D" w14:textId="44A288B6" w:rsidR="00D31116" w:rsidRDefault="00925B4E" w:rsidP="0022250F">
            <w:pPr>
              <w:jc w:val="right"/>
              <w:rPr>
                <w:rFonts w:ascii="Trebuchet MS" w:eastAsia="ArialMT" w:hAnsi="Trebuchet MS" w:cs="Arial"/>
              </w:rPr>
            </w:pPr>
            <w:r w:rsidRPr="00925B4E">
              <w:rPr>
                <w:rFonts w:ascii="Trebuchet MS" w:eastAsia="ArialMT" w:hAnsi="Trebuchet MS" w:cs="Arial"/>
              </w:rPr>
              <w:t>202</w:t>
            </w:r>
          </w:p>
        </w:tc>
        <w:tc>
          <w:tcPr>
            <w:tcW w:w="2693" w:type="dxa"/>
          </w:tcPr>
          <w:p w14:paraId="4CBD1DE0" w14:textId="43C8A4BC" w:rsidR="00D31116" w:rsidRDefault="00925B4E" w:rsidP="0022250F">
            <w:pPr>
              <w:jc w:val="right"/>
              <w:rPr>
                <w:rFonts w:ascii="Trebuchet MS" w:eastAsia="ArialMT" w:hAnsi="Trebuchet MS" w:cs="Arial"/>
              </w:rPr>
            </w:pPr>
            <w:r w:rsidRPr="00925B4E">
              <w:rPr>
                <w:rFonts w:ascii="Trebuchet MS" w:eastAsia="ArialMT" w:hAnsi="Trebuchet MS" w:cs="Arial"/>
              </w:rPr>
              <w:t>26.624</w:t>
            </w:r>
          </w:p>
        </w:tc>
      </w:tr>
    </w:tbl>
    <w:p w14:paraId="0F3E5503" w14:textId="3005D044" w:rsidR="00D31116" w:rsidRPr="00D31116" w:rsidRDefault="00D31116" w:rsidP="00D31116">
      <w:pPr>
        <w:spacing w:after="0" w:line="360" w:lineRule="auto"/>
        <w:jc w:val="both"/>
        <w:rPr>
          <w:rFonts w:ascii="Trebuchet MS" w:eastAsia="ArialMT" w:hAnsi="Trebuchet MS" w:cs="Arial"/>
        </w:rPr>
      </w:pPr>
      <w:r w:rsidRPr="00D31116">
        <w:rPr>
          <w:rFonts w:ascii="Trebuchet MS" w:eastAsia="ArialMT" w:hAnsi="Trebuchet MS" w:cs="Arial"/>
        </w:rPr>
        <w:t>Branșamente – diametre și lungimi:</w:t>
      </w:r>
    </w:p>
    <w:tbl>
      <w:tblPr>
        <w:tblStyle w:val="Tabelgril"/>
        <w:tblW w:w="0" w:type="auto"/>
        <w:tblInd w:w="421" w:type="dxa"/>
        <w:tblLook w:val="04A0" w:firstRow="1" w:lastRow="0" w:firstColumn="1" w:lastColumn="0" w:noHBand="0" w:noVBand="1"/>
      </w:tblPr>
      <w:tblGrid>
        <w:gridCol w:w="2976"/>
        <w:gridCol w:w="2552"/>
        <w:gridCol w:w="2693"/>
      </w:tblGrid>
      <w:tr w:rsidR="00925B4E" w14:paraId="02567A46" w14:textId="77777777" w:rsidTr="00925B4E">
        <w:tc>
          <w:tcPr>
            <w:tcW w:w="2976" w:type="dxa"/>
          </w:tcPr>
          <w:p w14:paraId="5FBDCE4C" w14:textId="13C2B4CB" w:rsidR="00925B4E" w:rsidRDefault="00925B4E" w:rsidP="0022250F">
            <w:pPr>
              <w:jc w:val="center"/>
              <w:rPr>
                <w:rFonts w:ascii="Trebuchet MS" w:eastAsia="ArialMT" w:hAnsi="Trebuchet MS" w:cs="Arial"/>
              </w:rPr>
            </w:pPr>
            <w:r w:rsidRPr="00D31116">
              <w:rPr>
                <w:rFonts w:ascii="Trebuchet MS" w:eastAsia="ArialMT" w:hAnsi="Trebuchet MS" w:cs="Arial"/>
              </w:rPr>
              <w:t xml:space="preserve">Diametru </w:t>
            </w:r>
            <w:r>
              <w:rPr>
                <w:rFonts w:ascii="Trebuchet MS" w:eastAsia="ArialMT" w:hAnsi="Trebuchet MS" w:cs="Arial"/>
              </w:rPr>
              <w:t>branșamente</w:t>
            </w:r>
            <w:r w:rsidRPr="00D31116">
              <w:rPr>
                <w:rFonts w:ascii="Trebuchet MS" w:eastAsia="ArialMT" w:hAnsi="Trebuchet MS" w:cs="Arial"/>
              </w:rPr>
              <w:t xml:space="preserve"> gaz</w:t>
            </w:r>
          </w:p>
        </w:tc>
        <w:tc>
          <w:tcPr>
            <w:tcW w:w="2552" w:type="dxa"/>
          </w:tcPr>
          <w:p w14:paraId="0FA025E2" w14:textId="496907EB" w:rsidR="00925B4E" w:rsidRDefault="00925B4E" w:rsidP="0022250F">
            <w:pPr>
              <w:jc w:val="center"/>
              <w:rPr>
                <w:rFonts w:ascii="Trebuchet MS" w:eastAsia="ArialMT" w:hAnsi="Trebuchet MS" w:cs="Arial"/>
              </w:rPr>
            </w:pPr>
            <w:r w:rsidRPr="00D31116">
              <w:rPr>
                <w:rFonts w:ascii="Trebuchet MS" w:eastAsia="ArialMT" w:hAnsi="Trebuchet MS" w:cs="Arial"/>
              </w:rPr>
              <w:t xml:space="preserve">Lungime </w:t>
            </w:r>
            <w:r>
              <w:rPr>
                <w:rFonts w:ascii="Trebuchet MS" w:eastAsia="ArialMT" w:hAnsi="Trebuchet MS" w:cs="Arial"/>
              </w:rPr>
              <w:t>OL</w:t>
            </w:r>
            <w:r w:rsidRPr="00D31116">
              <w:rPr>
                <w:rFonts w:ascii="Trebuchet MS" w:eastAsia="ArialMT" w:hAnsi="Trebuchet MS" w:cs="Arial"/>
              </w:rPr>
              <w:t xml:space="preserve"> aerian</w:t>
            </w:r>
          </w:p>
        </w:tc>
        <w:tc>
          <w:tcPr>
            <w:tcW w:w="2693" w:type="dxa"/>
          </w:tcPr>
          <w:p w14:paraId="0DDA14A3" w14:textId="1AB2BF21" w:rsidR="00925B4E" w:rsidRDefault="00925B4E" w:rsidP="0022250F">
            <w:pPr>
              <w:jc w:val="center"/>
              <w:rPr>
                <w:rFonts w:ascii="Trebuchet MS" w:eastAsia="ArialMT" w:hAnsi="Trebuchet MS" w:cs="Arial"/>
              </w:rPr>
            </w:pPr>
            <w:r>
              <w:rPr>
                <w:rFonts w:ascii="Trebuchet MS" w:eastAsia="ArialMT" w:hAnsi="Trebuchet MS" w:cs="Arial"/>
              </w:rPr>
              <w:t xml:space="preserve">Lungime OL </w:t>
            </w:r>
            <w:r w:rsidRPr="00D31116">
              <w:rPr>
                <w:rFonts w:ascii="Trebuchet MS" w:eastAsia="ArialMT" w:hAnsi="Trebuchet MS" w:cs="Arial"/>
              </w:rPr>
              <w:t>subteran</w:t>
            </w:r>
          </w:p>
        </w:tc>
      </w:tr>
      <w:tr w:rsidR="00925B4E" w14:paraId="4A647CC5" w14:textId="77777777" w:rsidTr="00925B4E">
        <w:tc>
          <w:tcPr>
            <w:tcW w:w="2976" w:type="dxa"/>
          </w:tcPr>
          <w:p w14:paraId="4A9D86BA" w14:textId="77777777" w:rsidR="00925B4E" w:rsidRDefault="00925B4E" w:rsidP="0022250F">
            <w:pPr>
              <w:jc w:val="center"/>
              <w:rPr>
                <w:rFonts w:ascii="Trebuchet MS" w:eastAsia="ArialMT" w:hAnsi="Trebuchet MS" w:cs="Arial"/>
              </w:rPr>
            </w:pPr>
            <w:proofErr w:type="spellStart"/>
            <w:r w:rsidRPr="00D31116">
              <w:rPr>
                <w:rFonts w:ascii="Trebuchet MS" w:eastAsia="ArialMT" w:hAnsi="Trebuchet MS" w:cs="Arial"/>
              </w:rPr>
              <w:t>Dn</w:t>
            </w:r>
            <w:proofErr w:type="spellEnd"/>
          </w:p>
        </w:tc>
        <w:tc>
          <w:tcPr>
            <w:tcW w:w="2552" w:type="dxa"/>
          </w:tcPr>
          <w:p w14:paraId="1846695D" w14:textId="77777777" w:rsidR="00925B4E" w:rsidRDefault="00925B4E" w:rsidP="0022250F">
            <w:pPr>
              <w:jc w:val="center"/>
              <w:rPr>
                <w:rFonts w:ascii="Trebuchet MS" w:eastAsia="ArialMT" w:hAnsi="Trebuchet MS" w:cs="Arial"/>
              </w:rPr>
            </w:pPr>
            <w:r w:rsidRPr="00D31116">
              <w:rPr>
                <w:rFonts w:ascii="Trebuchet MS" w:eastAsia="ArialMT" w:hAnsi="Trebuchet MS" w:cs="Arial"/>
              </w:rPr>
              <w:t>m</w:t>
            </w:r>
          </w:p>
        </w:tc>
        <w:tc>
          <w:tcPr>
            <w:tcW w:w="2693" w:type="dxa"/>
          </w:tcPr>
          <w:p w14:paraId="6044CC75" w14:textId="77777777" w:rsidR="00925B4E" w:rsidRDefault="00925B4E" w:rsidP="0022250F">
            <w:pPr>
              <w:jc w:val="center"/>
              <w:rPr>
                <w:rFonts w:ascii="Trebuchet MS" w:eastAsia="ArialMT" w:hAnsi="Trebuchet MS" w:cs="Arial"/>
              </w:rPr>
            </w:pPr>
            <w:r w:rsidRPr="00D31116">
              <w:rPr>
                <w:rFonts w:ascii="Trebuchet MS" w:eastAsia="ArialMT" w:hAnsi="Trebuchet MS" w:cs="Arial"/>
              </w:rPr>
              <w:t>m</w:t>
            </w:r>
          </w:p>
        </w:tc>
      </w:tr>
      <w:tr w:rsidR="00925B4E" w14:paraId="509A0F70" w14:textId="77777777" w:rsidTr="00925B4E">
        <w:tc>
          <w:tcPr>
            <w:tcW w:w="2976" w:type="dxa"/>
          </w:tcPr>
          <w:p w14:paraId="5FE40843" w14:textId="379C9874" w:rsidR="00925B4E" w:rsidRDefault="00925B4E" w:rsidP="0022250F">
            <w:pPr>
              <w:jc w:val="both"/>
              <w:rPr>
                <w:rFonts w:ascii="Trebuchet MS" w:eastAsia="ArialMT" w:hAnsi="Trebuchet MS" w:cs="Arial"/>
              </w:rPr>
            </w:pPr>
            <w:r>
              <w:rPr>
                <w:rFonts w:ascii="Trebuchet MS" w:eastAsia="ArialMT" w:hAnsi="Trebuchet MS" w:cs="Arial"/>
              </w:rPr>
              <w:t>2</w:t>
            </w:r>
            <w:r w:rsidRPr="00D31116">
              <w:rPr>
                <w:rFonts w:ascii="Trebuchet MS" w:eastAsia="ArialMT" w:hAnsi="Trebuchet MS" w:cs="Arial"/>
              </w:rPr>
              <w:t xml:space="preserve">” </w:t>
            </w:r>
          </w:p>
        </w:tc>
        <w:tc>
          <w:tcPr>
            <w:tcW w:w="2552" w:type="dxa"/>
          </w:tcPr>
          <w:p w14:paraId="4A1DDF0F" w14:textId="11F59C5B" w:rsidR="00925B4E" w:rsidRDefault="00925B4E" w:rsidP="0022250F">
            <w:pPr>
              <w:jc w:val="right"/>
              <w:rPr>
                <w:rFonts w:ascii="Trebuchet MS" w:eastAsia="ArialMT" w:hAnsi="Trebuchet MS" w:cs="Arial"/>
              </w:rPr>
            </w:pPr>
          </w:p>
        </w:tc>
        <w:tc>
          <w:tcPr>
            <w:tcW w:w="2693" w:type="dxa"/>
          </w:tcPr>
          <w:p w14:paraId="770331CA" w14:textId="77777777" w:rsidR="00925B4E" w:rsidRDefault="00925B4E" w:rsidP="0022250F">
            <w:pPr>
              <w:jc w:val="right"/>
              <w:rPr>
                <w:rFonts w:ascii="Trebuchet MS" w:eastAsia="ArialMT" w:hAnsi="Trebuchet MS" w:cs="Arial"/>
              </w:rPr>
            </w:pPr>
          </w:p>
        </w:tc>
      </w:tr>
      <w:tr w:rsidR="00925B4E" w14:paraId="0640CFDE" w14:textId="77777777" w:rsidTr="00925B4E">
        <w:tc>
          <w:tcPr>
            <w:tcW w:w="2976" w:type="dxa"/>
          </w:tcPr>
          <w:p w14:paraId="414F1BAC" w14:textId="1CC79690" w:rsidR="00925B4E" w:rsidRDefault="00925B4E" w:rsidP="0022250F">
            <w:pPr>
              <w:jc w:val="both"/>
              <w:rPr>
                <w:rFonts w:ascii="Trebuchet MS" w:eastAsia="ArialMT" w:hAnsi="Trebuchet MS" w:cs="Arial"/>
              </w:rPr>
            </w:pPr>
            <w:r>
              <w:rPr>
                <w:rFonts w:ascii="Trebuchet MS" w:eastAsia="ArialMT" w:hAnsi="Trebuchet MS" w:cs="Arial"/>
              </w:rPr>
              <w:t>1</w:t>
            </w:r>
            <w:r w:rsidRPr="00925B4E">
              <w:rPr>
                <w:rFonts w:ascii="Trebuchet MS" w:eastAsia="ArialMT" w:hAnsi="Trebuchet MS" w:cs="Arial"/>
              </w:rPr>
              <w:t>”</w:t>
            </w:r>
          </w:p>
        </w:tc>
        <w:tc>
          <w:tcPr>
            <w:tcW w:w="2552" w:type="dxa"/>
          </w:tcPr>
          <w:p w14:paraId="12E5631D" w14:textId="6EFA53E9" w:rsidR="00925B4E" w:rsidRDefault="00925B4E" w:rsidP="0022250F">
            <w:pPr>
              <w:jc w:val="right"/>
              <w:rPr>
                <w:rFonts w:ascii="Trebuchet MS" w:eastAsia="ArialMT" w:hAnsi="Trebuchet MS" w:cs="Arial"/>
              </w:rPr>
            </w:pPr>
            <w:r>
              <w:rPr>
                <w:rFonts w:ascii="Trebuchet MS" w:eastAsia="ArialMT" w:hAnsi="Trebuchet MS" w:cs="Arial"/>
              </w:rPr>
              <w:t>1.405</w:t>
            </w:r>
          </w:p>
        </w:tc>
        <w:tc>
          <w:tcPr>
            <w:tcW w:w="2693" w:type="dxa"/>
          </w:tcPr>
          <w:p w14:paraId="051809E9" w14:textId="77777777" w:rsidR="00925B4E" w:rsidRDefault="00925B4E" w:rsidP="0022250F">
            <w:pPr>
              <w:jc w:val="right"/>
              <w:rPr>
                <w:rFonts w:ascii="Trebuchet MS" w:eastAsia="ArialMT" w:hAnsi="Trebuchet MS" w:cs="Arial"/>
              </w:rPr>
            </w:pPr>
          </w:p>
        </w:tc>
      </w:tr>
      <w:tr w:rsidR="00925B4E" w14:paraId="0A96FE2E" w14:textId="77777777" w:rsidTr="00925B4E">
        <w:tc>
          <w:tcPr>
            <w:tcW w:w="2976" w:type="dxa"/>
          </w:tcPr>
          <w:p w14:paraId="7F732F2B" w14:textId="37BB4992" w:rsidR="00925B4E" w:rsidRDefault="00925B4E" w:rsidP="0022250F">
            <w:pPr>
              <w:jc w:val="both"/>
              <w:rPr>
                <w:rFonts w:ascii="Trebuchet MS" w:eastAsia="ArialMT" w:hAnsi="Trebuchet MS" w:cs="Arial"/>
              </w:rPr>
            </w:pPr>
            <w:r>
              <w:rPr>
                <w:rFonts w:ascii="Trebuchet MS" w:eastAsia="ArialMT" w:hAnsi="Trebuchet MS" w:cs="Arial"/>
              </w:rPr>
              <w:t>63</w:t>
            </w:r>
          </w:p>
        </w:tc>
        <w:tc>
          <w:tcPr>
            <w:tcW w:w="2552" w:type="dxa"/>
          </w:tcPr>
          <w:p w14:paraId="00E57551" w14:textId="77777777" w:rsidR="00925B4E" w:rsidRDefault="00925B4E" w:rsidP="0022250F">
            <w:pPr>
              <w:jc w:val="right"/>
              <w:rPr>
                <w:rFonts w:ascii="Trebuchet MS" w:eastAsia="ArialMT" w:hAnsi="Trebuchet MS" w:cs="Arial"/>
              </w:rPr>
            </w:pPr>
          </w:p>
        </w:tc>
        <w:tc>
          <w:tcPr>
            <w:tcW w:w="2693" w:type="dxa"/>
          </w:tcPr>
          <w:p w14:paraId="7DD25F17" w14:textId="66362464" w:rsidR="00925B4E" w:rsidRDefault="00925B4E" w:rsidP="0022250F">
            <w:pPr>
              <w:jc w:val="right"/>
              <w:rPr>
                <w:rFonts w:ascii="Trebuchet MS" w:eastAsia="ArialMT" w:hAnsi="Trebuchet MS" w:cs="Arial"/>
              </w:rPr>
            </w:pPr>
            <w:r>
              <w:rPr>
                <w:rFonts w:ascii="Trebuchet MS" w:eastAsia="ArialMT" w:hAnsi="Trebuchet MS" w:cs="Arial"/>
              </w:rPr>
              <w:t>9,00</w:t>
            </w:r>
          </w:p>
        </w:tc>
      </w:tr>
      <w:tr w:rsidR="00925B4E" w14:paraId="59E8501A" w14:textId="77777777" w:rsidTr="00925B4E">
        <w:tc>
          <w:tcPr>
            <w:tcW w:w="2976" w:type="dxa"/>
          </w:tcPr>
          <w:p w14:paraId="5DA1DD49" w14:textId="184E06CA" w:rsidR="00925B4E" w:rsidRPr="00925B4E" w:rsidRDefault="00925B4E" w:rsidP="0022250F">
            <w:pPr>
              <w:jc w:val="both"/>
              <w:rPr>
                <w:rFonts w:ascii="Trebuchet MS" w:eastAsia="ArialMT" w:hAnsi="Trebuchet MS" w:cs="Arial"/>
              </w:rPr>
            </w:pPr>
            <w:r>
              <w:rPr>
                <w:rFonts w:ascii="Trebuchet MS" w:eastAsia="ArialMT" w:hAnsi="Trebuchet MS" w:cs="Arial"/>
              </w:rPr>
              <w:t>32</w:t>
            </w:r>
          </w:p>
        </w:tc>
        <w:tc>
          <w:tcPr>
            <w:tcW w:w="2552" w:type="dxa"/>
          </w:tcPr>
          <w:p w14:paraId="25B32AAA" w14:textId="77777777" w:rsidR="00925B4E" w:rsidRDefault="00925B4E" w:rsidP="0022250F">
            <w:pPr>
              <w:jc w:val="right"/>
              <w:rPr>
                <w:rFonts w:ascii="Trebuchet MS" w:eastAsia="ArialMT" w:hAnsi="Trebuchet MS" w:cs="Arial"/>
              </w:rPr>
            </w:pPr>
          </w:p>
        </w:tc>
        <w:tc>
          <w:tcPr>
            <w:tcW w:w="2693" w:type="dxa"/>
          </w:tcPr>
          <w:p w14:paraId="657879DF" w14:textId="2B423B64" w:rsidR="00925B4E" w:rsidRPr="00925B4E" w:rsidRDefault="00925B4E" w:rsidP="0022250F">
            <w:pPr>
              <w:jc w:val="right"/>
              <w:rPr>
                <w:rFonts w:ascii="Trebuchet MS" w:eastAsia="ArialMT" w:hAnsi="Trebuchet MS" w:cs="Arial"/>
              </w:rPr>
            </w:pPr>
            <w:r>
              <w:rPr>
                <w:rFonts w:ascii="Trebuchet MS" w:eastAsia="ArialMT" w:hAnsi="Trebuchet MS" w:cs="Arial"/>
              </w:rPr>
              <w:t>5351,50</w:t>
            </w:r>
          </w:p>
        </w:tc>
      </w:tr>
      <w:tr w:rsidR="00925B4E" w14:paraId="6984D2EF" w14:textId="77777777" w:rsidTr="00925B4E">
        <w:tc>
          <w:tcPr>
            <w:tcW w:w="2976" w:type="dxa"/>
          </w:tcPr>
          <w:p w14:paraId="7ABA3D51" w14:textId="77777777" w:rsidR="00925B4E" w:rsidRDefault="00925B4E" w:rsidP="0022250F">
            <w:pPr>
              <w:jc w:val="both"/>
              <w:rPr>
                <w:rFonts w:ascii="Trebuchet MS" w:eastAsia="ArialMT" w:hAnsi="Trebuchet MS" w:cs="Arial"/>
              </w:rPr>
            </w:pPr>
            <w:r w:rsidRPr="00925B4E">
              <w:rPr>
                <w:rFonts w:ascii="Trebuchet MS" w:eastAsia="ArialMT" w:hAnsi="Trebuchet MS" w:cs="Arial"/>
              </w:rPr>
              <w:t xml:space="preserve">TOTAL  </w:t>
            </w:r>
          </w:p>
        </w:tc>
        <w:tc>
          <w:tcPr>
            <w:tcW w:w="2552" w:type="dxa"/>
          </w:tcPr>
          <w:p w14:paraId="55CF3613" w14:textId="0CFDC429" w:rsidR="00925B4E" w:rsidRDefault="00925B4E" w:rsidP="0022250F">
            <w:pPr>
              <w:jc w:val="right"/>
              <w:rPr>
                <w:rFonts w:ascii="Trebuchet MS" w:eastAsia="ArialMT" w:hAnsi="Trebuchet MS" w:cs="Arial"/>
              </w:rPr>
            </w:pPr>
            <w:r>
              <w:rPr>
                <w:rFonts w:ascii="Trebuchet MS" w:eastAsia="ArialMT" w:hAnsi="Trebuchet MS" w:cs="Arial"/>
              </w:rPr>
              <w:t>1.405</w:t>
            </w:r>
          </w:p>
        </w:tc>
        <w:tc>
          <w:tcPr>
            <w:tcW w:w="2693" w:type="dxa"/>
          </w:tcPr>
          <w:p w14:paraId="095A553E" w14:textId="33B4BA87" w:rsidR="00925B4E" w:rsidRDefault="00925B4E" w:rsidP="0022250F">
            <w:pPr>
              <w:jc w:val="right"/>
              <w:rPr>
                <w:rFonts w:ascii="Trebuchet MS" w:eastAsia="ArialMT" w:hAnsi="Trebuchet MS" w:cs="Arial"/>
              </w:rPr>
            </w:pPr>
            <w:r>
              <w:rPr>
                <w:rFonts w:ascii="Trebuchet MS" w:eastAsia="ArialMT" w:hAnsi="Trebuchet MS" w:cs="Arial"/>
              </w:rPr>
              <w:t>5.360,50</w:t>
            </w:r>
          </w:p>
        </w:tc>
      </w:tr>
    </w:tbl>
    <w:p w14:paraId="710F6D76" w14:textId="77777777" w:rsidR="00D31116" w:rsidRPr="00925B4E" w:rsidRDefault="00D31116" w:rsidP="00D31116">
      <w:pPr>
        <w:spacing w:after="0" w:line="360" w:lineRule="auto"/>
        <w:jc w:val="both"/>
        <w:rPr>
          <w:rFonts w:ascii="Trebuchet MS" w:eastAsia="ArialMT" w:hAnsi="Trebuchet MS" w:cs="Arial"/>
          <w:b/>
          <w:i/>
        </w:rPr>
      </w:pPr>
      <w:proofErr w:type="spellStart"/>
      <w:r w:rsidRPr="00925B4E">
        <w:rPr>
          <w:rFonts w:ascii="Trebuchet MS" w:eastAsia="ArialMT" w:hAnsi="Trebuchet MS" w:cs="Arial"/>
          <w:b/>
          <w:i/>
        </w:rPr>
        <w:lastRenderedPageBreak/>
        <w:t>Supratraversări</w:t>
      </w:r>
      <w:proofErr w:type="spellEnd"/>
      <w:r w:rsidRPr="00925B4E">
        <w:rPr>
          <w:rFonts w:ascii="Trebuchet MS" w:eastAsia="ArialMT" w:hAnsi="Trebuchet MS" w:cs="Arial"/>
          <w:b/>
          <w:i/>
        </w:rPr>
        <w:t xml:space="preserve"> cursuri de apă</w:t>
      </w:r>
    </w:p>
    <w:p w14:paraId="7C3269F9" w14:textId="31C97C47" w:rsidR="00D31116" w:rsidRPr="00D31116" w:rsidRDefault="00D31116" w:rsidP="00D31116">
      <w:pPr>
        <w:spacing w:after="0" w:line="360" w:lineRule="auto"/>
        <w:jc w:val="both"/>
        <w:rPr>
          <w:rFonts w:ascii="Trebuchet MS" w:eastAsia="ArialMT" w:hAnsi="Trebuchet MS" w:cs="Arial"/>
        </w:rPr>
      </w:pPr>
      <w:r w:rsidRPr="00D31116">
        <w:rPr>
          <w:rFonts w:ascii="Trebuchet MS" w:eastAsia="ArialMT" w:hAnsi="Trebuchet MS" w:cs="Arial"/>
        </w:rPr>
        <w:t xml:space="preserve">Proiectul prevede 12 </w:t>
      </w:r>
      <w:proofErr w:type="spellStart"/>
      <w:r w:rsidRPr="00D31116">
        <w:rPr>
          <w:rFonts w:ascii="Trebuchet MS" w:eastAsia="ArialMT" w:hAnsi="Trebuchet MS" w:cs="Arial"/>
        </w:rPr>
        <w:t>supratraversări</w:t>
      </w:r>
      <w:proofErr w:type="spellEnd"/>
      <w:r w:rsidRPr="00D31116">
        <w:rPr>
          <w:rFonts w:ascii="Trebuchet MS" w:eastAsia="ArialMT" w:hAnsi="Trebuchet MS" w:cs="Arial"/>
        </w:rPr>
        <w:t xml:space="preserve"> pe cursurile de apă, respectiv 7 </w:t>
      </w:r>
      <w:proofErr w:type="spellStart"/>
      <w:r w:rsidRPr="00D31116">
        <w:rPr>
          <w:rFonts w:ascii="Trebuchet MS" w:eastAsia="ArialMT" w:hAnsi="Trebuchet MS" w:cs="Arial"/>
        </w:rPr>
        <w:t>supratraversări</w:t>
      </w:r>
      <w:proofErr w:type="spellEnd"/>
      <w:r w:rsidRPr="00D31116">
        <w:rPr>
          <w:rFonts w:ascii="Trebuchet MS" w:eastAsia="ArialMT" w:hAnsi="Trebuchet MS" w:cs="Arial"/>
        </w:rPr>
        <w:t xml:space="preserve"> ale râului</w:t>
      </w:r>
      <w:r w:rsidR="00500481">
        <w:rPr>
          <w:rFonts w:ascii="Trebuchet MS" w:eastAsia="ArialMT" w:hAnsi="Trebuchet MS" w:cs="Arial"/>
        </w:rPr>
        <w:t xml:space="preserve"> </w:t>
      </w:r>
      <w:r w:rsidRPr="00D31116">
        <w:rPr>
          <w:rFonts w:ascii="Trebuchet MS" w:eastAsia="ArialMT" w:hAnsi="Trebuchet MS" w:cs="Arial"/>
        </w:rPr>
        <w:t xml:space="preserve">Cibin și 5 </w:t>
      </w:r>
      <w:proofErr w:type="spellStart"/>
      <w:r w:rsidRPr="00D31116">
        <w:rPr>
          <w:rFonts w:ascii="Trebuchet MS" w:eastAsia="ArialMT" w:hAnsi="Trebuchet MS" w:cs="Arial"/>
        </w:rPr>
        <w:t>supratraversări</w:t>
      </w:r>
      <w:proofErr w:type="spellEnd"/>
      <w:r w:rsidRPr="00D31116">
        <w:rPr>
          <w:rFonts w:ascii="Trebuchet MS" w:eastAsia="ArialMT" w:hAnsi="Trebuchet MS" w:cs="Arial"/>
        </w:rPr>
        <w:t xml:space="preserve"> ale pârâului Valea Lupului.</w:t>
      </w:r>
    </w:p>
    <w:p w14:paraId="0621A940" w14:textId="6E77E304" w:rsidR="00D31116" w:rsidRPr="00D31116" w:rsidRDefault="00D31116" w:rsidP="00D31116">
      <w:pPr>
        <w:spacing w:after="0" w:line="360" w:lineRule="auto"/>
        <w:jc w:val="both"/>
        <w:rPr>
          <w:rFonts w:ascii="Trebuchet MS" w:eastAsia="ArialMT" w:hAnsi="Trebuchet MS" w:cs="Arial"/>
        </w:rPr>
      </w:pPr>
      <w:proofErr w:type="spellStart"/>
      <w:r w:rsidRPr="00D31116">
        <w:rPr>
          <w:rFonts w:ascii="Trebuchet MS" w:eastAsia="ArialMT" w:hAnsi="Trebuchet MS" w:cs="Arial"/>
        </w:rPr>
        <w:t>Supratraversările</w:t>
      </w:r>
      <w:proofErr w:type="spellEnd"/>
      <w:r w:rsidRPr="00D31116">
        <w:rPr>
          <w:rFonts w:ascii="Trebuchet MS" w:eastAsia="ArialMT" w:hAnsi="Trebuchet MS" w:cs="Arial"/>
        </w:rPr>
        <w:t xml:space="preserve"> cursurilor de apă se vor realiza din conductă metalică și respectiv cămașă</w:t>
      </w:r>
      <w:r w:rsidR="00500481">
        <w:rPr>
          <w:rFonts w:ascii="Trebuchet MS" w:eastAsia="ArialMT" w:hAnsi="Trebuchet MS" w:cs="Arial"/>
        </w:rPr>
        <w:t xml:space="preserve"> </w:t>
      </w:r>
      <w:r w:rsidRPr="00D31116">
        <w:rPr>
          <w:rFonts w:ascii="Trebuchet MS" w:eastAsia="ArialMT" w:hAnsi="Trebuchet MS" w:cs="Arial"/>
        </w:rPr>
        <w:t xml:space="preserve">metalică de protecție cu </w:t>
      </w:r>
      <w:proofErr w:type="spellStart"/>
      <w:r w:rsidRPr="00D31116">
        <w:rPr>
          <w:rFonts w:ascii="Trebuchet MS" w:eastAsia="ArialMT" w:hAnsi="Trebuchet MS" w:cs="Arial"/>
        </w:rPr>
        <w:t>Dn</w:t>
      </w:r>
      <w:proofErr w:type="spellEnd"/>
      <w:r w:rsidRPr="00D31116">
        <w:rPr>
          <w:rFonts w:ascii="Trebuchet MS" w:eastAsia="ArialMT" w:hAnsi="Trebuchet MS" w:cs="Arial"/>
        </w:rPr>
        <w:t xml:space="preserve"> 160 mm.</w:t>
      </w:r>
    </w:p>
    <w:p w14:paraId="00FD74EE" w14:textId="06247150" w:rsidR="00D31116" w:rsidRPr="00D31116" w:rsidRDefault="00D31116" w:rsidP="00D31116">
      <w:pPr>
        <w:spacing w:after="0" w:line="360" w:lineRule="auto"/>
        <w:jc w:val="both"/>
        <w:rPr>
          <w:rFonts w:ascii="Trebuchet MS" w:eastAsia="ArialMT" w:hAnsi="Trebuchet MS" w:cs="Arial"/>
        </w:rPr>
      </w:pPr>
      <w:proofErr w:type="spellStart"/>
      <w:r w:rsidRPr="00D31116">
        <w:rPr>
          <w:rFonts w:ascii="Trebuchet MS" w:eastAsia="ArialMT" w:hAnsi="Trebuchet MS" w:cs="Arial"/>
        </w:rPr>
        <w:t>Supratraversarea</w:t>
      </w:r>
      <w:proofErr w:type="spellEnd"/>
      <w:r w:rsidRPr="00D31116">
        <w:rPr>
          <w:rFonts w:ascii="Trebuchet MS" w:eastAsia="ArialMT" w:hAnsi="Trebuchet MS" w:cs="Arial"/>
        </w:rPr>
        <w:t xml:space="preserve"> râului Cibin se realizează la o cotă superioară nivelului dat de debitul de 40</w:t>
      </w:r>
      <w:r w:rsidR="00500481">
        <w:rPr>
          <w:rFonts w:ascii="Trebuchet MS" w:eastAsia="ArialMT" w:hAnsi="Trebuchet MS" w:cs="Arial"/>
        </w:rPr>
        <w:t xml:space="preserve"> </w:t>
      </w:r>
      <w:r w:rsidRPr="00D31116">
        <w:rPr>
          <w:rFonts w:ascii="Trebuchet MS" w:eastAsia="ArialMT" w:hAnsi="Trebuchet MS" w:cs="Arial"/>
        </w:rPr>
        <w:t>mc/s cât reprezintă debitul maxim evacuat prin uvrajele barajului de la Gura Râului.</w:t>
      </w:r>
    </w:p>
    <w:p w14:paraId="1A519014" w14:textId="46128A52" w:rsidR="00D31116" w:rsidRPr="00D31116" w:rsidRDefault="00D31116" w:rsidP="00D31116">
      <w:pPr>
        <w:spacing w:after="0" w:line="360" w:lineRule="auto"/>
        <w:jc w:val="both"/>
        <w:rPr>
          <w:rFonts w:ascii="Trebuchet MS" w:eastAsia="ArialMT" w:hAnsi="Trebuchet MS" w:cs="Arial"/>
        </w:rPr>
      </w:pPr>
      <w:proofErr w:type="spellStart"/>
      <w:r w:rsidRPr="00D31116">
        <w:rPr>
          <w:rFonts w:ascii="Trebuchet MS" w:eastAsia="ArialMT" w:hAnsi="Trebuchet MS" w:cs="Arial"/>
        </w:rPr>
        <w:t>Supratraversarea</w:t>
      </w:r>
      <w:proofErr w:type="spellEnd"/>
      <w:r w:rsidRPr="00D31116">
        <w:rPr>
          <w:rFonts w:ascii="Trebuchet MS" w:eastAsia="ArialMT" w:hAnsi="Trebuchet MS" w:cs="Arial"/>
        </w:rPr>
        <w:t xml:space="preserve"> pârâului Valea Lupului (</w:t>
      </w:r>
      <w:proofErr w:type="spellStart"/>
      <w:r w:rsidRPr="00D31116">
        <w:rPr>
          <w:rFonts w:ascii="Trebuchet MS" w:eastAsia="ArialMT" w:hAnsi="Trebuchet MS" w:cs="Arial"/>
        </w:rPr>
        <w:t>Mărăjdia</w:t>
      </w:r>
      <w:proofErr w:type="spellEnd"/>
      <w:r w:rsidRPr="00D31116">
        <w:rPr>
          <w:rFonts w:ascii="Trebuchet MS" w:eastAsia="ArialMT" w:hAnsi="Trebuchet MS" w:cs="Arial"/>
        </w:rPr>
        <w:t>) se realizează la o cotă superioară nivelului</w:t>
      </w:r>
      <w:r w:rsidR="00500481">
        <w:rPr>
          <w:rFonts w:ascii="Trebuchet MS" w:eastAsia="ArialMT" w:hAnsi="Trebuchet MS" w:cs="Arial"/>
        </w:rPr>
        <w:t xml:space="preserve"> </w:t>
      </w:r>
      <w:r w:rsidRPr="00D31116">
        <w:rPr>
          <w:rFonts w:ascii="Trebuchet MS" w:eastAsia="ArialMT" w:hAnsi="Trebuchet MS" w:cs="Arial"/>
        </w:rPr>
        <w:t>dat de debitul cu asigurarea de 5%.</w:t>
      </w:r>
    </w:p>
    <w:p w14:paraId="46112073" w14:textId="77777777" w:rsidR="00D31116" w:rsidRPr="00500481" w:rsidRDefault="00D31116" w:rsidP="00D31116">
      <w:pPr>
        <w:spacing w:after="0" w:line="360" w:lineRule="auto"/>
        <w:jc w:val="both"/>
        <w:rPr>
          <w:rFonts w:ascii="Trebuchet MS" w:eastAsia="ArialMT" w:hAnsi="Trebuchet MS" w:cs="Arial"/>
          <w:b/>
          <w:i/>
        </w:rPr>
      </w:pPr>
      <w:r w:rsidRPr="00500481">
        <w:rPr>
          <w:rFonts w:ascii="Trebuchet MS" w:eastAsia="ArialMT" w:hAnsi="Trebuchet MS" w:cs="Arial"/>
          <w:b/>
          <w:i/>
        </w:rPr>
        <w:t>Traversări căi de comunicație</w:t>
      </w:r>
    </w:p>
    <w:p w14:paraId="7606FBBC" w14:textId="7A721B31" w:rsidR="00D31116" w:rsidRPr="00D31116" w:rsidRDefault="00D31116" w:rsidP="00D31116">
      <w:pPr>
        <w:spacing w:after="0" w:line="360" w:lineRule="auto"/>
        <w:jc w:val="both"/>
        <w:rPr>
          <w:rFonts w:ascii="Trebuchet MS" w:eastAsia="ArialMT" w:hAnsi="Trebuchet MS" w:cs="Arial"/>
        </w:rPr>
      </w:pPr>
      <w:r w:rsidRPr="00D31116">
        <w:rPr>
          <w:rFonts w:ascii="Trebuchet MS" w:eastAsia="ArialMT" w:hAnsi="Trebuchet MS" w:cs="Arial"/>
        </w:rPr>
        <w:t>Proiectul prevede lucrări de-a lungul drumurilor județene DJ 106J: int.DJ106A-Gura Râului-Orlat (int.DJ106E) și DJ 106M: Gura Râului-Baraj Cibin-Coada Lacului.</w:t>
      </w:r>
    </w:p>
    <w:p w14:paraId="4A7143E7" w14:textId="27B9B55C" w:rsidR="00D31116" w:rsidRPr="00D31116" w:rsidRDefault="00D31116" w:rsidP="00D31116">
      <w:pPr>
        <w:spacing w:after="0" w:line="360" w:lineRule="auto"/>
        <w:jc w:val="both"/>
        <w:rPr>
          <w:rFonts w:ascii="Trebuchet MS" w:eastAsia="ArialMT" w:hAnsi="Trebuchet MS" w:cs="Arial"/>
        </w:rPr>
      </w:pPr>
      <w:r w:rsidRPr="00D31116">
        <w:rPr>
          <w:rFonts w:ascii="Trebuchet MS" w:eastAsia="ArialMT" w:hAnsi="Trebuchet MS" w:cs="Arial"/>
        </w:rPr>
        <w:t>De asemenea, se vor realiza subtraversări cu foraje pe o lungime estimată de 131 m, pentru</w:t>
      </w:r>
      <w:r w:rsidR="00500481">
        <w:rPr>
          <w:rFonts w:ascii="Trebuchet MS" w:eastAsia="ArialMT" w:hAnsi="Trebuchet MS" w:cs="Arial"/>
        </w:rPr>
        <w:t xml:space="preserve"> </w:t>
      </w:r>
      <w:r w:rsidRPr="00D31116">
        <w:rPr>
          <w:rFonts w:ascii="Trebuchet MS" w:eastAsia="ArialMT" w:hAnsi="Trebuchet MS" w:cs="Arial"/>
        </w:rPr>
        <w:t>diametre DN 160, DN</w:t>
      </w:r>
      <w:r w:rsidR="00500481">
        <w:rPr>
          <w:rFonts w:ascii="Trebuchet MS" w:eastAsia="ArialMT" w:hAnsi="Trebuchet MS" w:cs="Arial"/>
        </w:rPr>
        <w:t xml:space="preserve"> </w:t>
      </w:r>
      <w:r w:rsidRPr="00D31116">
        <w:rPr>
          <w:rFonts w:ascii="Trebuchet MS" w:eastAsia="ArialMT" w:hAnsi="Trebuchet MS" w:cs="Arial"/>
        </w:rPr>
        <w:t>110, DN</w:t>
      </w:r>
      <w:r w:rsidR="00500481">
        <w:rPr>
          <w:rFonts w:ascii="Trebuchet MS" w:eastAsia="ArialMT" w:hAnsi="Trebuchet MS" w:cs="Arial"/>
        </w:rPr>
        <w:t xml:space="preserve"> </w:t>
      </w:r>
      <w:r w:rsidRPr="00D31116">
        <w:rPr>
          <w:rFonts w:ascii="Trebuchet MS" w:eastAsia="ArialMT" w:hAnsi="Trebuchet MS" w:cs="Arial"/>
        </w:rPr>
        <w:t>90, DN</w:t>
      </w:r>
      <w:r w:rsidR="00500481">
        <w:rPr>
          <w:rFonts w:ascii="Trebuchet MS" w:eastAsia="ArialMT" w:hAnsi="Trebuchet MS" w:cs="Arial"/>
        </w:rPr>
        <w:t xml:space="preserve"> </w:t>
      </w:r>
      <w:r w:rsidRPr="00D31116">
        <w:rPr>
          <w:rFonts w:ascii="Trebuchet MS" w:eastAsia="ArialMT" w:hAnsi="Trebuchet MS" w:cs="Arial"/>
        </w:rPr>
        <w:t>63 cu tuburi de protecție din oțel cu diametrul de 8” și PE</w:t>
      </w:r>
      <w:r w:rsidR="00500481">
        <w:rPr>
          <w:rFonts w:ascii="Trebuchet MS" w:eastAsia="ArialMT" w:hAnsi="Trebuchet MS" w:cs="Arial"/>
        </w:rPr>
        <w:t xml:space="preserve"> </w:t>
      </w:r>
      <w:r w:rsidRPr="00D31116">
        <w:rPr>
          <w:rFonts w:ascii="Trebuchet MS" w:eastAsia="ArialMT" w:hAnsi="Trebuchet MS" w:cs="Arial"/>
        </w:rPr>
        <w:t>cu diametre de 200….355 mm.</w:t>
      </w:r>
    </w:p>
    <w:p w14:paraId="4FE8A286" w14:textId="77777777" w:rsidR="00500481" w:rsidRPr="00500481" w:rsidRDefault="00500481" w:rsidP="00500481">
      <w:pPr>
        <w:spacing w:after="0" w:line="360" w:lineRule="auto"/>
        <w:jc w:val="both"/>
        <w:rPr>
          <w:rFonts w:ascii="Trebuchet MS" w:eastAsia="ArialMT" w:hAnsi="Trebuchet MS" w:cs="Arial"/>
        </w:rPr>
      </w:pPr>
      <w:r w:rsidRPr="00500481">
        <w:rPr>
          <w:rFonts w:ascii="Trebuchet MS" w:eastAsia="ArialMT" w:hAnsi="Trebuchet MS" w:cs="Arial"/>
        </w:rPr>
        <w:t>Suprafața totală ocupată temporar de proiect este de 19.190 mp.</w:t>
      </w:r>
    </w:p>
    <w:p w14:paraId="3F44D9E8" w14:textId="77777777" w:rsidR="00F576DC" w:rsidRDefault="00500481" w:rsidP="00500481">
      <w:pPr>
        <w:spacing w:after="0" w:line="360" w:lineRule="auto"/>
        <w:jc w:val="both"/>
        <w:rPr>
          <w:rFonts w:ascii="Trebuchet MS" w:eastAsia="ArialMT" w:hAnsi="Trebuchet MS" w:cs="Arial"/>
        </w:rPr>
      </w:pPr>
      <w:r w:rsidRPr="00500481">
        <w:rPr>
          <w:rFonts w:ascii="Trebuchet MS" w:eastAsia="ArialMT" w:hAnsi="Trebuchet MS" w:cs="Arial"/>
        </w:rPr>
        <w:t>Terenurile ce urmează a fi ocupate temporar vor fi redate la categoria și starea inițială după</w:t>
      </w:r>
      <w:r>
        <w:rPr>
          <w:rFonts w:ascii="Trebuchet MS" w:eastAsia="ArialMT" w:hAnsi="Trebuchet MS" w:cs="Arial"/>
        </w:rPr>
        <w:t xml:space="preserve"> </w:t>
      </w:r>
      <w:r w:rsidRPr="00500481">
        <w:rPr>
          <w:rFonts w:ascii="Trebuchet MS" w:eastAsia="ArialMT" w:hAnsi="Trebuchet MS" w:cs="Arial"/>
        </w:rPr>
        <w:t>încheierea lucrărilor de construire.</w:t>
      </w:r>
      <w:r w:rsidR="00F576DC">
        <w:rPr>
          <w:rFonts w:ascii="Trebuchet MS" w:eastAsia="ArialMT" w:hAnsi="Trebuchet MS" w:cs="Arial"/>
        </w:rPr>
        <w:t xml:space="preserve"> </w:t>
      </w:r>
    </w:p>
    <w:p w14:paraId="4C91E124" w14:textId="48D5705F" w:rsidR="00D31116" w:rsidRDefault="00500481" w:rsidP="00500481">
      <w:pPr>
        <w:spacing w:after="0" w:line="360" w:lineRule="auto"/>
        <w:jc w:val="both"/>
        <w:rPr>
          <w:rFonts w:ascii="Trebuchet MS" w:eastAsia="ArialMT" w:hAnsi="Trebuchet MS" w:cs="Arial"/>
        </w:rPr>
      </w:pPr>
      <w:r w:rsidRPr="00500481">
        <w:rPr>
          <w:rFonts w:ascii="Trebuchet MS" w:eastAsia="ArialMT" w:hAnsi="Trebuchet MS" w:cs="Arial"/>
        </w:rPr>
        <w:t>Accesul utilajelor la zona de lucrări se va realiza pe drumurile existente. În cazul în care</w:t>
      </w:r>
      <w:r>
        <w:rPr>
          <w:rFonts w:ascii="Trebuchet MS" w:eastAsia="ArialMT" w:hAnsi="Trebuchet MS" w:cs="Arial"/>
        </w:rPr>
        <w:t xml:space="preserve"> </w:t>
      </w:r>
      <w:r w:rsidRPr="00500481">
        <w:rPr>
          <w:rFonts w:ascii="Trebuchet MS" w:eastAsia="ArialMT" w:hAnsi="Trebuchet MS" w:cs="Arial"/>
        </w:rPr>
        <w:t xml:space="preserve">drumurile de acces vor fi deteriorate, acestea se vor reface la starea </w:t>
      </w:r>
      <w:proofErr w:type="spellStart"/>
      <w:r w:rsidRPr="00500481">
        <w:rPr>
          <w:rFonts w:ascii="Trebuchet MS" w:eastAsia="ArialMT" w:hAnsi="Trebuchet MS" w:cs="Arial"/>
        </w:rPr>
        <w:t>iniţială</w:t>
      </w:r>
      <w:proofErr w:type="spellEnd"/>
      <w:r w:rsidRPr="00500481">
        <w:rPr>
          <w:rFonts w:ascii="Trebuchet MS" w:eastAsia="ArialMT" w:hAnsi="Trebuchet MS" w:cs="Arial"/>
        </w:rPr>
        <w:t>, prin grija</w:t>
      </w:r>
      <w:r>
        <w:rPr>
          <w:rFonts w:ascii="Trebuchet MS" w:eastAsia="ArialMT" w:hAnsi="Trebuchet MS" w:cs="Arial"/>
        </w:rPr>
        <w:t xml:space="preserve"> </w:t>
      </w:r>
      <w:r w:rsidRPr="00500481">
        <w:rPr>
          <w:rFonts w:ascii="Trebuchet MS" w:eastAsia="ArialMT" w:hAnsi="Trebuchet MS" w:cs="Arial"/>
        </w:rPr>
        <w:t>constructorului.</w:t>
      </w:r>
    </w:p>
    <w:p w14:paraId="5F9FB861" w14:textId="7C8BD042" w:rsidR="00D31019" w:rsidRDefault="00D31019" w:rsidP="00D31019">
      <w:pPr>
        <w:spacing w:after="0" w:line="360" w:lineRule="auto"/>
        <w:jc w:val="both"/>
        <w:rPr>
          <w:rFonts w:ascii="Trebuchet MS" w:eastAsia="ArialMT" w:hAnsi="Trebuchet MS" w:cs="Arial"/>
        </w:rPr>
      </w:pPr>
      <w:r w:rsidRPr="00D31019">
        <w:rPr>
          <w:rFonts w:ascii="Trebuchet MS" w:eastAsia="ArialMT" w:hAnsi="Trebuchet MS" w:cs="Arial"/>
          <w:b/>
          <w:i/>
        </w:rPr>
        <w:t>Organizarea de șantier</w:t>
      </w:r>
      <w:r w:rsidRPr="00D31019">
        <w:rPr>
          <w:rFonts w:ascii="Trebuchet MS" w:eastAsia="ArialMT" w:hAnsi="Trebuchet MS" w:cs="Arial"/>
        </w:rPr>
        <w:t xml:space="preserve"> se va realiza pe amplasamentul proiectului și nu implică lucrări speciale</w:t>
      </w:r>
      <w:r>
        <w:rPr>
          <w:rFonts w:ascii="Trebuchet MS" w:eastAsia="ArialMT" w:hAnsi="Trebuchet MS" w:cs="Arial"/>
        </w:rPr>
        <w:t xml:space="preserve"> </w:t>
      </w:r>
      <w:r w:rsidRPr="00D31019">
        <w:rPr>
          <w:rFonts w:ascii="Trebuchet MS" w:eastAsia="ArialMT" w:hAnsi="Trebuchet MS" w:cs="Arial"/>
        </w:rPr>
        <w:t>de amenajare. Constructorul va amenaja spații pentru depozitarea de materii prime și materiale</w:t>
      </w:r>
      <w:r>
        <w:rPr>
          <w:rFonts w:ascii="Trebuchet MS" w:eastAsia="ArialMT" w:hAnsi="Trebuchet MS" w:cs="Arial"/>
        </w:rPr>
        <w:t xml:space="preserve"> </w:t>
      </w:r>
      <w:r w:rsidRPr="00D31019">
        <w:rPr>
          <w:rFonts w:ascii="Trebuchet MS" w:eastAsia="ArialMT" w:hAnsi="Trebuchet MS" w:cs="Arial"/>
        </w:rPr>
        <w:t>de construcții, echipamente și utilaje.</w:t>
      </w:r>
      <w:r>
        <w:rPr>
          <w:rFonts w:ascii="Trebuchet MS" w:eastAsia="ArialMT" w:hAnsi="Trebuchet MS" w:cs="Arial"/>
        </w:rPr>
        <w:t xml:space="preserve"> </w:t>
      </w:r>
      <w:r w:rsidRPr="00D31019">
        <w:rPr>
          <w:rFonts w:ascii="Trebuchet MS" w:eastAsia="ArialMT" w:hAnsi="Trebuchet MS" w:cs="Arial"/>
        </w:rPr>
        <w:t>Organizarea de șantier nu va fi prevăzută cu spații de cazare. După finalizarea lucrărilor, terenul</w:t>
      </w:r>
      <w:r>
        <w:rPr>
          <w:rFonts w:ascii="Trebuchet MS" w:eastAsia="ArialMT" w:hAnsi="Trebuchet MS" w:cs="Arial"/>
        </w:rPr>
        <w:t xml:space="preserve"> </w:t>
      </w:r>
      <w:r w:rsidRPr="00D31019">
        <w:rPr>
          <w:rFonts w:ascii="Trebuchet MS" w:eastAsia="ArialMT" w:hAnsi="Trebuchet MS" w:cs="Arial"/>
        </w:rPr>
        <w:t>va fi adus la starea inițială.</w:t>
      </w:r>
    </w:p>
    <w:p w14:paraId="5A8D4392" w14:textId="50F56461" w:rsidR="00D94A22" w:rsidRPr="00D31116" w:rsidRDefault="00D94A22" w:rsidP="00500481">
      <w:pPr>
        <w:spacing w:after="0" w:line="360" w:lineRule="auto"/>
        <w:jc w:val="both"/>
        <w:rPr>
          <w:rFonts w:ascii="Trebuchet MS" w:eastAsia="ArialMT" w:hAnsi="Trebuchet MS" w:cs="Arial"/>
        </w:rPr>
      </w:pPr>
      <w:r>
        <w:rPr>
          <w:rFonts w:ascii="Trebuchet MS" w:eastAsia="ArialMT" w:hAnsi="Trebuchet MS" w:cs="Arial"/>
        </w:rPr>
        <w:t>Pentru acest proiect s-au emis</w:t>
      </w:r>
      <w:r>
        <w:rPr>
          <w:rFonts w:ascii="Trebuchet MS" w:eastAsia="ArialMT" w:hAnsi="Trebuchet MS" w:cs="Arial"/>
          <w:lang w:val="en-US"/>
        </w:rPr>
        <w:t>:</w:t>
      </w:r>
      <w:r>
        <w:rPr>
          <w:rFonts w:ascii="Trebuchet MS" w:eastAsia="ArialMT" w:hAnsi="Trebuchet MS" w:cs="Arial"/>
        </w:rPr>
        <w:t xml:space="preserve"> </w:t>
      </w:r>
      <w:r w:rsidRPr="00D94A22">
        <w:rPr>
          <w:rFonts w:ascii="Trebuchet MS" w:eastAsia="ArialMT" w:hAnsi="Trebuchet MS" w:cs="Arial"/>
        </w:rPr>
        <w:t xml:space="preserve">aviz de gospodărire a apelor nr. 05 din 18.01.2024 de către Sistemul de Gospodărire a Apelor Sibiu, Administrația </w:t>
      </w:r>
      <w:proofErr w:type="spellStart"/>
      <w:r w:rsidRPr="00D94A22">
        <w:rPr>
          <w:rFonts w:ascii="Trebuchet MS" w:eastAsia="ArialMT" w:hAnsi="Trebuchet MS" w:cs="Arial"/>
        </w:rPr>
        <w:t>Bazinală</w:t>
      </w:r>
      <w:proofErr w:type="spellEnd"/>
      <w:r w:rsidRPr="00D94A22">
        <w:rPr>
          <w:rFonts w:ascii="Trebuchet MS" w:eastAsia="ArialMT" w:hAnsi="Trebuchet MS" w:cs="Arial"/>
        </w:rPr>
        <w:t xml:space="preserve"> de Apă Olt, Administrația Națională Apele Române</w:t>
      </w:r>
      <w:r>
        <w:rPr>
          <w:rFonts w:ascii="Trebuchet MS" w:eastAsia="ArialMT" w:hAnsi="Trebuchet MS" w:cs="Arial"/>
        </w:rPr>
        <w:t>, aviz amplasament rețele nr. 471/01.02.2024 de către SC Apă Canal Sibiu SA, acord nr. 5/16.01.2024 emis de Consiliul Județean Sibiu.</w:t>
      </w:r>
    </w:p>
    <w:p w14:paraId="3021F4ED" w14:textId="1E5AA53E" w:rsidR="00F51D46" w:rsidRPr="00500481" w:rsidRDefault="00893A7E" w:rsidP="00500481">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b) cumularea cu alte proiecte</w:t>
      </w:r>
      <w:r w:rsidR="00F51D46">
        <w:rPr>
          <w:rFonts w:ascii="Trebuchet MS" w:eastAsia="Calibri" w:hAnsi="Trebuchet MS" w:cs="Times New Roman"/>
          <w:b/>
          <w14:ligatures w14:val="none"/>
        </w:rPr>
        <w:t xml:space="preserve"> </w:t>
      </w:r>
      <w:r w:rsidR="00500481">
        <w:rPr>
          <w:rFonts w:ascii="Trebuchet MS" w:eastAsia="Calibri" w:hAnsi="Trebuchet MS" w:cs="Times New Roman"/>
          <w:b/>
          <w14:ligatures w14:val="none"/>
        </w:rPr>
        <w:t xml:space="preserve">– </w:t>
      </w:r>
      <w:r w:rsidR="00500481" w:rsidRPr="00C275D6">
        <w:rPr>
          <w:rFonts w:ascii="Trebuchet MS" w:eastAsia="Calibri" w:hAnsi="Trebuchet MS" w:cs="Times New Roman"/>
          <w14:ligatures w14:val="none"/>
        </w:rPr>
        <w:t>t</w:t>
      </w:r>
      <w:r w:rsidR="00500481" w:rsidRPr="00C275D6">
        <w:rPr>
          <w:rFonts w:ascii="Trebuchet MS" w:eastAsia="Calibri" w:hAnsi="Trebuchet MS" w:cs="Times New Roman"/>
          <w14:ligatures w14:val="none"/>
        </w:rPr>
        <w:t>r</w:t>
      </w:r>
      <w:r w:rsidR="00500481" w:rsidRPr="00500481">
        <w:rPr>
          <w:rFonts w:ascii="Trebuchet MS" w:eastAsia="Calibri" w:hAnsi="Trebuchet MS" w:cs="Times New Roman"/>
          <w14:ligatures w14:val="none"/>
        </w:rPr>
        <w:t>aseul conductei va avea ca punct de pornire SRMP-</w:t>
      </w:r>
      <w:proofErr w:type="spellStart"/>
      <w:r w:rsidR="00500481" w:rsidRPr="00500481">
        <w:rPr>
          <w:rFonts w:ascii="Trebuchet MS" w:eastAsia="Calibri" w:hAnsi="Trebuchet MS" w:cs="Times New Roman"/>
          <w14:ligatures w14:val="none"/>
        </w:rPr>
        <w:t>ul</w:t>
      </w:r>
      <w:proofErr w:type="spellEnd"/>
      <w:r w:rsidR="00500481" w:rsidRPr="00500481">
        <w:rPr>
          <w:rFonts w:ascii="Trebuchet MS" w:eastAsia="Calibri" w:hAnsi="Trebuchet MS" w:cs="Times New Roman"/>
          <w14:ligatures w14:val="none"/>
        </w:rPr>
        <w:t xml:space="preserve"> aferent viitoarei conducte de transport</w:t>
      </w:r>
      <w:r w:rsidR="00500481">
        <w:rPr>
          <w:rFonts w:ascii="Trebuchet MS" w:eastAsia="Calibri" w:hAnsi="Trebuchet MS" w:cs="Times New Roman"/>
          <w14:ligatures w14:val="none"/>
        </w:rPr>
        <w:t xml:space="preserve"> </w:t>
      </w:r>
      <w:r w:rsidR="00500481" w:rsidRPr="00500481">
        <w:rPr>
          <w:rFonts w:ascii="Trebuchet MS" w:eastAsia="Calibri" w:hAnsi="Trebuchet MS" w:cs="Times New Roman"/>
          <w14:ligatures w14:val="none"/>
        </w:rPr>
        <w:t>gaze naturale Orlat – Gura Râului – Păltiniș.</w:t>
      </w:r>
    </w:p>
    <w:p w14:paraId="17667985" w14:textId="3BE2E960" w:rsidR="00893A7E" w:rsidRDefault="00893A7E" w:rsidP="00893A7E">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c) utilizarea resurselor naturale, în special a solului, a terenurilor, a apei și a biodiversității</w:t>
      </w:r>
      <w:r w:rsidRPr="00893A7E">
        <w:rPr>
          <w:rFonts w:ascii="Trebuchet MS" w:eastAsia="Calibri" w:hAnsi="Trebuchet MS" w:cs="Times New Roman"/>
          <w14:ligatures w14:val="none"/>
        </w:rPr>
        <w:t xml:space="preserve"> – impact nesemnificativ, sunt utilizate cantități relativ reduse;</w:t>
      </w:r>
    </w:p>
    <w:p w14:paraId="00579F07" w14:textId="07B1E475" w:rsidR="00D15CF0" w:rsidRDefault="00893A7E" w:rsidP="00893A7E">
      <w:pPr>
        <w:spacing w:after="0" w:line="360" w:lineRule="auto"/>
        <w:jc w:val="both"/>
        <w:rPr>
          <w:rFonts w:ascii="Trebuchet MS" w:eastAsia="Calibri" w:hAnsi="Trebuchet MS" w:cs="Times New Roman"/>
          <w:b/>
          <w14:ligatures w14:val="none"/>
        </w:rPr>
      </w:pPr>
      <w:r w:rsidRPr="00893A7E">
        <w:rPr>
          <w:rFonts w:ascii="Trebuchet MS" w:eastAsia="Calibri" w:hAnsi="Trebuchet MS" w:cs="Times New Roman"/>
          <w:b/>
          <w14:ligatures w14:val="none"/>
        </w:rPr>
        <w:t xml:space="preserve">d) cantitatea și tipurile de </w:t>
      </w:r>
      <w:proofErr w:type="spellStart"/>
      <w:r w:rsidRPr="00893A7E">
        <w:rPr>
          <w:rFonts w:ascii="Trebuchet MS" w:eastAsia="Calibri" w:hAnsi="Trebuchet MS" w:cs="Times New Roman"/>
          <w:b/>
          <w14:ligatures w14:val="none"/>
        </w:rPr>
        <w:t>deşeuri</w:t>
      </w:r>
      <w:proofErr w:type="spellEnd"/>
      <w:r w:rsidRPr="00893A7E">
        <w:rPr>
          <w:rFonts w:ascii="Trebuchet MS" w:eastAsia="Calibri" w:hAnsi="Trebuchet MS" w:cs="Times New Roman"/>
          <w:b/>
          <w14:ligatures w14:val="none"/>
        </w:rPr>
        <w:t xml:space="preserve"> generate/gestionate </w:t>
      </w:r>
    </w:p>
    <w:p w14:paraId="1203BEC8" w14:textId="097C67E5" w:rsidR="00500481" w:rsidRPr="00500481" w:rsidRDefault="00500481" w:rsidP="00500481">
      <w:pPr>
        <w:spacing w:after="0" w:line="360" w:lineRule="auto"/>
        <w:jc w:val="both"/>
        <w:rPr>
          <w:rFonts w:ascii="Trebuchet MS" w:eastAsia="Calibri" w:hAnsi="Trebuchet MS" w:cs="Times New Roman"/>
          <w14:ligatures w14:val="none"/>
        </w:rPr>
      </w:pPr>
      <w:r>
        <w:rPr>
          <w:rFonts w:ascii="Trebuchet MS" w:eastAsia="Calibri" w:hAnsi="Trebuchet MS" w:cs="Times New Roman"/>
          <w14:ligatures w14:val="none"/>
        </w:rPr>
        <w:t>C</w:t>
      </w:r>
      <w:r w:rsidRPr="00500481">
        <w:rPr>
          <w:rFonts w:ascii="Trebuchet MS" w:eastAsia="Calibri" w:hAnsi="Trebuchet MS" w:cs="Times New Roman"/>
          <w14:ligatures w14:val="none"/>
        </w:rPr>
        <w:t>ategorii de deșeuri estimate a fi generate în etapa de construcție:</w:t>
      </w:r>
    </w:p>
    <w:p w14:paraId="7B0E1FFA" w14:textId="0AE5DD1D" w:rsidR="00500481" w:rsidRPr="00500481" w:rsidRDefault="00500481" w:rsidP="00500481">
      <w:pPr>
        <w:spacing w:after="0" w:line="360" w:lineRule="auto"/>
        <w:ind w:left="284" w:hanging="284"/>
        <w:jc w:val="both"/>
        <w:rPr>
          <w:rFonts w:ascii="Trebuchet MS" w:eastAsia="Calibri" w:hAnsi="Trebuchet MS" w:cs="Times New Roman"/>
          <w14:ligatures w14:val="none"/>
        </w:rPr>
      </w:pPr>
      <w:r>
        <w:rPr>
          <w:rFonts w:ascii="Trebuchet MS" w:eastAsia="Calibri" w:hAnsi="Trebuchet MS" w:cs="Times New Roman"/>
          <w14:ligatures w14:val="none"/>
        </w:rPr>
        <w:lastRenderedPageBreak/>
        <w:t>- d</w:t>
      </w:r>
      <w:r w:rsidRPr="00500481">
        <w:rPr>
          <w:rFonts w:ascii="Trebuchet MS" w:eastAsia="Calibri" w:hAnsi="Trebuchet MS" w:cs="Times New Roman"/>
          <w14:ligatures w14:val="none"/>
        </w:rPr>
        <w:t>eșeuri municipale și asimilabile, inclusiv fracțiuni colectate separat: 20 01 01, 20</w:t>
      </w:r>
      <w:r>
        <w:rPr>
          <w:rFonts w:ascii="Trebuchet MS" w:eastAsia="Calibri" w:hAnsi="Trebuchet MS" w:cs="Times New Roman"/>
          <w14:ligatures w14:val="none"/>
        </w:rPr>
        <w:t xml:space="preserve"> </w:t>
      </w:r>
      <w:r w:rsidRPr="00500481">
        <w:rPr>
          <w:rFonts w:ascii="Trebuchet MS" w:eastAsia="Calibri" w:hAnsi="Trebuchet MS" w:cs="Times New Roman"/>
          <w14:ligatures w14:val="none"/>
        </w:rPr>
        <w:t>01 02, 20 01</w:t>
      </w:r>
      <w:r>
        <w:rPr>
          <w:rFonts w:ascii="Trebuchet MS" w:eastAsia="Calibri" w:hAnsi="Trebuchet MS" w:cs="Times New Roman"/>
          <w14:ligatures w14:val="none"/>
        </w:rPr>
        <w:t xml:space="preserve"> </w:t>
      </w:r>
      <w:r w:rsidRPr="00500481">
        <w:rPr>
          <w:rFonts w:ascii="Trebuchet MS" w:eastAsia="Calibri" w:hAnsi="Trebuchet MS" w:cs="Times New Roman"/>
          <w14:ligatures w14:val="none"/>
        </w:rPr>
        <w:t>08, 20 03 01;</w:t>
      </w:r>
    </w:p>
    <w:p w14:paraId="67EDA09F" w14:textId="106AC8E0" w:rsidR="00500481" w:rsidRPr="00500481" w:rsidRDefault="00500481" w:rsidP="00500481">
      <w:pPr>
        <w:spacing w:after="0" w:line="360" w:lineRule="auto"/>
        <w:ind w:left="284" w:hanging="284"/>
        <w:jc w:val="both"/>
        <w:rPr>
          <w:rFonts w:ascii="Trebuchet MS" w:eastAsia="Calibri" w:hAnsi="Trebuchet MS" w:cs="Times New Roman"/>
          <w14:ligatures w14:val="none"/>
        </w:rPr>
      </w:pPr>
      <w:r w:rsidRPr="00500481">
        <w:rPr>
          <w:rFonts w:ascii="Trebuchet MS" w:eastAsia="Calibri" w:hAnsi="Trebuchet MS" w:cs="Times New Roman"/>
          <w14:ligatures w14:val="none"/>
        </w:rPr>
        <w:t xml:space="preserve">- </w:t>
      </w:r>
      <w:r>
        <w:rPr>
          <w:rFonts w:ascii="Trebuchet MS" w:eastAsia="Calibri" w:hAnsi="Trebuchet MS" w:cs="Times New Roman"/>
          <w14:ligatures w14:val="none"/>
        </w:rPr>
        <w:t>d</w:t>
      </w:r>
      <w:r w:rsidRPr="00500481">
        <w:rPr>
          <w:rFonts w:ascii="Trebuchet MS" w:eastAsia="Calibri" w:hAnsi="Trebuchet MS" w:cs="Times New Roman"/>
          <w14:ligatures w14:val="none"/>
        </w:rPr>
        <w:t>eșeuri metalice: 17 04 07;</w:t>
      </w:r>
    </w:p>
    <w:p w14:paraId="2237D5B2" w14:textId="54D0E64C" w:rsidR="00500481" w:rsidRPr="00500481" w:rsidRDefault="00500481" w:rsidP="00500481">
      <w:pPr>
        <w:spacing w:after="0" w:line="360" w:lineRule="auto"/>
        <w:ind w:left="284" w:hanging="284"/>
        <w:jc w:val="both"/>
        <w:rPr>
          <w:rFonts w:ascii="Trebuchet MS" w:eastAsia="Calibri" w:hAnsi="Trebuchet MS" w:cs="Times New Roman"/>
          <w14:ligatures w14:val="none"/>
        </w:rPr>
      </w:pPr>
      <w:r>
        <w:rPr>
          <w:rFonts w:ascii="Trebuchet MS" w:eastAsia="Calibri" w:hAnsi="Trebuchet MS" w:cs="Times New Roman"/>
          <w14:ligatures w14:val="none"/>
        </w:rPr>
        <w:t xml:space="preserve">- </w:t>
      </w:r>
      <w:proofErr w:type="spellStart"/>
      <w:r>
        <w:rPr>
          <w:rFonts w:ascii="Trebuchet MS" w:eastAsia="Calibri" w:hAnsi="Trebuchet MS" w:cs="Times New Roman"/>
          <w14:ligatures w14:val="none"/>
        </w:rPr>
        <w:t>d</w:t>
      </w:r>
      <w:r w:rsidRPr="00500481">
        <w:rPr>
          <w:rFonts w:ascii="Trebuchet MS" w:eastAsia="Calibri" w:hAnsi="Trebuchet MS" w:cs="Times New Roman"/>
          <w14:ligatures w14:val="none"/>
        </w:rPr>
        <w:t>eşeuri</w:t>
      </w:r>
      <w:proofErr w:type="spellEnd"/>
      <w:r w:rsidRPr="00500481">
        <w:rPr>
          <w:rFonts w:ascii="Trebuchet MS" w:eastAsia="Calibri" w:hAnsi="Trebuchet MS" w:cs="Times New Roman"/>
          <w14:ligatures w14:val="none"/>
        </w:rPr>
        <w:t xml:space="preserve"> de lemn: 17 02 01;</w:t>
      </w:r>
    </w:p>
    <w:p w14:paraId="2C046582" w14:textId="31868306" w:rsidR="00500481" w:rsidRPr="00500481" w:rsidRDefault="00500481" w:rsidP="00500481">
      <w:pPr>
        <w:spacing w:after="0" w:line="360" w:lineRule="auto"/>
        <w:ind w:left="284" w:hanging="284"/>
        <w:jc w:val="both"/>
        <w:rPr>
          <w:rFonts w:ascii="Trebuchet MS" w:eastAsia="Calibri" w:hAnsi="Trebuchet MS" w:cs="Times New Roman"/>
          <w14:ligatures w14:val="none"/>
        </w:rPr>
      </w:pPr>
      <w:r>
        <w:rPr>
          <w:rFonts w:ascii="Trebuchet MS" w:eastAsia="Calibri" w:hAnsi="Trebuchet MS" w:cs="Times New Roman"/>
          <w14:ligatures w14:val="none"/>
        </w:rPr>
        <w:t>- d</w:t>
      </w:r>
      <w:r w:rsidRPr="00500481">
        <w:rPr>
          <w:rFonts w:ascii="Trebuchet MS" w:eastAsia="Calibri" w:hAnsi="Trebuchet MS" w:cs="Times New Roman"/>
          <w14:ligatures w14:val="none"/>
        </w:rPr>
        <w:t>eșeuri din construcții și demolări- pământ și pietre, altele decât cele de la 17 05 03:</w:t>
      </w:r>
      <w:r>
        <w:rPr>
          <w:rFonts w:ascii="Trebuchet MS" w:eastAsia="Calibri" w:hAnsi="Trebuchet MS" w:cs="Times New Roman"/>
          <w14:ligatures w14:val="none"/>
        </w:rPr>
        <w:t xml:space="preserve"> </w:t>
      </w:r>
      <w:r w:rsidRPr="00500481">
        <w:rPr>
          <w:rFonts w:ascii="Trebuchet MS" w:eastAsia="Calibri" w:hAnsi="Trebuchet MS" w:cs="Times New Roman"/>
          <w14:ligatures w14:val="none"/>
        </w:rPr>
        <w:t>17 05 04.</w:t>
      </w:r>
    </w:p>
    <w:p w14:paraId="029384BD" w14:textId="7A3CDD19" w:rsidR="00500481" w:rsidRPr="00500481" w:rsidRDefault="00500481" w:rsidP="00500481">
      <w:pPr>
        <w:spacing w:after="0" w:line="360" w:lineRule="auto"/>
        <w:jc w:val="both"/>
        <w:rPr>
          <w:rFonts w:ascii="Trebuchet MS" w:eastAsia="Calibri" w:hAnsi="Trebuchet MS" w:cs="Times New Roman"/>
          <w14:ligatures w14:val="none"/>
        </w:rPr>
      </w:pPr>
      <w:r w:rsidRPr="00500481">
        <w:rPr>
          <w:rFonts w:ascii="Trebuchet MS" w:eastAsia="Calibri" w:hAnsi="Trebuchet MS" w:cs="Times New Roman"/>
          <w14:ligatures w14:val="none"/>
        </w:rPr>
        <w:t>În perioada de operare vor fi generate deșeuri doar în timpul operațiunilor de asigurare a</w:t>
      </w:r>
      <w:r>
        <w:rPr>
          <w:rFonts w:ascii="Trebuchet MS" w:eastAsia="Calibri" w:hAnsi="Trebuchet MS" w:cs="Times New Roman"/>
          <w14:ligatures w14:val="none"/>
        </w:rPr>
        <w:t xml:space="preserve"> </w:t>
      </w:r>
      <w:r w:rsidRPr="00500481">
        <w:rPr>
          <w:rFonts w:ascii="Trebuchet MS" w:eastAsia="Calibri" w:hAnsi="Trebuchet MS" w:cs="Times New Roman"/>
          <w14:ligatures w14:val="none"/>
        </w:rPr>
        <w:t>mentenanței obiectivului.</w:t>
      </w:r>
      <w:r w:rsidR="0022250F">
        <w:rPr>
          <w:rFonts w:ascii="Trebuchet MS" w:eastAsia="Calibri" w:hAnsi="Trebuchet MS" w:cs="Times New Roman"/>
          <w14:ligatures w14:val="none"/>
        </w:rPr>
        <w:t xml:space="preserve"> </w:t>
      </w:r>
      <w:r w:rsidRPr="00500481">
        <w:rPr>
          <w:rFonts w:ascii="Trebuchet MS" w:eastAsia="Calibri" w:hAnsi="Trebuchet MS" w:cs="Times New Roman"/>
          <w14:ligatures w14:val="none"/>
        </w:rPr>
        <w:t>Cantitățile de deșeuri generate atât în etapa de construcție cât și în etapa operațională sunt</w:t>
      </w:r>
      <w:r>
        <w:rPr>
          <w:rFonts w:ascii="Trebuchet MS" w:eastAsia="Calibri" w:hAnsi="Trebuchet MS" w:cs="Times New Roman"/>
          <w14:ligatures w14:val="none"/>
        </w:rPr>
        <w:t xml:space="preserve"> </w:t>
      </w:r>
      <w:r w:rsidRPr="00500481">
        <w:rPr>
          <w:rFonts w:ascii="Trebuchet MS" w:eastAsia="Calibri" w:hAnsi="Trebuchet MS" w:cs="Times New Roman"/>
          <w14:ligatures w14:val="none"/>
        </w:rPr>
        <w:t xml:space="preserve">variabile și reduse. </w:t>
      </w:r>
    </w:p>
    <w:p w14:paraId="1DD2231B" w14:textId="30F47239" w:rsidR="00893A7E" w:rsidRPr="00893A7E" w:rsidRDefault="00893A7E" w:rsidP="00F40C9E">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e) poluarea și alte efecte negative </w:t>
      </w:r>
      <w:r w:rsidRPr="00893A7E">
        <w:rPr>
          <w:rFonts w:ascii="Trebuchet MS" w:eastAsia="Calibri" w:hAnsi="Trebuchet MS" w:cs="Times New Roman"/>
          <w14:ligatures w14:val="none"/>
        </w:rPr>
        <w:t xml:space="preserve">– emisiile în atmosferă de la utilaje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mijloacele de transport, precum și disconfortul fonic creat de lucrări, sunt temporare - în perioada de </w:t>
      </w:r>
      <w:proofErr w:type="spellStart"/>
      <w:r w:rsidRPr="00893A7E">
        <w:rPr>
          <w:rFonts w:ascii="Trebuchet MS" w:eastAsia="Calibri" w:hAnsi="Trebuchet MS" w:cs="Times New Roman"/>
          <w14:ligatures w14:val="none"/>
        </w:rPr>
        <w:t>execuţie</w:t>
      </w:r>
      <w:proofErr w:type="spellEnd"/>
      <w:r w:rsidRPr="00893A7E">
        <w:rPr>
          <w:rFonts w:ascii="Trebuchet MS" w:eastAsia="Calibri" w:hAnsi="Trebuchet MS" w:cs="Times New Roman"/>
          <w14:ligatures w14:val="none"/>
        </w:rPr>
        <w:t xml:space="preserve"> a lucrării, fără impact semnificativ; </w:t>
      </w:r>
    </w:p>
    <w:p w14:paraId="42BFAC9D" w14:textId="54913F8B" w:rsidR="00784116" w:rsidRDefault="00893A7E" w:rsidP="00784116">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f) riscurile de accidente majore și/sau dezastre relevante pentru proiect, inclusiv cele cauzate de schimbările climatice</w:t>
      </w:r>
      <w:r w:rsidRPr="00893A7E">
        <w:rPr>
          <w:rFonts w:ascii="Trebuchet MS" w:eastAsia="Calibri" w:hAnsi="Trebuchet MS" w:cs="Times New Roman"/>
          <w:b/>
          <w:lang w:val="en-US"/>
          <w14:ligatures w14:val="none"/>
        </w:rPr>
        <w:t>:</w:t>
      </w:r>
      <w:r w:rsidRPr="00893A7E">
        <w:rPr>
          <w:rFonts w:ascii="Trebuchet MS" w:eastAsia="Calibri" w:hAnsi="Trebuchet MS" w:cs="Times New Roman"/>
          <w14:ligatures w14:val="none"/>
        </w:rPr>
        <w:t xml:space="preserve"> </w:t>
      </w:r>
    </w:p>
    <w:p w14:paraId="77E3000A" w14:textId="76577EB7" w:rsidR="00F73E8E" w:rsidRDefault="00F73E8E" w:rsidP="00F73E8E">
      <w:pPr>
        <w:spacing w:after="0" w:line="360" w:lineRule="auto"/>
        <w:jc w:val="both"/>
        <w:rPr>
          <w:rFonts w:ascii="Trebuchet MS" w:eastAsia="Calibri" w:hAnsi="Trebuchet MS" w:cs="Times New Roman"/>
          <w14:ligatures w14:val="none"/>
        </w:rPr>
      </w:pPr>
      <w:r w:rsidRPr="00F73E8E">
        <w:rPr>
          <w:rFonts w:ascii="Trebuchet MS" w:eastAsia="Calibri" w:hAnsi="Trebuchet MS" w:cs="Times New Roman"/>
          <w14:ligatures w14:val="none"/>
        </w:rPr>
        <w:t>Conform celor expuse în memoriul de prezentare:</w:t>
      </w:r>
      <w:r>
        <w:rPr>
          <w:rFonts w:ascii="Trebuchet MS" w:eastAsia="Calibri" w:hAnsi="Trebuchet MS" w:cs="Times New Roman"/>
          <w14:ligatures w14:val="none"/>
        </w:rPr>
        <w:t xml:space="preserve"> </w:t>
      </w:r>
      <w:r w:rsidR="008C331E">
        <w:rPr>
          <w:rFonts w:ascii="Trebuchet MS" w:eastAsia="Calibri" w:hAnsi="Trebuchet MS" w:cs="Times New Roman"/>
          <w14:ligatures w14:val="none"/>
        </w:rPr>
        <w:t>s</w:t>
      </w:r>
      <w:bookmarkStart w:id="0" w:name="_GoBack"/>
      <w:bookmarkEnd w:id="0"/>
      <w:r w:rsidRPr="00F73E8E">
        <w:rPr>
          <w:rFonts w:ascii="Trebuchet MS" w:eastAsia="Calibri" w:hAnsi="Trebuchet MS" w:cs="Times New Roman"/>
          <w14:ligatures w14:val="none"/>
        </w:rPr>
        <w:t>e apreciază că nu există riscuri de accidente majore și/sau dezastre, inclusiv cele cauzate de</w:t>
      </w:r>
      <w:r>
        <w:rPr>
          <w:rFonts w:ascii="Trebuchet MS" w:eastAsia="Calibri" w:hAnsi="Trebuchet MS" w:cs="Times New Roman"/>
          <w14:ligatures w14:val="none"/>
        </w:rPr>
        <w:t xml:space="preserve"> </w:t>
      </w:r>
      <w:r w:rsidRPr="00F73E8E">
        <w:rPr>
          <w:rFonts w:ascii="Trebuchet MS" w:eastAsia="Calibri" w:hAnsi="Trebuchet MS" w:cs="Times New Roman"/>
          <w14:ligatures w14:val="none"/>
        </w:rPr>
        <w:t>schimbările climatice.</w:t>
      </w:r>
    </w:p>
    <w:p w14:paraId="75466717" w14:textId="77777777" w:rsidR="00F73E8E" w:rsidRPr="00F73E8E" w:rsidRDefault="00F73E8E" w:rsidP="00F73E8E">
      <w:pPr>
        <w:spacing w:after="0" w:line="360" w:lineRule="auto"/>
        <w:jc w:val="both"/>
        <w:rPr>
          <w:rFonts w:ascii="Trebuchet MS" w:eastAsia="Calibri" w:hAnsi="Trebuchet MS" w:cs="Times New Roman"/>
          <w:i/>
          <w14:ligatures w14:val="none"/>
        </w:rPr>
      </w:pPr>
      <w:r w:rsidRPr="00F73E8E">
        <w:rPr>
          <w:rFonts w:ascii="Trebuchet MS" w:eastAsia="Calibri" w:hAnsi="Trebuchet MS" w:cs="Times New Roman"/>
          <w:i/>
          <w14:ligatures w14:val="none"/>
        </w:rPr>
        <w:t>Reducerea emisiilor de gaze cu efect de seră sau atenuarea la schimbările climatice</w:t>
      </w:r>
    </w:p>
    <w:p w14:paraId="637E1C43" w14:textId="1C070F30" w:rsidR="00F73E8E" w:rsidRPr="00F73E8E" w:rsidRDefault="00F73E8E" w:rsidP="00D31019">
      <w:pPr>
        <w:spacing w:after="0" w:line="360" w:lineRule="auto"/>
        <w:jc w:val="both"/>
        <w:rPr>
          <w:rFonts w:ascii="Trebuchet MS" w:eastAsia="Calibri" w:hAnsi="Trebuchet MS" w:cs="Times New Roman"/>
          <w14:ligatures w14:val="none"/>
        </w:rPr>
      </w:pPr>
      <w:r w:rsidRPr="00F73E8E">
        <w:rPr>
          <w:rFonts w:ascii="Trebuchet MS" w:eastAsia="Calibri" w:hAnsi="Trebuchet MS" w:cs="Times New Roman"/>
          <w14:ligatures w14:val="none"/>
        </w:rPr>
        <w:t>Stabilirea soluțiilor de proiectare au ținut seama de riscurile naturale, condițiile climatice și</w:t>
      </w:r>
      <w:r>
        <w:rPr>
          <w:rFonts w:ascii="Trebuchet MS" w:eastAsia="Calibri" w:hAnsi="Trebuchet MS" w:cs="Times New Roman"/>
          <w14:ligatures w14:val="none"/>
        </w:rPr>
        <w:t xml:space="preserve"> </w:t>
      </w:r>
      <w:r w:rsidRPr="00F73E8E">
        <w:rPr>
          <w:rFonts w:ascii="Trebuchet MS" w:eastAsia="Calibri" w:hAnsi="Trebuchet MS" w:cs="Times New Roman"/>
          <w14:ligatures w14:val="none"/>
        </w:rPr>
        <w:t>fenomenele naturale specifice zonei proiectului propus, fenomenele climatice cu potențial risc</w:t>
      </w:r>
      <w:r>
        <w:rPr>
          <w:rFonts w:ascii="Trebuchet MS" w:eastAsia="Calibri" w:hAnsi="Trebuchet MS" w:cs="Times New Roman"/>
          <w14:ligatures w14:val="none"/>
        </w:rPr>
        <w:t xml:space="preserve"> </w:t>
      </w:r>
      <w:r w:rsidRPr="00F73E8E">
        <w:rPr>
          <w:rFonts w:ascii="Trebuchet MS" w:eastAsia="Calibri" w:hAnsi="Trebuchet MS" w:cs="Times New Roman"/>
          <w14:ligatures w14:val="none"/>
        </w:rPr>
        <w:t>asupra rețelei de gaze naturale. Conducta este pozată în subteran, la o adâncime de 0,9 m</w:t>
      </w:r>
      <w:r>
        <w:rPr>
          <w:rFonts w:ascii="Trebuchet MS" w:eastAsia="Calibri" w:hAnsi="Trebuchet MS" w:cs="Times New Roman"/>
          <w14:ligatures w14:val="none"/>
        </w:rPr>
        <w:t xml:space="preserve"> </w:t>
      </w:r>
      <w:r w:rsidRPr="00F73E8E">
        <w:rPr>
          <w:rFonts w:ascii="Trebuchet MS" w:eastAsia="Calibri" w:hAnsi="Trebuchet MS" w:cs="Times New Roman"/>
          <w14:ligatures w14:val="none"/>
        </w:rPr>
        <w:t>măsurată de la generatoarea superioară a acesteia.</w:t>
      </w:r>
      <w:r>
        <w:rPr>
          <w:rFonts w:ascii="Trebuchet MS" w:eastAsia="Calibri" w:hAnsi="Trebuchet MS" w:cs="Times New Roman"/>
          <w14:ligatures w14:val="none"/>
        </w:rPr>
        <w:t xml:space="preserve"> </w:t>
      </w:r>
      <w:r w:rsidR="00D31019" w:rsidRPr="00D31019">
        <w:rPr>
          <w:rFonts w:ascii="Trebuchet MS" w:eastAsia="Calibri" w:hAnsi="Trebuchet MS" w:cs="Times New Roman"/>
          <w14:ligatures w14:val="none"/>
        </w:rPr>
        <w:t>În contextul actual de tranziție către neutralitatea climatică, gazele naturale vor avea o importanță</w:t>
      </w:r>
      <w:r w:rsidR="00D31019">
        <w:rPr>
          <w:rFonts w:ascii="Trebuchet MS" w:eastAsia="Calibri" w:hAnsi="Trebuchet MS" w:cs="Times New Roman"/>
          <w14:ligatures w14:val="none"/>
        </w:rPr>
        <w:t xml:space="preserve"> </w:t>
      </w:r>
      <w:r w:rsidR="00D31019" w:rsidRPr="00D31019">
        <w:rPr>
          <w:rFonts w:ascii="Trebuchet MS" w:eastAsia="Calibri" w:hAnsi="Trebuchet MS" w:cs="Times New Roman"/>
          <w14:ligatures w14:val="none"/>
        </w:rPr>
        <w:t>crucială pentru transformarea sistemului energetic actual.</w:t>
      </w:r>
    </w:p>
    <w:p w14:paraId="780F2096" w14:textId="77777777" w:rsidR="00F73E8E" w:rsidRPr="00F73E8E" w:rsidRDefault="00F73E8E" w:rsidP="00F73E8E">
      <w:pPr>
        <w:spacing w:after="0" w:line="360" w:lineRule="auto"/>
        <w:jc w:val="both"/>
        <w:rPr>
          <w:rFonts w:ascii="Trebuchet MS" w:eastAsia="Calibri" w:hAnsi="Trebuchet MS" w:cs="Times New Roman"/>
          <w:i/>
          <w14:ligatures w14:val="none"/>
        </w:rPr>
      </w:pPr>
      <w:r w:rsidRPr="00F73E8E">
        <w:rPr>
          <w:rFonts w:ascii="Trebuchet MS" w:eastAsia="Calibri" w:hAnsi="Trebuchet MS" w:cs="Times New Roman"/>
          <w:i/>
          <w14:ligatures w14:val="none"/>
        </w:rPr>
        <w:t>Adaptarea la schimbările climatice</w:t>
      </w:r>
    </w:p>
    <w:p w14:paraId="4A8FCCDD" w14:textId="16D2350C" w:rsidR="00F73E8E" w:rsidRDefault="00F73E8E" w:rsidP="00F73E8E">
      <w:pPr>
        <w:spacing w:after="0" w:line="360" w:lineRule="auto"/>
        <w:jc w:val="both"/>
        <w:rPr>
          <w:rFonts w:ascii="Trebuchet MS" w:eastAsia="Calibri" w:hAnsi="Trebuchet MS" w:cs="Times New Roman"/>
          <w14:ligatures w14:val="none"/>
        </w:rPr>
      </w:pPr>
      <w:r w:rsidRPr="00F73E8E">
        <w:rPr>
          <w:rFonts w:ascii="Trebuchet MS" w:eastAsia="Calibri" w:hAnsi="Trebuchet MS" w:cs="Times New Roman"/>
          <w14:ligatures w14:val="none"/>
        </w:rPr>
        <w:t>Din analiza vulnerabilităților la schimbările climatice realizată la faza de studiu de fezabilitate</w:t>
      </w:r>
      <w:r>
        <w:rPr>
          <w:rFonts w:ascii="Trebuchet MS" w:eastAsia="Calibri" w:hAnsi="Trebuchet MS" w:cs="Times New Roman"/>
          <w14:ligatures w14:val="none"/>
        </w:rPr>
        <w:t>,</w:t>
      </w:r>
      <w:r w:rsidRPr="00F73E8E">
        <w:rPr>
          <w:rFonts w:ascii="Trebuchet MS" w:eastAsia="Calibri" w:hAnsi="Trebuchet MS" w:cs="Times New Roman"/>
          <w14:ligatures w14:val="none"/>
        </w:rPr>
        <w:t xml:space="preserve"> a</w:t>
      </w:r>
      <w:r>
        <w:rPr>
          <w:rFonts w:ascii="Trebuchet MS" w:eastAsia="Calibri" w:hAnsi="Trebuchet MS" w:cs="Times New Roman"/>
          <w14:ligatures w14:val="none"/>
        </w:rPr>
        <w:t xml:space="preserve"> </w:t>
      </w:r>
      <w:r w:rsidRPr="00F73E8E">
        <w:rPr>
          <w:rFonts w:ascii="Trebuchet MS" w:eastAsia="Calibri" w:hAnsi="Trebuchet MS" w:cs="Times New Roman"/>
          <w14:ligatures w14:val="none"/>
        </w:rPr>
        <w:t>rezultat faptul că proiectul prezintă vulnerabilitate scăzută la efectele actuale și viitoare ale</w:t>
      </w:r>
      <w:r>
        <w:rPr>
          <w:rFonts w:ascii="Trebuchet MS" w:eastAsia="Calibri" w:hAnsi="Trebuchet MS" w:cs="Times New Roman"/>
          <w14:ligatures w14:val="none"/>
        </w:rPr>
        <w:t xml:space="preserve"> </w:t>
      </w:r>
      <w:r w:rsidRPr="00F73E8E">
        <w:rPr>
          <w:rFonts w:ascii="Trebuchet MS" w:eastAsia="Calibri" w:hAnsi="Trebuchet MS" w:cs="Times New Roman"/>
          <w14:ligatures w14:val="none"/>
        </w:rPr>
        <w:t>schimbărilor climatice.</w:t>
      </w:r>
      <w:r>
        <w:rPr>
          <w:rFonts w:ascii="Trebuchet MS" w:eastAsia="Calibri" w:hAnsi="Trebuchet MS" w:cs="Times New Roman"/>
          <w14:ligatures w14:val="none"/>
        </w:rPr>
        <w:t xml:space="preserve"> </w:t>
      </w:r>
      <w:r w:rsidRPr="00F73E8E">
        <w:rPr>
          <w:rFonts w:ascii="Trebuchet MS" w:eastAsia="Calibri" w:hAnsi="Trebuchet MS" w:cs="Times New Roman"/>
          <w14:ligatures w14:val="none"/>
        </w:rPr>
        <w:t>Au fost considerate soluțiile de fundare adaptate categoriei geotehnice a terenului.</w:t>
      </w:r>
      <w:r>
        <w:rPr>
          <w:rFonts w:ascii="Trebuchet MS" w:eastAsia="Calibri" w:hAnsi="Trebuchet MS" w:cs="Times New Roman"/>
          <w14:ligatures w14:val="none"/>
        </w:rPr>
        <w:t xml:space="preserve"> </w:t>
      </w:r>
      <w:proofErr w:type="spellStart"/>
      <w:r w:rsidRPr="00F73E8E">
        <w:rPr>
          <w:rFonts w:ascii="Trebuchet MS" w:eastAsia="Calibri" w:hAnsi="Trebuchet MS" w:cs="Times New Roman"/>
          <w14:ligatures w14:val="none"/>
        </w:rPr>
        <w:t>Supratraversarea</w:t>
      </w:r>
      <w:proofErr w:type="spellEnd"/>
      <w:r w:rsidRPr="00F73E8E">
        <w:rPr>
          <w:rFonts w:ascii="Trebuchet MS" w:eastAsia="Calibri" w:hAnsi="Trebuchet MS" w:cs="Times New Roman"/>
          <w14:ligatures w14:val="none"/>
        </w:rPr>
        <w:t xml:space="preserve"> râului Cibin se realizează la o cotă superioară nivelului dat de debitul de 40</w:t>
      </w:r>
      <w:r>
        <w:rPr>
          <w:rFonts w:ascii="Trebuchet MS" w:eastAsia="Calibri" w:hAnsi="Trebuchet MS" w:cs="Times New Roman"/>
          <w14:ligatures w14:val="none"/>
        </w:rPr>
        <w:t xml:space="preserve"> </w:t>
      </w:r>
      <w:r w:rsidRPr="00F73E8E">
        <w:rPr>
          <w:rFonts w:ascii="Trebuchet MS" w:eastAsia="Calibri" w:hAnsi="Trebuchet MS" w:cs="Times New Roman"/>
          <w14:ligatures w14:val="none"/>
        </w:rPr>
        <w:t>mc/s cât reprezintă debitul maxim evacuat prin uvrajele barajului de la Gura Râului.</w:t>
      </w:r>
      <w:r w:rsidR="0022250F">
        <w:rPr>
          <w:rFonts w:ascii="Trebuchet MS" w:eastAsia="Calibri" w:hAnsi="Trebuchet MS" w:cs="Times New Roman"/>
          <w14:ligatures w14:val="none"/>
        </w:rPr>
        <w:t xml:space="preserve"> </w:t>
      </w:r>
      <w:proofErr w:type="spellStart"/>
      <w:r w:rsidRPr="00F73E8E">
        <w:rPr>
          <w:rFonts w:ascii="Trebuchet MS" w:eastAsia="Calibri" w:hAnsi="Trebuchet MS" w:cs="Times New Roman"/>
          <w14:ligatures w14:val="none"/>
        </w:rPr>
        <w:t>Supratraversarea</w:t>
      </w:r>
      <w:proofErr w:type="spellEnd"/>
      <w:r w:rsidRPr="00F73E8E">
        <w:rPr>
          <w:rFonts w:ascii="Trebuchet MS" w:eastAsia="Calibri" w:hAnsi="Trebuchet MS" w:cs="Times New Roman"/>
          <w14:ligatures w14:val="none"/>
        </w:rPr>
        <w:t xml:space="preserve"> pârâului Valea Lupului (</w:t>
      </w:r>
      <w:proofErr w:type="spellStart"/>
      <w:r w:rsidRPr="00F73E8E">
        <w:rPr>
          <w:rFonts w:ascii="Trebuchet MS" w:eastAsia="Calibri" w:hAnsi="Trebuchet MS" w:cs="Times New Roman"/>
          <w14:ligatures w14:val="none"/>
        </w:rPr>
        <w:t>Mărăjdia</w:t>
      </w:r>
      <w:proofErr w:type="spellEnd"/>
      <w:r w:rsidRPr="00F73E8E">
        <w:rPr>
          <w:rFonts w:ascii="Trebuchet MS" w:eastAsia="Calibri" w:hAnsi="Trebuchet MS" w:cs="Times New Roman"/>
          <w14:ligatures w14:val="none"/>
        </w:rPr>
        <w:t>) se realizează la o cotă superioară nivelului</w:t>
      </w:r>
      <w:r>
        <w:rPr>
          <w:rFonts w:ascii="Trebuchet MS" w:eastAsia="Calibri" w:hAnsi="Trebuchet MS" w:cs="Times New Roman"/>
          <w14:ligatures w14:val="none"/>
        </w:rPr>
        <w:t xml:space="preserve"> </w:t>
      </w:r>
      <w:r w:rsidRPr="00F73E8E">
        <w:rPr>
          <w:rFonts w:ascii="Trebuchet MS" w:eastAsia="Calibri" w:hAnsi="Trebuchet MS" w:cs="Times New Roman"/>
          <w14:ligatures w14:val="none"/>
        </w:rPr>
        <w:t>dat de debitul cu asigurarea de 5%.</w:t>
      </w:r>
      <w:r w:rsidR="0022250F">
        <w:rPr>
          <w:rFonts w:ascii="Trebuchet MS" w:eastAsia="Calibri" w:hAnsi="Trebuchet MS" w:cs="Times New Roman"/>
          <w14:ligatures w14:val="none"/>
        </w:rPr>
        <w:t xml:space="preserve"> </w:t>
      </w:r>
      <w:r w:rsidRPr="00F73E8E">
        <w:rPr>
          <w:rFonts w:ascii="Trebuchet MS" w:eastAsia="Calibri" w:hAnsi="Trebuchet MS" w:cs="Times New Roman"/>
          <w14:ligatures w14:val="none"/>
        </w:rPr>
        <w:t>Prin respectarea măsurilor tehnice și operaționale</w:t>
      </w:r>
      <w:r>
        <w:rPr>
          <w:rFonts w:ascii="Trebuchet MS" w:eastAsia="Calibri" w:hAnsi="Trebuchet MS" w:cs="Times New Roman"/>
          <w14:ligatures w14:val="none"/>
        </w:rPr>
        <w:t>,</w:t>
      </w:r>
      <w:r w:rsidRPr="00F73E8E">
        <w:rPr>
          <w:rFonts w:ascii="Trebuchet MS" w:eastAsia="Calibri" w:hAnsi="Trebuchet MS" w:cs="Times New Roman"/>
          <w14:ligatures w14:val="none"/>
        </w:rPr>
        <w:t xml:space="preserve"> proiectul va avea o contribuție ridicată la</w:t>
      </w:r>
      <w:r>
        <w:rPr>
          <w:rFonts w:ascii="Trebuchet MS" w:eastAsia="Calibri" w:hAnsi="Trebuchet MS" w:cs="Times New Roman"/>
          <w14:ligatures w14:val="none"/>
        </w:rPr>
        <w:t xml:space="preserve"> </w:t>
      </w:r>
      <w:r w:rsidRPr="00F73E8E">
        <w:rPr>
          <w:rFonts w:ascii="Trebuchet MS" w:eastAsia="Calibri" w:hAnsi="Trebuchet MS" w:cs="Times New Roman"/>
          <w14:ligatures w14:val="none"/>
        </w:rPr>
        <w:t>adaptarea rețelei de gaze naturale la schimbările climatice și tranziția către zero emisii.</w:t>
      </w:r>
    </w:p>
    <w:p w14:paraId="546638F1" w14:textId="2D4DE0B9" w:rsidR="00410D91" w:rsidRDefault="00893A7E" w:rsidP="00410D91">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b/>
          <w14:ligatures w14:val="none"/>
        </w:rPr>
        <w:t>g) riscurile pentru sănătatea umană</w:t>
      </w:r>
      <w:r w:rsidRPr="00893A7E">
        <w:rPr>
          <w:rFonts w:ascii="Trebuchet MS" w:eastAsia="Calibri" w:hAnsi="Trebuchet MS" w:cs="Times New Roman"/>
          <w:b/>
          <w:lang w:val="en-US"/>
          <w14:ligatures w14:val="none"/>
        </w:rPr>
        <w:t xml:space="preserve">: </w:t>
      </w:r>
      <w:r w:rsidR="00F73E8E">
        <w:rPr>
          <w:rFonts w:ascii="Trebuchet MS" w:eastAsia="Calibri" w:hAnsi="Trebuchet MS" w:cs="Times New Roman"/>
          <w:lang w:val="en-US"/>
          <w14:ligatures w14:val="none"/>
        </w:rPr>
        <w:t xml:space="preserve">nu </w:t>
      </w:r>
      <w:proofErr w:type="spellStart"/>
      <w:r w:rsidR="00F73E8E">
        <w:rPr>
          <w:rFonts w:ascii="Trebuchet MS" w:eastAsia="Calibri" w:hAnsi="Trebuchet MS" w:cs="Times New Roman"/>
          <w:lang w:val="en-US"/>
          <w14:ligatures w14:val="none"/>
        </w:rPr>
        <w:t>este</w:t>
      </w:r>
      <w:proofErr w:type="spellEnd"/>
      <w:r w:rsidR="00F73E8E">
        <w:rPr>
          <w:rFonts w:ascii="Trebuchet MS" w:eastAsia="Calibri" w:hAnsi="Trebuchet MS" w:cs="Times New Roman"/>
          <w:lang w:val="en-US"/>
          <w14:ligatures w14:val="none"/>
        </w:rPr>
        <w:t xml:space="preserve"> </w:t>
      </w:r>
      <w:proofErr w:type="spellStart"/>
      <w:r w:rsidR="00F73E8E">
        <w:rPr>
          <w:rFonts w:ascii="Trebuchet MS" w:eastAsia="Calibri" w:hAnsi="Trebuchet MS" w:cs="Times New Roman"/>
          <w:lang w:val="en-US"/>
          <w14:ligatures w14:val="none"/>
        </w:rPr>
        <w:t>cazul</w:t>
      </w:r>
      <w:proofErr w:type="spellEnd"/>
      <w:r w:rsidR="00410D91">
        <w:rPr>
          <w:rFonts w:ascii="Trebuchet MS" w:eastAsia="Calibri" w:hAnsi="Trebuchet MS" w:cs="Times New Roman"/>
          <w:lang w:val="en-US"/>
          <w14:ligatures w14:val="none"/>
        </w:rPr>
        <w:t>.</w:t>
      </w:r>
    </w:p>
    <w:p w14:paraId="1FB2E1D1" w14:textId="59BE7454" w:rsidR="005268E3" w:rsidRDefault="005268E3" w:rsidP="00410D91">
      <w:pPr>
        <w:spacing w:after="0" w:line="360" w:lineRule="auto"/>
        <w:jc w:val="both"/>
        <w:rPr>
          <w:rFonts w:ascii="Trebuchet MS" w:eastAsia="Calibri" w:hAnsi="Trebuchet MS" w:cs="Times New Roman"/>
          <w:lang w:val="en-US"/>
          <w14:ligatures w14:val="none"/>
        </w:rPr>
      </w:pPr>
    </w:p>
    <w:p w14:paraId="7A819639" w14:textId="77777777" w:rsidR="005268E3" w:rsidRDefault="005268E3" w:rsidP="00410D91">
      <w:pPr>
        <w:spacing w:after="0" w:line="360" w:lineRule="auto"/>
        <w:jc w:val="both"/>
        <w:rPr>
          <w:rFonts w:ascii="Trebuchet MS" w:eastAsia="Calibri" w:hAnsi="Trebuchet MS" w:cs="Times New Roman"/>
          <w:lang w:val="en-US"/>
          <w14:ligatures w14:val="none"/>
        </w:rPr>
      </w:pPr>
    </w:p>
    <w:p w14:paraId="07C7C55A" w14:textId="6C713736" w:rsidR="00893A7E" w:rsidRPr="00893A7E" w:rsidRDefault="00893A7E" w:rsidP="00893A7E">
      <w:pPr>
        <w:spacing w:after="0" w:line="360" w:lineRule="auto"/>
        <w:rPr>
          <w:rFonts w:ascii="Trebuchet MS" w:eastAsia="Calibri" w:hAnsi="Trebuchet MS" w:cs="Times New Roman"/>
          <w:b/>
          <w:bCs/>
          <w14:ligatures w14:val="none"/>
        </w:rPr>
      </w:pPr>
      <w:r w:rsidRPr="00893A7E">
        <w:rPr>
          <w:rFonts w:ascii="Trebuchet MS" w:eastAsia="Calibri" w:hAnsi="Trebuchet MS" w:cs="Times New Roman"/>
          <w:b/>
          <w:bCs/>
          <w14:ligatures w14:val="none"/>
        </w:rPr>
        <w:lastRenderedPageBreak/>
        <w:t>2. Amplasarea proiectelor:</w:t>
      </w:r>
    </w:p>
    <w:p w14:paraId="15EACF1C" w14:textId="4B433D1C" w:rsidR="00893A7E" w:rsidRPr="00893A7E" w:rsidRDefault="00893A7E" w:rsidP="00893A7E">
      <w:pPr>
        <w:autoSpaceDE w:val="0"/>
        <w:autoSpaceDN w:val="0"/>
        <w:adjustRightInd w:val="0"/>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b/>
          <w14:ligatures w14:val="none"/>
        </w:rPr>
        <w:t>a) utilizarea actuală și aprobată a terenurilor:</w:t>
      </w:r>
      <w:r w:rsidRPr="00893A7E">
        <w:rPr>
          <w:rFonts w:ascii="Trebuchet MS" w:eastAsia="Calibri" w:hAnsi="Trebuchet MS" w:cs="Times New Roman"/>
          <w14:ligatures w14:val="none"/>
        </w:rPr>
        <w:t xml:space="preserve"> terenul aferent proiectului este situat</w:t>
      </w:r>
      <w:r w:rsidR="009D0F05">
        <w:rPr>
          <w:rFonts w:ascii="Trebuchet MS" w:eastAsia="Calibri" w:hAnsi="Trebuchet MS" w:cs="Times New Roman"/>
          <w14:ligatures w14:val="none"/>
        </w:rPr>
        <w:t xml:space="preserve"> </w:t>
      </w:r>
      <w:r w:rsidR="00876BB1" w:rsidRPr="00876BB1">
        <w:rPr>
          <w:rFonts w:ascii="Trebuchet MS" w:eastAsia="Calibri" w:hAnsi="Trebuchet MS" w:cs="Times New Roman"/>
          <w14:ligatures w14:val="none"/>
        </w:rPr>
        <w:t xml:space="preserve">în </w:t>
      </w:r>
      <w:r w:rsidR="00410D91">
        <w:rPr>
          <w:rFonts w:ascii="Trebuchet MS" w:eastAsia="Calibri" w:hAnsi="Trebuchet MS" w:cs="Times New Roman"/>
          <w14:ligatures w14:val="none"/>
        </w:rPr>
        <w:t xml:space="preserve">intravilanul comunei </w:t>
      </w:r>
      <w:r w:rsidR="00F73E8E">
        <w:rPr>
          <w:rFonts w:ascii="Trebuchet MS" w:eastAsia="Calibri" w:hAnsi="Trebuchet MS" w:cs="Times New Roman"/>
          <w14:ligatures w14:val="none"/>
        </w:rPr>
        <w:t>Gura Râului</w:t>
      </w:r>
      <w:r w:rsidR="00876BB1" w:rsidRPr="00876BB1">
        <w:rPr>
          <w:rFonts w:ascii="Trebuchet MS" w:eastAsia="Calibri" w:hAnsi="Trebuchet MS" w:cs="Times New Roman"/>
          <w14:ligatures w14:val="none"/>
        </w:rPr>
        <w:t xml:space="preserve">, județul Sibiu, conform certificatului de urbanism eliberat de </w:t>
      </w:r>
      <w:r w:rsidR="00410D91">
        <w:rPr>
          <w:rFonts w:ascii="Trebuchet MS" w:eastAsia="Calibri" w:hAnsi="Trebuchet MS" w:cs="Times New Roman"/>
          <w14:ligatures w14:val="none"/>
        </w:rPr>
        <w:t xml:space="preserve">Comuna </w:t>
      </w:r>
      <w:r w:rsidR="00F73E8E" w:rsidRPr="00F73E8E">
        <w:rPr>
          <w:rFonts w:ascii="Trebuchet MS" w:eastAsia="Calibri" w:hAnsi="Trebuchet MS" w:cs="Times New Roman"/>
          <w14:ligatures w14:val="none"/>
        </w:rPr>
        <w:t>Gura Râului</w:t>
      </w:r>
      <w:r w:rsidR="00876BB1" w:rsidRPr="00876BB1">
        <w:rPr>
          <w:rFonts w:ascii="Trebuchet MS" w:eastAsia="Calibri" w:hAnsi="Trebuchet MS" w:cs="Times New Roman"/>
          <w14:ligatures w14:val="none"/>
        </w:rPr>
        <w:t>.</w:t>
      </w:r>
      <w:r w:rsidR="009D0F05" w:rsidRPr="009D0F05">
        <w:t xml:space="preserve"> </w:t>
      </w:r>
      <w:r w:rsidR="00F73E8E" w:rsidRPr="00F73E8E">
        <w:rPr>
          <w:rFonts w:ascii="Trebuchet MS" w:eastAsia="Calibri" w:hAnsi="Trebuchet MS" w:cs="Times New Roman"/>
          <w14:ligatures w14:val="none"/>
        </w:rPr>
        <w:t xml:space="preserve">Situația actuală: străzi în intravilanul localității, </w:t>
      </w:r>
      <w:r w:rsidR="00F73E8E">
        <w:rPr>
          <w:rFonts w:ascii="Trebuchet MS" w:eastAsia="Calibri" w:hAnsi="Trebuchet MS" w:cs="Times New Roman"/>
          <w14:ligatures w14:val="none"/>
        </w:rPr>
        <w:t>domeniu public de interes local;</w:t>
      </w:r>
      <w:r w:rsidR="00F73E8E" w:rsidRPr="00F73E8E">
        <w:rPr>
          <w:rFonts w:ascii="Trebuchet MS" w:eastAsia="Calibri" w:hAnsi="Trebuchet MS" w:cs="Times New Roman"/>
          <w14:ligatures w14:val="none"/>
        </w:rPr>
        <w:t xml:space="preserve"> situați</w:t>
      </w:r>
      <w:r w:rsidR="00F73E8E">
        <w:rPr>
          <w:rFonts w:ascii="Trebuchet MS" w:eastAsia="Calibri" w:hAnsi="Trebuchet MS" w:cs="Times New Roman"/>
          <w14:ligatures w14:val="none"/>
        </w:rPr>
        <w:t>a</w:t>
      </w:r>
      <w:r w:rsidR="00F73E8E" w:rsidRPr="00F73E8E">
        <w:rPr>
          <w:rFonts w:ascii="Trebuchet MS" w:eastAsia="Calibri" w:hAnsi="Trebuchet MS" w:cs="Times New Roman"/>
          <w14:ligatures w14:val="none"/>
        </w:rPr>
        <w:t xml:space="preserve"> propusă: înființare rețea de distribuție gaze naturale (conducte și branșamente)</w:t>
      </w:r>
      <w:r w:rsidR="009D0F05" w:rsidRPr="009D0F05">
        <w:rPr>
          <w:rFonts w:ascii="Trebuchet MS" w:eastAsia="Calibri" w:hAnsi="Trebuchet MS" w:cs="Times New Roman"/>
          <w14:ligatures w14:val="none"/>
        </w:rPr>
        <w:t>.</w:t>
      </w:r>
    </w:p>
    <w:p w14:paraId="6C182E99" w14:textId="77777777" w:rsidR="00893A7E" w:rsidRPr="00893A7E" w:rsidRDefault="00893A7E" w:rsidP="00893A7E">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b) bogăția, disponibilitatea, calitatea și capacitatea de</w:t>
      </w:r>
      <w:r w:rsidRPr="00893A7E">
        <w:rPr>
          <w:rFonts w:ascii="Trebuchet MS" w:eastAsia="Calibri" w:hAnsi="Trebuchet MS" w:cs="Times New Roman"/>
          <w14:ligatures w14:val="none"/>
        </w:rPr>
        <w:t xml:space="preserve"> </w:t>
      </w:r>
      <w:r w:rsidRPr="00893A7E">
        <w:rPr>
          <w:rFonts w:ascii="Trebuchet MS" w:eastAsia="Calibri" w:hAnsi="Trebuchet MS" w:cs="Times New Roman"/>
          <w:b/>
          <w14:ligatures w14:val="none"/>
        </w:rPr>
        <w:t>regenerare relative ale resurselor naturale, inclusiv solul, terenurile, apă și biodiversitatea, din zonă și din subteranul acesteia:</w:t>
      </w:r>
      <w:r w:rsidRPr="00893A7E">
        <w:rPr>
          <w:rFonts w:ascii="Trebuchet MS" w:eastAsia="Calibri" w:hAnsi="Trebuchet MS" w:cs="Times New Roman"/>
          <w14:ligatures w14:val="none"/>
        </w:rPr>
        <w:t xml:space="preserve"> nu este cazul;</w:t>
      </w:r>
    </w:p>
    <w:p w14:paraId="76C0A415" w14:textId="77777777" w:rsidR="00893A7E" w:rsidRPr="00893A7E" w:rsidRDefault="00893A7E" w:rsidP="00893A7E">
      <w:pPr>
        <w:spacing w:after="0" w:line="360" w:lineRule="auto"/>
        <w:jc w:val="both"/>
        <w:rPr>
          <w:rFonts w:ascii="Trebuchet MS" w:eastAsia="Calibri" w:hAnsi="Trebuchet MS" w:cs="Times New Roman"/>
          <w:b/>
          <w14:ligatures w14:val="none"/>
        </w:rPr>
      </w:pPr>
      <w:r w:rsidRPr="00893A7E">
        <w:rPr>
          <w:rFonts w:ascii="Trebuchet MS" w:eastAsia="Calibri" w:hAnsi="Trebuchet MS" w:cs="Times New Roman"/>
          <w:b/>
          <w14:ligatures w14:val="none"/>
        </w:rPr>
        <w:t xml:space="preserve">c) capacitatea de </w:t>
      </w:r>
      <w:proofErr w:type="spellStart"/>
      <w:r w:rsidRPr="00893A7E">
        <w:rPr>
          <w:rFonts w:ascii="Trebuchet MS" w:eastAsia="Calibri" w:hAnsi="Trebuchet MS" w:cs="Times New Roman"/>
          <w:b/>
          <w14:ligatures w14:val="none"/>
        </w:rPr>
        <w:t>absorbţie</w:t>
      </w:r>
      <w:proofErr w:type="spellEnd"/>
      <w:r w:rsidRPr="00893A7E">
        <w:rPr>
          <w:rFonts w:ascii="Trebuchet MS" w:eastAsia="Calibri" w:hAnsi="Trebuchet MS" w:cs="Times New Roman"/>
          <w:b/>
          <w14:ligatures w14:val="none"/>
        </w:rPr>
        <w:t xml:space="preserve"> a mediului natural, </w:t>
      </w:r>
      <w:proofErr w:type="spellStart"/>
      <w:r w:rsidRPr="00893A7E">
        <w:rPr>
          <w:rFonts w:ascii="Trebuchet MS" w:eastAsia="Calibri" w:hAnsi="Trebuchet MS" w:cs="Times New Roman"/>
          <w:b/>
          <w14:ligatures w14:val="none"/>
        </w:rPr>
        <w:t>acordându-se</w:t>
      </w:r>
      <w:proofErr w:type="spellEnd"/>
      <w:r w:rsidRPr="00893A7E">
        <w:rPr>
          <w:rFonts w:ascii="Trebuchet MS" w:eastAsia="Calibri" w:hAnsi="Trebuchet MS" w:cs="Times New Roman"/>
          <w:b/>
          <w14:ligatures w14:val="none"/>
        </w:rPr>
        <w:t xml:space="preserve"> o </w:t>
      </w:r>
      <w:proofErr w:type="spellStart"/>
      <w:r w:rsidRPr="00893A7E">
        <w:rPr>
          <w:rFonts w:ascii="Trebuchet MS" w:eastAsia="Calibri" w:hAnsi="Trebuchet MS" w:cs="Times New Roman"/>
          <w:b/>
          <w14:ligatures w14:val="none"/>
        </w:rPr>
        <w:t>atenţie</w:t>
      </w:r>
      <w:proofErr w:type="spellEnd"/>
      <w:r w:rsidRPr="00893A7E">
        <w:rPr>
          <w:rFonts w:ascii="Trebuchet MS" w:eastAsia="Calibri" w:hAnsi="Trebuchet MS" w:cs="Times New Roman"/>
          <w:b/>
          <w14:ligatures w14:val="none"/>
        </w:rPr>
        <w:t xml:space="preserve"> specială următoarelor zone: </w:t>
      </w:r>
    </w:p>
    <w:p w14:paraId="5763A73F" w14:textId="77777777" w:rsidR="00893A7E" w:rsidRPr="00893A7E" w:rsidRDefault="00893A7E" w:rsidP="00893A7E">
      <w:pPr>
        <w:numPr>
          <w:ilvl w:val="0"/>
          <w:numId w:val="1"/>
        </w:numPr>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t>zone umede, zone riverane, guri ale râurilor:</w:t>
      </w:r>
      <w:r w:rsidRPr="00893A7E">
        <w:rPr>
          <w:rFonts w:ascii="Trebuchet MS" w:eastAsia="Calibri" w:hAnsi="Trebuchet MS" w:cs="Times New Roman"/>
          <w14:ligatures w14:val="none"/>
        </w:rPr>
        <w:t xml:space="preserve"> nu este cazul;</w:t>
      </w:r>
    </w:p>
    <w:p w14:paraId="25141233" w14:textId="77777777" w:rsidR="00893A7E" w:rsidRPr="00893A7E" w:rsidRDefault="00893A7E" w:rsidP="00893A7E">
      <w:pPr>
        <w:numPr>
          <w:ilvl w:val="0"/>
          <w:numId w:val="1"/>
        </w:numPr>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t>zone costiere și mediul marin:</w:t>
      </w:r>
      <w:r w:rsidRPr="00893A7E">
        <w:rPr>
          <w:rFonts w:ascii="Trebuchet MS" w:eastAsia="Calibri" w:hAnsi="Trebuchet MS" w:cs="Times New Roman"/>
          <w14:ligatures w14:val="none"/>
        </w:rPr>
        <w:t xml:space="preserve"> nu este cazul;</w:t>
      </w:r>
    </w:p>
    <w:p w14:paraId="0E0B011A" w14:textId="77777777" w:rsidR="00893A7E" w:rsidRPr="00893A7E" w:rsidRDefault="00893A7E" w:rsidP="00893A7E">
      <w:pPr>
        <w:numPr>
          <w:ilvl w:val="0"/>
          <w:numId w:val="1"/>
        </w:numPr>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zonele montane </w:t>
      </w:r>
      <w:proofErr w:type="spellStart"/>
      <w:r w:rsidRPr="00893A7E">
        <w:rPr>
          <w:rFonts w:ascii="Trebuchet MS" w:eastAsia="Calibri" w:hAnsi="Trebuchet MS" w:cs="Times New Roman"/>
          <w:b/>
          <w14:ligatures w14:val="none"/>
        </w:rPr>
        <w:t>şi</w:t>
      </w:r>
      <w:proofErr w:type="spellEnd"/>
      <w:r w:rsidRPr="00893A7E">
        <w:rPr>
          <w:rFonts w:ascii="Trebuchet MS" w:eastAsia="Calibri" w:hAnsi="Trebuchet MS" w:cs="Times New Roman"/>
          <w:b/>
          <w14:ligatures w14:val="none"/>
        </w:rPr>
        <w:t xml:space="preserve"> forestiere: </w:t>
      </w:r>
      <w:r w:rsidRPr="00893A7E">
        <w:rPr>
          <w:rFonts w:ascii="Trebuchet MS" w:eastAsia="Calibri" w:hAnsi="Trebuchet MS" w:cs="Times New Roman"/>
          <w14:ligatures w14:val="none"/>
        </w:rPr>
        <w:t>nu este cazul;</w:t>
      </w:r>
    </w:p>
    <w:p w14:paraId="5735FC5D" w14:textId="77777777" w:rsidR="00893A7E" w:rsidRPr="00893A7E" w:rsidRDefault="00893A7E" w:rsidP="00893A7E">
      <w:pPr>
        <w:numPr>
          <w:ilvl w:val="0"/>
          <w:numId w:val="1"/>
        </w:numPr>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t>arii naturale protejate de interes național, comunitar, internațional:</w:t>
      </w:r>
      <w:r w:rsidRPr="00893A7E">
        <w:rPr>
          <w:rFonts w:ascii="Trebuchet MS" w:eastAsia="Calibri" w:hAnsi="Trebuchet MS" w:cs="Times New Roman"/>
          <w14:ligatures w14:val="none"/>
        </w:rPr>
        <w:t xml:space="preserve"> nu este cazul;</w:t>
      </w:r>
    </w:p>
    <w:p w14:paraId="4D1F6549" w14:textId="77777777" w:rsidR="00893A7E" w:rsidRPr="00893A7E" w:rsidRDefault="00893A7E" w:rsidP="00893A7E">
      <w:pPr>
        <w:numPr>
          <w:ilvl w:val="0"/>
          <w:numId w:val="1"/>
        </w:numPr>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lang w:val="en-US"/>
          <w14:ligatures w14:val="none"/>
        </w:rPr>
        <w:t xml:space="preserve">zone </w:t>
      </w:r>
      <w:proofErr w:type="spellStart"/>
      <w:r w:rsidRPr="00893A7E">
        <w:rPr>
          <w:rFonts w:ascii="Trebuchet MS" w:eastAsia="Calibri" w:hAnsi="Trebuchet MS" w:cs="Times New Roman"/>
          <w:b/>
          <w:lang w:val="en-US"/>
          <w14:ligatures w14:val="none"/>
        </w:rPr>
        <w:t>clasificate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sau</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protejate</w:t>
      </w:r>
      <w:proofErr w:type="spellEnd"/>
      <w:r w:rsidRPr="00893A7E">
        <w:rPr>
          <w:rFonts w:ascii="Trebuchet MS" w:eastAsia="Calibri" w:hAnsi="Trebuchet MS" w:cs="Times New Roman"/>
          <w:b/>
          <w:lang w:val="en-US"/>
          <w14:ligatures w14:val="none"/>
        </w:rPr>
        <w:t xml:space="preserve"> conform </w:t>
      </w:r>
      <w:proofErr w:type="spellStart"/>
      <w:r w:rsidRPr="00893A7E">
        <w:rPr>
          <w:rFonts w:ascii="Trebuchet MS" w:eastAsia="Calibri" w:hAnsi="Trebuchet MS" w:cs="Times New Roman"/>
          <w:b/>
          <w:lang w:val="en-US"/>
          <w14:ligatures w14:val="none"/>
        </w:rPr>
        <w:t>legislaţiei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în</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vigoare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lang w:val="en-US"/>
          <w14:ligatures w14:val="none"/>
        </w:rPr>
        <w:t>situri</w:t>
      </w:r>
      <w:proofErr w:type="spellEnd"/>
      <w:r w:rsidRPr="00893A7E">
        <w:rPr>
          <w:rFonts w:ascii="Trebuchet MS" w:eastAsia="Calibri" w:hAnsi="Trebuchet MS" w:cs="Times New Roman"/>
          <w:lang w:val="en-US"/>
          <w14:ligatures w14:val="none"/>
        </w:rPr>
        <w:t xml:space="preserve"> Natura 2000 </w:t>
      </w:r>
      <w:proofErr w:type="spellStart"/>
      <w:r w:rsidRPr="00893A7E">
        <w:rPr>
          <w:rFonts w:ascii="Trebuchet MS" w:eastAsia="Calibri" w:hAnsi="Trebuchet MS" w:cs="Times New Roman"/>
          <w:lang w:val="en-US"/>
          <w14:ligatures w14:val="none"/>
        </w:rPr>
        <w:t>desemnate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conformitate</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legislaţia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privind</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regimul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ariilor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naturale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protejate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conservarea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habitatelor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naturale</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florei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faunei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sălbatice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zonele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prevăzute</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legislaţia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privind</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aprobarea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Planului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amenajare</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teritoriului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naţional</w:t>
      </w:r>
      <w:proofErr w:type="spellEnd"/>
      <w:r w:rsidRPr="00893A7E">
        <w:rPr>
          <w:rFonts w:ascii="Trebuchet MS" w:eastAsia="Calibri" w:hAnsi="Trebuchet MS" w:cs="Times New Roman"/>
          <w:lang w:val="en-US"/>
          <w14:ligatures w14:val="none"/>
        </w:rPr>
        <w:t xml:space="preserve"> - </w:t>
      </w:r>
      <w:proofErr w:type="spellStart"/>
      <w:r w:rsidRPr="00893A7E">
        <w:rPr>
          <w:rFonts w:ascii="Trebuchet MS" w:eastAsia="Calibri" w:hAnsi="Trebuchet MS" w:cs="Times New Roman"/>
          <w:lang w:val="en-US"/>
          <w14:ligatures w14:val="none"/>
        </w:rPr>
        <w:t>Secţiunea</w:t>
      </w:r>
      <w:proofErr w:type="spellEnd"/>
      <w:r w:rsidRPr="00893A7E">
        <w:rPr>
          <w:rFonts w:ascii="Trebuchet MS" w:eastAsia="Calibri" w:hAnsi="Trebuchet MS" w:cs="Times New Roman"/>
          <w:lang w:val="en-US"/>
          <w14:ligatures w14:val="none"/>
        </w:rPr>
        <w:t xml:space="preserve"> a III-a - zone </w:t>
      </w:r>
      <w:proofErr w:type="spellStart"/>
      <w:r w:rsidRPr="00893A7E">
        <w:rPr>
          <w:rFonts w:ascii="Trebuchet MS" w:eastAsia="Calibri" w:hAnsi="Trebuchet MS" w:cs="Times New Roman"/>
          <w:lang w:val="en-US"/>
          <w14:ligatures w14:val="none"/>
        </w:rPr>
        <w:t>protejate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zonele</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protecţie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instituite</w:t>
      </w:r>
      <w:proofErr w:type="spellEnd"/>
      <w:r w:rsidRPr="00893A7E">
        <w:rPr>
          <w:rFonts w:ascii="Trebuchet MS" w:eastAsia="Calibri" w:hAnsi="Trebuchet MS" w:cs="Times New Roman"/>
          <w:lang w:val="en-US"/>
          <w14:ligatures w14:val="none"/>
        </w:rPr>
        <w:t xml:space="preserve"> conform </w:t>
      </w:r>
      <w:proofErr w:type="spellStart"/>
      <w:r w:rsidRPr="00893A7E">
        <w:rPr>
          <w:rFonts w:ascii="Trebuchet MS" w:eastAsia="Calibri" w:hAnsi="Trebuchet MS" w:cs="Times New Roman"/>
          <w:lang w:val="en-US"/>
          <w14:ligatures w14:val="none"/>
        </w:rPr>
        <w:t>prevederilor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legislaţiei</w:t>
      </w:r>
      <w:proofErr w:type="spellEnd"/>
      <w:r w:rsidRPr="00893A7E">
        <w:rPr>
          <w:rFonts w:ascii="Trebuchet MS" w:eastAsia="Calibri" w:hAnsi="Trebuchet MS" w:cs="Times New Roman"/>
          <w:lang w:val="en-US"/>
          <w14:ligatures w14:val="none"/>
        </w:rPr>
        <w:t xml:space="preserve"> din </w:t>
      </w:r>
      <w:proofErr w:type="spellStart"/>
      <w:r w:rsidRPr="00893A7E">
        <w:rPr>
          <w:rFonts w:ascii="Trebuchet MS" w:eastAsia="Calibri" w:hAnsi="Trebuchet MS" w:cs="Times New Roman"/>
          <w:lang w:val="en-US"/>
          <w14:ligatures w14:val="none"/>
        </w:rPr>
        <w:t>domeniul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apelor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precum</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celei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privind</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caracterul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mărimea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zonelor</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protecţie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sanitară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hidrogeologică</w:t>
      </w:r>
      <w:proofErr w:type="spellEnd"/>
      <w:r w:rsidRPr="00893A7E">
        <w:rPr>
          <w:rFonts w:ascii="Trebuchet MS" w:eastAsia="Calibri" w:hAnsi="Trebuchet MS" w:cs="Times New Roman"/>
          <w14:ligatures w14:val="none"/>
        </w:rPr>
        <w:t>: nu este cazul;</w:t>
      </w:r>
    </w:p>
    <w:p w14:paraId="487D71C4" w14:textId="77777777" w:rsidR="00893A7E" w:rsidRPr="00893A7E" w:rsidRDefault="00893A7E" w:rsidP="00893A7E">
      <w:pPr>
        <w:numPr>
          <w:ilvl w:val="0"/>
          <w:numId w:val="1"/>
        </w:numPr>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t>zonele în care au existat deja cazuri de nerespectare a standardelor de calitate a mediului:</w:t>
      </w:r>
      <w:r w:rsidRPr="00893A7E">
        <w:rPr>
          <w:rFonts w:ascii="Trebuchet MS" w:eastAsia="Calibri" w:hAnsi="Trebuchet MS" w:cs="Times New Roman"/>
          <w14:ligatures w14:val="none"/>
        </w:rPr>
        <w:t xml:space="preserve"> nu este cazul;</w:t>
      </w:r>
    </w:p>
    <w:p w14:paraId="0F825AA7" w14:textId="77777777" w:rsidR="00893A7E" w:rsidRPr="00893A7E" w:rsidRDefault="00893A7E" w:rsidP="00893A7E">
      <w:pPr>
        <w:numPr>
          <w:ilvl w:val="0"/>
          <w:numId w:val="1"/>
        </w:numPr>
        <w:autoSpaceDE w:val="0"/>
        <w:autoSpaceDN w:val="0"/>
        <w:adjustRightInd w:val="0"/>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zonele cu o densitate mare a </w:t>
      </w:r>
      <w:proofErr w:type="spellStart"/>
      <w:r w:rsidRPr="00893A7E">
        <w:rPr>
          <w:rFonts w:ascii="Trebuchet MS" w:eastAsia="Calibri" w:hAnsi="Trebuchet MS" w:cs="Times New Roman"/>
          <w:b/>
          <w14:ligatures w14:val="none"/>
        </w:rPr>
        <w:t>populaţiei</w:t>
      </w:r>
      <w:proofErr w:type="spellEnd"/>
      <w:r w:rsidRPr="00893A7E">
        <w:rPr>
          <w:rFonts w:ascii="Trebuchet MS" w:eastAsia="Calibri" w:hAnsi="Trebuchet MS" w:cs="Times New Roman"/>
          <w:b/>
          <w14:ligatures w14:val="none"/>
        </w:rPr>
        <w:t xml:space="preserve">: </w:t>
      </w:r>
      <w:r w:rsidRPr="00893A7E">
        <w:rPr>
          <w:rFonts w:ascii="Trebuchet MS" w:eastAsia="Calibri" w:hAnsi="Trebuchet MS" w:cs="Times New Roman"/>
          <w14:ligatures w14:val="none"/>
        </w:rPr>
        <w:t>nu este cazul;</w:t>
      </w:r>
    </w:p>
    <w:p w14:paraId="16DC621B" w14:textId="77777777" w:rsidR="00893A7E" w:rsidRPr="00893A7E" w:rsidRDefault="00893A7E" w:rsidP="00893A7E">
      <w:pPr>
        <w:numPr>
          <w:ilvl w:val="0"/>
          <w:numId w:val="1"/>
        </w:numPr>
        <w:autoSpaceDE w:val="0"/>
        <w:autoSpaceDN w:val="0"/>
        <w:adjustRightInd w:val="0"/>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peisaje </w:t>
      </w:r>
      <w:proofErr w:type="spellStart"/>
      <w:r w:rsidRPr="00893A7E">
        <w:rPr>
          <w:rFonts w:ascii="Trebuchet MS" w:eastAsia="Calibri" w:hAnsi="Trebuchet MS" w:cs="Times New Roman"/>
          <w:b/>
          <w14:ligatures w14:val="none"/>
        </w:rPr>
        <w:t>şi</w:t>
      </w:r>
      <w:proofErr w:type="spellEnd"/>
      <w:r w:rsidRPr="00893A7E">
        <w:rPr>
          <w:rFonts w:ascii="Trebuchet MS" w:eastAsia="Calibri" w:hAnsi="Trebuchet MS" w:cs="Times New Roman"/>
          <w:b/>
          <w14:ligatures w14:val="none"/>
        </w:rPr>
        <w:t xml:space="preserve"> situri importante din punct de vedere istoric, cultural sau arheologic: </w:t>
      </w:r>
      <w:r w:rsidRPr="00893A7E">
        <w:rPr>
          <w:rFonts w:ascii="Trebuchet MS" w:eastAsia="Calibri" w:hAnsi="Trebuchet MS" w:cs="Times New Roman"/>
          <w14:ligatures w14:val="none"/>
        </w:rPr>
        <w:t>nu este cazul.</w:t>
      </w:r>
    </w:p>
    <w:p w14:paraId="1FAC6A72" w14:textId="77777777" w:rsidR="00893A7E" w:rsidRPr="00893A7E" w:rsidRDefault="00893A7E" w:rsidP="00893A7E">
      <w:pPr>
        <w:spacing w:after="0" w:line="360" w:lineRule="auto"/>
        <w:rPr>
          <w:rFonts w:ascii="Trebuchet MS" w:eastAsia="Calibri" w:hAnsi="Trebuchet MS" w:cs="Times New Roman"/>
          <w14:ligatures w14:val="none"/>
        </w:rPr>
      </w:pPr>
      <w:r w:rsidRPr="00893A7E">
        <w:rPr>
          <w:rFonts w:ascii="Trebuchet MS" w:eastAsia="Calibri" w:hAnsi="Trebuchet MS" w:cs="Times New Roman"/>
          <w:b/>
          <w:bCs/>
          <w14:ligatures w14:val="none"/>
        </w:rPr>
        <w:t xml:space="preserve">3. Tipurile și caracteristicile impactului </w:t>
      </w:r>
      <w:proofErr w:type="spellStart"/>
      <w:r w:rsidRPr="00893A7E">
        <w:rPr>
          <w:rFonts w:ascii="Trebuchet MS" w:eastAsia="Calibri" w:hAnsi="Trebuchet MS" w:cs="Times New Roman"/>
          <w:b/>
          <w:bCs/>
          <w14:ligatures w14:val="none"/>
        </w:rPr>
        <w:t>potenţial</w:t>
      </w:r>
      <w:proofErr w:type="spellEnd"/>
      <w:r w:rsidRPr="00893A7E">
        <w:rPr>
          <w:rFonts w:ascii="Trebuchet MS" w:eastAsia="Calibri" w:hAnsi="Trebuchet MS" w:cs="Times New Roman"/>
          <w14:ligatures w14:val="none"/>
        </w:rPr>
        <w:t>:</w:t>
      </w:r>
    </w:p>
    <w:p w14:paraId="347C5994" w14:textId="77777777" w:rsidR="00893A7E" w:rsidRPr="00893A7E" w:rsidRDefault="00893A7E" w:rsidP="00893A7E">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a) importanța și extinderea spațială a impactului:</w:t>
      </w:r>
      <w:r w:rsidRPr="00893A7E">
        <w:rPr>
          <w:rFonts w:ascii="Trebuchet MS" w:eastAsia="Calibri" w:hAnsi="Trebuchet MS" w:cs="Times New Roman"/>
          <w14:ligatures w14:val="none"/>
        </w:rPr>
        <w:t xml:space="preserve"> local, redus în perioada de </w:t>
      </w:r>
      <w:proofErr w:type="spellStart"/>
      <w:r w:rsidRPr="00893A7E">
        <w:rPr>
          <w:rFonts w:ascii="Trebuchet MS" w:eastAsia="Calibri" w:hAnsi="Trebuchet MS" w:cs="Times New Roman"/>
          <w14:ligatures w14:val="none"/>
        </w:rPr>
        <w:t>execuţie</w:t>
      </w:r>
      <w:proofErr w:type="spellEnd"/>
      <w:r w:rsidRPr="00893A7E">
        <w:rPr>
          <w:rFonts w:ascii="Trebuchet MS" w:eastAsia="Calibri" w:hAnsi="Trebuchet MS" w:cs="Times New Roman"/>
          <w14:ligatures w14:val="none"/>
        </w:rPr>
        <w:t xml:space="preserve">; </w:t>
      </w:r>
    </w:p>
    <w:p w14:paraId="21854527" w14:textId="15D036C1" w:rsidR="00893A7E" w:rsidRPr="00893A7E" w:rsidRDefault="00893A7E" w:rsidP="0051592D">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b) natura impactului: </w:t>
      </w:r>
      <w:r w:rsidR="0051592D" w:rsidRPr="0051592D">
        <w:rPr>
          <w:rFonts w:ascii="Trebuchet MS" w:eastAsia="Calibri" w:hAnsi="Trebuchet MS" w:cs="Times New Roman"/>
          <w14:ligatures w14:val="none"/>
        </w:rPr>
        <w:t>impact negativ redus, temporar, reversibil asupra factorilor de</w:t>
      </w:r>
      <w:r w:rsidR="0051592D">
        <w:rPr>
          <w:rFonts w:ascii="Trebuchet MS" w:eastAsia="Calibri" w:hAnsi="Trebuchet MS" w:cs="Times New Roman"/>
          <w14:ligatures w14:val="none"/>
        </w:rPr>
        <w:t xml:space="preserve"> </w:t>
      </w:r>
      <w:r w:rsidR="0051592D" w:rsidRPr="0051592D">
        <w:rPr>
          <w:rFonts w:ascii="Trebuchet MS" w:eastAsia="Calibri" w:hAnsi="Trebuchet MS" w:cs="Times New Roman"/>
          <w14:ligatures w14:val="none"/>
        </w:rPr>
        <w:t>mediu pe</w:t>
      </w:r>
      <w:r w:rsidR="0051592D">
        <w:rPr>
          <w:rFonts w:ascii="Trebuchet MS" w:eastAsia="Calibri" w:hAnsi="Trebuchet MS" w:cs="Times New Roman"/>
          <w14:ligatures w14:val="none"/>
        </w:rPr>
        <w:t xml:space="preserve"> </w:t>
      </w:r>
      <w:r w:rsidR="0051592D" w:rsidRPr="0051592D">
        <w:rPr>
          <w:rFonts w:ascii="Trebuchet MS" w:eastAsia="Calibri" w:hAnsi="Trebuchet MS" w:cs="Times New Roman"/>
          <w14:ligatures w14:val="none"/>
        </w:rPr>
        <w:t>termen scurt</w:t>
      </w:r>
      <w:r w:rsidR="0051592D">
        <w:rPr>
          <w:rFonts w:ascii="Trebuchet MS" w:eastAsia="Calibri" w:hAnsi="Trebuchet MS" w:cs="Times New Roman"/>
          <w14:ligatures w14:val="none"/>
        </w:rPr>
        <w:t>,</w:t>
      </w:r>
      <w:r w:rsidR="0051592D" w:rsidRPr="0051592D">
        <w:rPr>
          <w:rFonts w:ascii="Trebuchet MS" w:eastAsia="Calibri" w:hAnsi="Trebuchet MS" w:cs="Times New Roman"/>
          <w14:ligatures w14:val="none"/>
        </w:rPr>
        <w:t xml:space="preserve"> doar în perioada de execuție a lucrărilor.</w:t>
      </w:r>
    </w:p>
    <w:p w14:paraId="10BAC076" w14:textId="77777777" w:rsidR="00893A7E" w:rsidRPr="00893A7E" w:rsidRDefault="00893A7E" w:rsidP="00893A7E">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c) natura transfrontalieră a impactului: </w:t>
      </w:r>
      <w:r w:rsidRPr="00893A7E">
        <w:rPr>
          <w:rFonts w:ascii="Trebuchet MS" w:eastAsia="Calibri" w:hAnsi="Trebuchet MS" w:cs="Times New Roman"/>
          <w14:ligatures w14:val="none"/>
        </w:rPr>
        <w:t>nu este cazul;</w:t>
      </w:r>
    </w:p>
    <w:p w14:paraId="677639CB" w14:textId="77777777" w:rsidR="00893A7E" w:rsidRPr="00893A7E" w:rsidRDefault="00893A7E" w:rsidP="00893A7E">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d) intensitatea și complexitatea impactului: </w:t>
      </w:r>
      <w:r w:rsidRPr="00893A7E">
        <w:rPr>
          <w:rFonts w:ascii="Trebuchet MS" w:eastAsia="Calibri" w:hAnsi="Trebuchet MS" w:cs="Times New Roman"/>
          <w14:ligatures w14:val="none"/>
        </w:rPr>
        <w:t xml:space="preserve">se vor lua măsuri de reducere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limitare a impactului asupra mediului;</w:t>
      </w:r>
    </w:p>
    <w:p w14:paraId="3D941329" w14:textId="77777777" w:rsidR="00893A7E" w:rsidRPr="00893A7E" w:rsidRDefault="00893A7E" w:rsidP="00893A7E">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e) probabilitatea impactului:</w:t>
      </w:r>
      <w:r w:rsidRPr="00893A7E">
        <w:rPr>
          <w:rFonts w:ascii="Trebuchet MS" w:eastAsia="Calibri" w:hAnsi="Trebuchet MS" w:cs="Times New Roman"/>
          <w14:ligatures w14:val="none"/>
        </w:rPr>
        <w:t xml:space="preserve"> redus pe perioada de </w:t>
      </w:r>
      <w:proofErr w:type="spellStart"/>
      <w:r w:rsidRPr="00893A7E">
        <w:rPr>
          <w:rFonts w:ascii="Trebuchet MS" w:eastAsia="Calibri" w:hAnsi="Trebuchet MS" w:cs="Times New Roman"/>
          <w14:ligatures w14:val="none"/>
        </w:rPr>
        <w:t>execuţie</w:t>
      </w:r>
      <w:proofErr w:type="spellEnd"/>
      <w:r w:rsidRPr="00893A7E">
        <w:rPr>
          <w:rFonts w:ascii="Trebuchet MS" w:eastAsia="Calibri" w:hAnsi="Trebuchet MS" w:cs="Times New Roman"/>
          <w14:ligatures w14:val="none"/>
        </w:rPr>
        <w:t xml:space="preserve"> cât și pe perioada de </w:t>
      </w:r>
      <w:proofErr w:type="spellStart"/>
      <w:r w:rsidRPr="00893A7E">
        <w:rPr>
          <w:rFonts w:ascii="Trebuchet MS" w:eastAsia="Calibri" w:hAnsi="Trebuchet MS" w:cs="Times New Roman"/>
          <w14:ligatures w14:val="none"/>
        </w:rPr>
        <w:t>funcţionare</w:t>
      </w:r>
      <w:proofErr w:type="spellEnd"/>
      <w:r w:rsidRPr="00893A7E">
        <w:rPr>
          <w:rFonts w:ascii="Trebuchet MS" w:eastAsia="Calibri" w:hAnsi="Trebuchet MS" w:cs="Times New Roman"/>
          <w14:ligatures w14:val="none"/>
        </w:rPr>
        <w:t xml:space="preserve">, în </w:t>
      </w:r>
      <w:proofErr w:type="spellStart"/>
      <w:r w:rsidRPr="00893A7E">
        <w:rPr>
          <w:rFonts w:ascii="Trebuchet MS" w:eastAsia="Calibri" w:hAnsi="Trebuchet MS" w:cs="Times New Roman"/>
          <w14:ligatures w14:val="none"/>
        </w:rPr>
        <w:t>condiţiile</w:t>
      </w:r>
      <w:proofErr w:type="spellEnd"/>
      <w:r w:rsidRPr="00893A7E">
        <w:rPr>
          <w:rFonts w:ascii="Trebuchet MS" w:eastAsia="Calibri" w:hAnsi="Trebuchet MS" w:cs="Times New Roman"/>
          <w14:ligatures w14:val="none"/>
        </w:rPr>
        <w:t xml:space="preserve"> respectării măsurilor propuse prin proiect;</w:t>
      </w:r>
    </w:p>
    <w:p w14:paraId="74AFF3BE" w14:textId="325D92FE" w:rsidR="00893A7E" w:rsidRPr="00893A7E" w:rsidRDefault="00893A7E" w:rsidP="00536520">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lastRenderedPageBreak/>
        <w:t xml:space="preserve">f) debutul, durata, frecvența și reversibilitatea preconizate ale impactului: </w:t>
      </w:r>
      <w:r w:rsidR="00536520" w:rsidRPr="00536520">
        <w:rPr>
          <w:rFonts w:ascii="Trebuchet MS" w:eastAsia="Calibri" w:hAnsi="Trebuchet MS" w:cs="Times New Roman"/>
          <w14:ligatures w14:val="none"/>
        </w:rPr>
        <w:t>Impactul asupra mediului va fi în general redus, de mică intensitate și reversibil, ținând</w:t>
      </w:r>
      <w:r w:rsidR="00536520">
        <w:rPr>
          <w:rFonts w:ascii="Trebuchet MS" w:eastAsia="Calibri" w:hAnsi="Trebuchet MS" w:cs="Times New Roman"/>
          <w14:ligatures w14:val="none"/>
        </w:rPr>
        <w:t xml:space="preserve"> </w:t>
      </w:r>
      <w:r w:rsidR="00536520" w:rsidRPr="00536520">
        <w:rPr>
          <w:rFonts w:ascii="Trebuchet MS" w:eastAsia="Calibri" w:hAnsi="Trebuchet MS" w:cs="Times New Roman"/>
          <w14:ligatures w14:val="none"/>
        </w:rPr>
        <w:t>seama de specificul proiectului</w:t>
      </w:r>
      <w:r w:rsidRPr="00893A7E">
        <w:rPr>
          <w:rFonts w:ascii="Trebuchet MS" w:eastAsia="Calibri" w:hAnsi="Trebuchet MS" w:cs="Times New Roman"/>
          <w:lang w:val="en-US"/>
          <w14:ligatures w14:val="none"/>
        </w:rPr>
        <w:t>;</w:t>
      </w:r>
      <w:r w:rsidRPr="00893A7E">
        <w:rPr>
          <w:rFonts w:ascii="Trebuchet MS" w:eastAsia="Calibri" w:hAnsi="Trebuchet MS" w:cs="Times New Roman"/>
          <w14:ligatures w14:val="none"/>
        </w:rPr>
        <w:t xml:space="preserve">   </w:t>
      </w:r>
    </w:p>
    <w:p w14:paraId="1D26B6CA" w14:textId="77777777" w:rsidR="00893A7E" w:rsidRPr="00893A7E" w:rsidRDefault="00893A7E" w:rsidP="00893A7E">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b/>
          <w14:ligatures w14:val="none"/>
        </w:rPr>
        <w:t>g) cumularea impactului cu impactul altor proiecte existente și/sau aprobate</w:t>
      </w:r>
      <w:r w:rsidRPr="00893A7E">
        <w:rPr>
          <w:rFonts w:ascii="Trebuchet MS" w:eastAsia="Calibri" w:hAnsi="Trebuchet MS" w:cs="Times New Roman"/>
          <w:b/>
          <w:lang w:val="en-US"/>
          <w14:ligatures w14:val="none"/>
        </w:rPr>
        <w:t xml:space="preserve">: </w:t>
      </w:r>
      <w:r w:rsidRPr="00893A7E">
        <w:rPr>
          <w:rFonts w:ascii="Trebuchet MS" w:eastAsia="Calibri" w:hAnsi="Trebuchet MS" w:cs="Times New Roman"/>
          <w:lang w:val="en-US"/>
          <w14:ligatures w14:val="none"/>
        </w:rPr>
        <w:t xml:space="preserve">nu </w:t>
      </w:r>
      <w:proofErr w:type="spellStart"/>
      <w:r w:rsidRPr="00893A7E">
        <w:rPr>
          <w:rFonts w:ascii="Trebuchet MS" w:eastAsia="Calibri" w:hAnsi="Trebuchet MS" w:cs="Times New Roman"/>
          <w:lang w:val="en-US"/>
          <w14:ligatures w14:val="none"/>
        </w:rPr>
        <w:t>este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cazul</w:t>
      </w:r>
      <w:proofErr w:type="spellEnd"/>
      <w:r w:rsidRPr="00893A7E">
        <w:rPr>
          <w:rFonts w:ascii="Trebuchet MS" w:eastAsia="Calibri" w:hAnsi="Trebuchet MS" w:cs="Times New Roman"/>
          <w14:ligatures w14:val="none"/>
        </w:rPr>
        <w:t>;</w:t>
      </w:r>
    </w:p>
    <w:p w14:paraId="713F131C" w14:textId="77777777" w:rsidR="00893A7E" w:rsidRPr="00893A7E" w:rsidRDefault="00893A7E" w:rsidP="00893A7E">
      <w:pPr>
        <w:spacing w:after="0" w:line="360" w:lineRule="auto"/>
        <w:jc w:val="both"/>
        <w:rPr>
          <w:rFonts w:ascii="Trebuchet MS" w:eastAsia="Calibri" w:hAnsi="Trebuchet MS" w:cs="Times New Roman"/>
          <w:b/>
          <w14:ligatures w14:val="none"/>
        </w:rPr>
      </w:pPr>
      <w:r w:rsidRPr="00893A7E">
        <w:rPr>
          <w:rFonts w:ascii="Trebuchet MS" w:eastAsia="Calibri" w:hAnsi="Trebuchet MS" w:cs="Times New Roman"/>
          <w:b/>
          <w14:ligatures w14:val="none"/>
        </w:rPr>
        <w:t xml:space="preserve">h) posibilitatea de reducere efectivă a impactului: </w:t>
      </w:r>
      <w:r w:rsidRPr="00893A7E">
        <w:rPr>
          <w:rFonts w:ascii="Trebuchet MS" w:eastAsia="Calibri" w:hAnsi="Trebuchet MS" w:cs="Times New Roman"/>
          <w14:ligatures w14:val="none"/>
        </w:rPr>
        <w:t>nu este cazul.</w:t>
      </w:r>
      <w:r w:rsidRPr="00893A7E">
        <w:rPr>
          <w:rFonts w:ascii="Trebuchet MS" w:eastAsia="Calibri" w:hAnsi="Trebuchet MS" w:cs="Times New Roman"/>
          <w:b/>
          <w14:ligatures w14:val="none"/>
        </w:rPr>
        <w:t xml:space="preserve">  </w:t>
      </w:r>
    </w:p>
    <w:p w14:paraId="71706E93" w14:textId="77777777" w:rsidR="00F576DC" w:rsidRPr="002D0DF1" w:rsidRDefault="00F576DC" w:rsidP="00E71CC3">
      <w:pPr>
        <w:spacing w:after="0" w:line="360" w:lineRule="auto"/>
        <w:jc w:val="both"/>
        <w:rPr>
          <w:rFonts w:ascii="Trebuchet MS" w:eastAsia="Calibri" w:hAnsi="Trebuchet MS" w:cs="Times New Roman"/>
          <w:b/>
          <w:sz w:val="20"/>
          <w:szCs w:val="20"/>
          <w:lang w:val="en-US"/>
          <w14:ligatures w14:val="none"/>
        </w:rPr>
      </w:pPr>
    </w:p>
    <w:p w14:paraId="3A1A78DB" w14:textId="058C4645" w:rsidR="002D2F46" w:rsidRDefault="00893A7E" w:rsidP="00E71CC3">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b/>
          <w:lang w:val="en-US"/>
          <w14:ligatures w14:val="none"/>
        </w:rPr>
        <w:t xml:space="preserve">II. </w:t>
      </w:r>
      <w:proofErr w:type="spellStart"/>
      <w:r w:rsidRPr="00893A7E">
        <w:rPr>
          <w:rFonts w:ascii="Trebuchet MS" w:eastAsia="Calibri" w:hAnsi="Trebuchet MS" w:cs="Times New Roman"/>
          <w:b/>
          <w:lang w:val="en-US"/>
          <w14:ligatures w14:val="none"/>
        </w:rPr>
        <w:t>Motivele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baza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cărora</w:t>
      </w:r>
      <w:proofErr w:type="spellEnd"/>
      <w:r w:rsidRPr="00893A7E">
        <w:rPr>
          <w:rFonts w:ascii="Trebuchet MS" w:eastAsia="Calibri" w:hAnsi="Trebuchet MS" w:cs="Times New Roman"/>
          <w:b/>
          <w:lang w:val="en-US"/>
          <w14:ligatures w14:val="none"/>
        </w:rPr>
        <w:t xml:space="preserve"> s-a </w:t>
      </w:r>
      <w:proofErr w:type="spellStart"/>
      <w:r w:rsidRPr="00893A7E">
        <w:rPr>
          <w:rFonts w:ascii="Trebuchet MS" w:eastAsia="Calibri" w:hAnsi="Trebuchet MS" w:cs="Times New Roman"/>
          <w:b/>
          <w:lang w:val="en-US"/>
          <w14:ligatures w14:val="none"/>
        </w:rPr>
        <w:t>stabilit</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necesitatea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neefectuării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evaluării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adecvate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sunt</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următoarele</w:t>
      </w:r>
      <w:proofErr w:type="spellEnd"/>
      <w:r w:rsidRPr="00893A7E">
        <w:rPr>
          <w:rFonts w:ascii="Trebuchet MS" w:eastAsia="Calibri" w:hAnsi="Trebuchet MS" w:cs="Times New Roman"/>
          <w:lang w:val="en-US"/>
          <w14:ligatures w14:val="none"/>
        </w:rPr>
        <w:t xml:space="preserve">: </w:t>
      </w:r>
    </w:p>
    <w:p w14:paraId="58B0E3C2" w14:textId="7E490D31" w:rsidR="00893A7E" w:rsidRPr="002D2F46" w:rsidRDefault="00893A7E" w:rsidP="002D2F46">
      <w:pPr>
        <w:pStyle w:val="Listparagraf"/>
        <w:numPr>
          <w:ilvl w:val="0"/>
          <w:numId w:val="17"/>
        </w:numPr>
        <w:spacing w:after="0" w:line="360" w:lineRule="auto"/>
        <w:ind w:left="284" w:hanging="284"/>
        <w:jc w:val="both"/>
        <w:rPr>
          <w:rFonts w:ascii="Trebuchet MS" w:eastAsia="Calibri" w:hAnsi="Trebuchet MS" w:cs="Times New Roman"/>
          <w:lang w:eastAsia="ar-SA"/>
          <w14:ligatures w14:val="none"/>
        </w:rPr>
      </w:pPr>
      <w:r w:rsidRPr="002D2F46">
        <w:rPr>
          <w:rFonts w:ascii="Trebuchet MS" w:eastAsia="Calibri" w:hAnsi="Trebuchet MS" w:cs="Times New Roman"/>
          <w14:ligatures w14:val="none"/>
        </w:rPr>
        <w:t xml:space="preserve">proiectul propus nu intră sub </w:t>
      </w:r>
      <w:proofErr w:type="spellStart"/>
      <w:r w:rsidRPr="002D2F46">
        <w:rPr>
          <w:rFonts w:ascii="Trebuchet MS" w:eastAsia="Calibri" w:hAnsi="Trebuchet MS" w:cs="Times New Roman"/>
          <w14:ligatures w14:val="none"/>
        </w:rPr>
        <w:t>incidenţa</w:t>
      </w:r>
      <w:proofErr w:type="spellEnd"/>
      <w:r w:rsidRPr="002D2F46">
        <w:rPr>
          <w:rFonts w:ascii="Trebuchet MS" w:eastAsia="Calibri" w:hAnsi="Trebuchet MS" w:cs="Times New Roman"/>
          <w14:ligatures w14:val="none"/>
        </w:rPr>
        <w:t xml:space="preserve"> art. 28 din O.U.G. nr. 57/2007 </w:t>
      </w:r>
      <w:r w:rsidRPr="002D2F46">
        <w:rPr>
          <w:rFonts w:ascii="Trebuchet MS" w:eastAsia="Calibri" w:hAnsi="Trebuchet MS" w:cs="Times New Roman"/>
          <w:lang w:eastAsia="ar-SA"/>
          <w14:ligatures w14:val="none"/>
        </w:rPr>
        <w:t xml:space="preserve">privind regimul ariilor naturale protejate, conservarea habitatelor naturale, a florei </w:t>
      </w:r>
      <w:proofErr w:type="spellStart"/>
      <w:r w:rsidRPr="002D2F46">
        <w:rPr>
          <w:rFonts w:ascii="Trebuchet MS" w:eastAsia="Calibri" w:hAnsi="Trebuchet MS" w:cs="Times New Roman"/>
          <w:lang w:eastAsia="ar-SA"/>
          <w14:ligatures w14:val="none"/>
        </w:rPr>
        <w:t>şi</w:t>
      </w:r>
      <w:proofErr w:type="spellEnd"/>
      <w:r w:rsidRPr="002D2F46">
        <w:rPr>
          <w:rFonts w:ascii="Trebuchet MS" w:eastAsia="Calibri" w:hAnsi="Trebuchet MS" w:cs="Times New Roman"/>
          <w:lang w:eastAsia="ar-SA"/>
          <w14:ligatures w14:val="none"/>
        </w:rPr>
        <w:t xml:space="preserve"> faunei sălbatice, </w:t>
      </w:r>
      <w:proofErr w:type="spellStart"/>
      <w:r w:rsidRPr="002D2F46">
        <w:rPr>
          <w:rFonts w:ascii="Trebuchet MS" w:eastAsia="Calibri" w:hAnsi="Trebuchet MS" w:cs="Times New Roman"/>
          <w:lang w:val="en-US"/>
          <w14:ligatures w14:val="none"/>
        </w:rPr>
        <w:t>aprobată</w:t>
      </w:r>
      <w:proofErr w:type="spellEnd"/>
      <w:r w:rsidRPr="002D2F46">
        <w:rPr>
          <w:rFonts w:ascii="Trebuchet MS" w:eastAsia="Calibri" w:hAnsi="Trebuchet MS" w:cs="Times New Roman"/>
          <w:lang w:val="en-US"/>
          <w14:ligatures w14:val="none"/>
        </w:rPr>
        <w:t xml:space="preserve"> cu </w:t>
      </w:r>
      <w:proofErr w:type="spellStart"/>
      <w:r w:rsidRPr="002D2F46">
        <w:rPr>
          <w:rFonts w:ascii="Trebuchet MS" w:eastAsia="Calibri" w:hAnsi="Trebuchet MS" w:cs="Times New Roman"/>
          <w:lang w:val="en-US"/>
          <w14:ligatures w14:val="none"/>
        </w:rPr>
        <w:t>modificări</w:t>
      </w:r>
      <w:proofErr w:type="spellEnd"/>
      <w:r w:rsidRPr="002D2F46">
        <w:rPr>
          <w:rFonts w:ascii="Trebuchet MS" w:eastAsia="Calibri" w:hAnsi="Trebuchet MS" w:cs="Times New Roman"/>
          <w:lang w:val="en-US"/>
          <w14:ligatures w14:val="none"/>
        </w:rPr>
        <w:t xml:space="preserve"> </w:t>
      </w:r>
      <w:proofErr w:type="spellStart"/>
      <w:r w:rsidRPr="002D2F46">
        <w:rPr>
          <w:rFonts w:ascii="Trebuchet MS" w:eastAsia="Calibri" w:hAnsi="Trebuchet MS" w:cs="Times New Roman"/>
          <w:lang w:val="en-US"/>
          <w14:ligatures w14:val="none"/>
        </w:rPr>
        <w:t>şi</w:t>
      </w:r>
      <w:proofErr w:type="spellEnd"/>
      <w:r w:rsidRPr="002D2F46">
        <w:rPr>
          <w:rFonts w:ascii="Trebuchet MS" w:eastAsia="Calibri" w:hAnsi="Trebuchet MS" w:cs="Times New Roman"/>
          <w:lang w:val="en-US"/>
          <w14:ligatures w14:val="none"/>
        </w:rPr>
        <w:t xml:space="preserve"> </w:t>
      </w:r>
      <w:proofErr w:type="spellStart"/>
      <w:r w:rsidRPr="002D2F46">
        <w:rPr>
          <w:rFonts w:ascii="Trebuchet MS" w:eastAsia="Calibri" w:hAnsi="Trebuchet MS" w:cs="Times New Roman"/>
          <w:lang w:val="en-US"/>
          <w14:ligatures w14:val="none"/>
        </w:rPr>
        <w:t>completări</w:t>
      </w:r>
      <w:proofErr w:type="spellEnd"/>
      <w:r w:rsidRPr="002D2F46">
        <w:rPr>
          <w:rFonts w:ascii="Trebuchet MS" w:eastAsia="Calibri" w:hAnsi="Trebuchet MS" w:cs="Times New Roman"/>
          <w:lang w:val="en-US"/>
          <w14:ligatures w14:val="none"/>
        </w:rPr>
        <w:t xml:space="preserve"> </w:t>
      </w:r>
      <w:proofErr w:type="spellStart"/>
      <w:r w:rsidRPr="002D2F46">
        <w:rPr>
          <w:rFonts w:ascii="Trebuchet MS" w:eastAsia="Calibri" w:hAnsi="Trebuchet MS" w:cs="Times New Roman"/>
          <w:lang w:val="en-US"/>
          <w14:ligatures w14:val="none"/>
        </w:rPr>
        <w:t>prin</w:t>
      </w:r>
      <w:proofErr w:type="spellEnd"/>
      <w:r w:rsidRPr="002D2F46">
        <w:rPr>
          <w:rFonts w:ascii="Trebuchet MS" w:eastAsia="Calibri" w:hAnsi="Trebuchet MS" w:cs="Times New Roman"/>
          <w:lang w:val="en-US"/>
          <w14:ligatures w14:val="none"/>
        </w:rPr>
        <w:t xml:space="preserve"> </w:t>
      </w:r>
      <w:proofErr w:type="spellStart"/>
      <w:r w:rsidRPr="002D2F46">
        <w:rPr>
          <w:rFonts w:ascii="Trebuchet MS" w:eastAsia="Calibri" w:hAnsi="Trebuchet MS" w:cs="Times New Roman"/>
          <w:lang w:val="en-US"/>
          <w14:ligatures w14:val="none"/>
        </w:rPr>
        <w:t>Legea</w:t>
      </w:r>
      <w:proofErr w:type="spellEnd"/>
      <w:r w:rsidRPr="002D2F46">
        <w:rPr>
          <w:rFonts w:ascii="Trebuchet MS" w:eastAsia="Calibri" w:hAnsi="Trebuchet MS" w:cs="Times New Roman"/>
          <w:lang w:val="en-US"/>
          <w14:ligatures w14:val="none"/>
        </w:rPr>
        <w:t xml:space="preserve"> </w:t>
      </w:r>
      <w:proofErr w:type="spellStart"/>
      <w:r w:rsidRPr="002D2F46">
        <w:rPr>
          <w:rFonts w:ascii="Trebuchet MS" w:eastAsia="Calibri" w:hAnsi="Trebuchet MS" w:cs="Times New Roman"/>
          <w:lang w:val="en-US"/>
          <w14:ligatures w14:val="none"/>
        </w:rPr>
        <w:t>nr</w:t>
      </w:r>
      <w:proofErr w:type="spellEnd"/>
      <w:r w:rsidRPr="002D2F46">
        <w:rPr>
          <w:rFonts w:ascii="Trebuchet MS" w:eastAsia="Calibri" w:hAnsi="Trebuchet MS" w:cs="Times New Roman"/>
          <w:lang w:val="en-US"/>
          <w14:ligatures w14:val="none"/>
        </w:rPr>
        <w:t xml:space="preserve">. </w:t>
      </w:r>
      <w:proofErr w:type="gramStart"/>
      <w:r w:rsidRPr="002D2F46">
        <w:rPr>
          <w:rFonts w:ascii="Trebuchet MS" w:eastAsia="Calibri" w:hAnsi="Trebuchet MS" w:cs="Times New Roman"/>
          <w:lang w:val="en-US"/>
          <w14:ligatures w14:val="none"/>
        </w:rPr>
        <w:t>49/2011</w:t>
      </w:r>
      <w:proofErr w:type="gramEnd"/>
      <w:r w:rsidRPr="002D2F46">
        <w:rPr>
          <w:rFonts w:ascii="Trebuchet MS" w:eastAsia="Calibri" w:hAnsi="Trebuchet MS" w:cs="Times New Roman"/>
          <w:lang w:val="en-US"/>
          <w14:ligatures w14:val="none"/>
        </w:rPr>
        <w:t xml:space="preserve">, cu </w:t>
      </w:r>
      <w:proofErr w:type="spellStart"/>
      <w:r w:rsidRPr="002D2F46">
        <w:rPr>
          <w:rFonts w:ascii="Trebuchet MS" w:eastAsia="Calibri" w:hAnsi="Trebuchet MS" w:cs="Times New Roman"/>
          <w:lang w:val="en-US"/>
          <w14:ligatures w14:val="none"/>
        </w:rPr>
        <w:t>modificările</w:t>
      </w:r>
      <w:proofErr w:type="spellEnd"/>
      <w:r w:rsidRPr="002D2F46">
        <w:rPr>
          <w:rFonts w:ascii="Trebuchet MS" w:eastAsia="Calibri" w:hAnsi="Trebuchet MS" w:cs="Times New Roman"/>
          <w:lang w:val="en-US"/>
          <w14:ligatures w14:val="none"/>
        </w:rPr>
        <w:t xml:space="preserve"> </w:t>
      </w:r>
      <w:proofErr w:type="spellStart"/>
      <w:r w:rsidRPr="002D2F46">
        <w:rPr>
          <w:rFonts w:ascii="Trebuchet MS" w:eastAsia="Calibri" w:hAnsi="Trebuchet MS" w:cs="Times New Roman"/>
          <w:lang w:val="en-US"/>
          <w14:ligatures w14:val="none"/>
        </w:rPr>
        <w:t>şi</w:t>
      </w:r>
      <w:proofErr w:type="spellEnd"/>
      <w:r w:rsidRPr="002D2F46">
        <w:rPr>
          <w:rFonts w:ascii="Trebuchet MS" w:eastAsia="Calibri" w:hAnsi="Trebuchet MS" w:cs="Times New Roman"/>
          <w:lang w:val="en-US"/>
          <w14:ligatures w14:val="none"/>
        </w:rPr>
        <w:t xml:space="preserve"> </w:t>
      </w:r>
      <w:proofErr w:type="spellStart"/>
      <w:r w:rsidRPr="002D2F46">
        <w:rPr>
          <w:rFonts w:ascii="Trebuchet MS" w:eastAsia="Calibri" w:hAnsi="Trebuchet MS" w:cs="Times New Roman"/>
          <w:lang w:val="en-US"/>
          <w14:ligatures w14:val="none"/>
        </w:rPr>
        <w:t>completările</w:t>
      </w:r>
      <w:proofErr w:type="spellEnd"/>
      <w:r w:rsidRPr="002D2F46">
        <w:rPr>
          <w:rFonts w:ascii="Trebuchet MS" w:eastAsia="Calibri" w:hAnsi="Trebuchet MS" w:cs="Times New Roman"/>
          <w:lang w:val="en-US"/>
          <w14:ligatures w14:val="none"/>
        </w:rPr>
        <w:t xml:space="preserve"> </w:t>
      </w:r>
      <w:proofErr w:type="spellStart"/>
      <w:r w:rsidRPr="002D2F46">
        <w:rPr>
          <w:rFonts w:ascii="Trebuchet MS" w:eastAsia="Calibri" w:hAnsi="Trebuchet MS" w:cs="Times New Roman"/>
          <w:lang w:val="en-US"/>
          <w14:ligatures w14:val="none"/>
        </w:rPr>
        <w:t>ulterioare</w:t>
      </w:r>
      <w:proofErr w:type="spellEnd"/>
      <w:r w:rsidRPr="002D2F46">
        <w:rPr>
          <w:rFonts w:ascii="Trebuchet MS" w:eastAsia="Calibri" w:hAnsi="Trebuchet MS" w:cs="Times New Roman"/>
          <w:lang w:eastAsia="ar-SA"/>
          <w14:ligatures w14:val="none"/>
        </w:rPr>
        <w:t>.</w:t>
      </w:r>
    </w:p>
    <w:p w14:paraId="45336599" w14:textId="77777777" w:rsidR="00407724" w:rsidRPr="002D0DF1" w:rsidRDefault="00407724" w:rsidP="00893A7E">
      <w:pPr>
        <w:autoSpaceDE w:val="0"/>
        <w:autoSpaceDN w:val="0"/>
        <w:adjustRightInd w:val="0"/>
        <w:spacing w:after="0" w:line="360" w:lineRule="auto"/>
        <w:ind w:left="284"/>
        <w:jc w:val="both"/>
        <w:rPr>
          <w:rFonts w:ascii="Trebuchet MS" w:eastAsia="Calibri" w:hAnsi="Trebuchet MS" w:cs="Times New Roman"/>
          <w:sz w:val="20"/>
          <w:szCs w:val="20"/>
          <w:lang w:eastAsia="ar-SA"/>
          <w14:ligatures w14:val="none"/>
        </w:rPr>
      </w:pPr>
    </w:p>
    <w:p w14:paraId="5E0BC5DA" w14:textId="77777777" w:rsidR="00876BB1" w:rsidRPr="00C275D6" w:rsidRDefault="00893A7E" w:rsidP="00E71CC3">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b/>
          <w:lang w:val="en-US"/>
          <w14:ligatures w14:val="none"/>
        </w:rPr>
        <w:t xml:space="preserve">III. </w:t>
      </w:r>
      <w:proofErr w:type="spellStart"/>
      <w:r w:rsidRPr="00893A7E">
        <w:rPr>
          <w:rFonts w:ascii="Trebuchet MS" w:eastAsia="Calibri" w:hAnsi="Trebuchet MS" w:cs="Times New Roman"/>
          <w:b/>
          <w:lang w:val="en-US"/>
          <w14:ligatures w14:val="none"/>
        </w:rPr>
        <w:t>Motivele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baza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cărora</w:t>
      </w:r>
      <w:proofErr w:type="spellEnd"/>
      <w:r w:rsidRPr="00893A7E">
        <w:rPr>
          <w:rFonts w:ascii="Trebuchet MS" w:eastAsia="Calibri" w:hAnsi="Trebuchet MS" w:cs="Times New Roman"/>
          <w:b/>
          <w:lang w:val="en-US"/>
          <w14:ligatures w14:val="none"/>
        </w:rPr>
        <w:t xml:space="preserve"> s-a </w:t>
      </w:r>
      <w:proofErr w:type="spellStart"/>
      <w:r w:rsidRPr="00893A7E">
        <w:rPr>
          <w:rFonts w:ascii="Trebuchet MS" w:eastAsia="Calibri" w:hAnsi="Trebuchet MS" w:cs="Times New Roman"/>
          <w:b/>
          <w:lang w:val="en-US"/>
          <w14:ligatures w14:val="none"/>
        </w:rPr>
        <w:t>stabilit</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necesitatea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neefectuării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evaluării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impactului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asupra</w:t>
      </w:r>
      <w:proofErr w:type="spellEnd"/>
      <w:r w:rsidRPr="00893A7E">
        <w:rPr>
          <w:rFonts w:ascii="Trebuchet MS" w:eastAsia="Calibri" w:hAnsi="Trebuchet MS" w:cs="Times New Roman"/>
          <w:b/>
          <w:lang w:val="en-US"/>
          <w14:ligatures w14:val="none"/>
        </w:rPr>
        <w:t xml:space="preserve"> </w:t>
      </w:r>
      <w:proofErr w:type="spellStart"/>
      <w:r w:rsidRPr="00C275D6">
        <w:rPr>
          <w:rFonts w:ascii="Trebuchet MS" w:eastAsia="Calibri" w:hAnsi="Trebuchet MS" w:cs="Times New Roman"/>
          <w:b/>
          <w:lang w:val="en-US"/>
          <w14:ligatures w14:val="none"/>
        </w:rPr>
        <w:t>corpurilor</w:t>
      </w:r>
      <w:proofErr w:type="spellEnd"/>
      <w:r w:rsidRPr="00C275D6">
        <w:rPr>
          <w:rFonts w:ascii="Trebuchet MS" w:eastAsia="Calibri" w:hAnsi="Trebuchet MS" w:cs="Times New Roman"/>
          <w:b/>
          <w:lang w:val="en-US"/>
          <w14:ligatures w14:val="none"/>
        </w:rPr>
        <w:t xml:space="preserve"> de </w:t>
      </w:r>
      <w:proofErr w:type="spellStart"/>
      <w:proofErr w:type="gramStart"/>
      <w:r w:rsidRPr="00C275D6">
        <w:rPr>
          <w:rFonts w:ascii="Trebuchet MS" w:eastAsia="Calibri" w:hAnsi="Trebuchet MS" w:cs="Times New Roman"/>
          <w:b/>
          <w:lang w:val="en-US"/>
          <w14:ligatures w14:val="none"/>
        </w:rPr>
        <w:t>apă</w:t>
      </w:r>
      <w:proofErr w:type="spellEnd"/>
      <w:proofErr w:type="gramEnd"/>
      <w:r w:rsidRPr="00C275D6">
        <w:rPr>
          <w:rFonts w:ascii="Trebuchet MS" w:eastAsia="Calibri" w:hAnsi="Trebuchet MS" w:cs="Times New Roman"/>
          <w:lang w:val="en-US"/>
          <w14:ligatures w14:val="none"/>
        </w:rPr>
        <w:t xml:space="preserve">: </w:t>
      </w:r>
    </w:p>
    <w:p w14:paraId="23CD7C02" w14:textId="249649A0" w:rsidR="00893A7E" w:rsidRPr="00C275D6" w:rsidRDefault="00893A7E" w:rsidP="00536520">
      <w:pPr>
        <w:pStyle w:val="Listparagraf"/>
        <w:numPr>
          <w:ilvl w:val="0"/>
          <w:numId w:val="17"/>
        </w:numPr>
        <w:spacing w:after="0" w:line="360" w:lineRule="auto"/>
        <w:ind w:left="284" w:hanging="284"/>
        <w:jc w:val="both"/>
        <w:rPr>
          <w:rFonts w:ascii="Trebuchet MS" w:eastAsia="Times New Roman" w:hAnsi="Trebuchet MS" w:cs="Times New Roman"/>
          <w:lang w:eastAsia="ro-RO"/>
          <w14:ligatures w14:val="none"/>
        </w:rPr>
      </w:pPr>
      <w:r w:rsidRPr="00C275D6">
        <w:rPr>
          <w:rFonts w:ascii="Trebuchet MS" w:eastAsia="Times New Roman" w:hAnsi="Trebuchet MS" w:cs="Times New Roman"/>
          <w:lang w:eastAsia="ro-RO"/>
          <w14:ligatures w14:val="none"/>
        </w:rPr>
        <w:t xml:space="preserve">pentru realizarea investiției </w:t>
      </w:r>
      <w:r w:rsidR="00C30F98" w:rsidRPr="00C275D6">
        <w:rPr>
          <w:rFonts w:ascii="Trebuchet MS" w:eastAsia="Times New Roman" w:hAnsi="Trebuchet MS" w:cs="Times New Roman"/>
          <w:lang w:eastAsia="ro-RO"/>
          <w14:ligatures w14:val="none"/>
        </w:rPr>
        <w:t>a fost emis avizu</w:t>
      </w:r>
      <w:r w:rsidR="00536520" w:rsidRPr="00C275D6">
        <w:rPr>
          <w:rFonts w:ascii="Trebuchet MS" w:eastAsia="Times New Roman" w:hAnsi="Trebuchet MS" w:cs="Times New Roman"/>
          <w:lang w:eastAsia="ro-RO"/>
          <w14:ligatures w14:val="none"/>
        </w:rPr>
        <w:t xml:space="preserve">l de gospodărire a apelor nr. </w:t>
      </w:r>
      <w:r w:rsidR="0051592D" w:rsidRPr="00C275D6">
        <w:rPr>
          <w:rFonts w:ascii="Trebuchet MS" w:eastAsia="Times New Roman" w:hAnsi="Trebuchet MS" w:cs="Times New Roman"/>
          <w:lang w:eastAsia="ro-RO"/>
          <w14:ligatures w14:val="none"/>
        </w:rPr>
        <w:t>05</w:t>
      </w:r>
      <w:r w:rsidR="00C30F98" w:rsidRPr="00C275D6">
        <w:rPr>
          <w:rFonts w:ascii="Trebuchet MS" w:eastAsia="Times New Roman" w:hAnsi="Trebuchet MS" w:cs="Times New Roman"/>
          <w:lang w:eastAsia="ro-RO"/>
          <w14:ligatures w14:val="none"/>
        </w:rPr>
        <w:t xml:space="preserve"> din </w:t>
      </w:r>
      <w:r w:rsidR="0051592D" w:rsidRPr="00C275D6">
        <w:rPr>
          <w:rFonts w:ascii="Trebuchet MS" w:eastAsia="Times New Roman" w:hAnsi="Trebuchet MS" w:cs="Times New Roman"/>
          <w:lang w:eastAsia="ro-RO"/>
          <w14:ligatures w14:val="none"/>
        </w:rPr>
        <w:t>1</w:t>
      </w:r>
      <w:r w:rsidR="00536520" w:rsidRPr="00C275D6">
        <w:rPr>
          <w:rFonts w:ascii="Trebuchet MS" w:eastAsia="Times New Roman" w:hAnsi="Trebuchet MS" w:cs="Times New Roman"/>
          <w:lang w:eastAsia="ro-RO"/>
          <w14:ligatures w14:val="none"/>
        </w:rPr>
        <w:t>8</w:t>
      </w:r>
      <w:r w:rsidR="00C30F98" w:rsidRPr="00C275D6">
        <w:rPr>
          <w:rFonts w:ascii="Trebuchet MS" w:eastAsia="Times New Roman" w:hAnsi="Trebuchet MS" w:cs="Times New Roman"/>
          <w:lang w:eastAsia="ro-RO"/>
          <w14:ligatures w14:val="none"/>
        </w:rPr>
        <w:t>.0</w:t>
      </w:r>
      <w:r w:rsidR="0051592D" w:rsidRPr="00C275D6">
        <w:rPr>
          <w:rFonts w:ascii="Trebuchet MS" w:eastAsia="Times New Roman" w:hAnsi="Trebuchet MS" w:cs="Times New Roman"/>
          <w:lang w:eastAsia="ro-RO"/>
          <w14:ligatures w14:val="none"/>
        </w:rPr>
        <w:t>1</w:t>
      </w:r>
      <w:r w:rsidR="00C30F98" w:rsidRPr="00C275D6">
        <w:rPr>
          <w:rFonts w:ascii="Trebuchet MS" w:eastAsia="Times New Roman" w:hAnsi="Trebuchet MS" w:cs="Times New Roman"/>
          <w:lang w:eastAsia="ro-RO"/>
          <w14:ligatures w14:val="none"/>
        </w:rPr>
        <w:t>.202</w:t>
      </w:r>
      <w:r w:rsidR="0051592D" w:rsidRPr="00C275D6">
        <w:rPr>
          <w:rFonts w:ascii="Trebuchet MS" w:eastAsia="Times New Roman" w:hAnsi="Trebuchet MS" w:cs="Times New Roman"/>
          <w:lang w:eastAsia="ro-RO"/>
          <w14:ligatures w14:val="none"/>
        </w:rPr>
        <w:t>4</w:t>
      </w:r>
      <w:r w:rsidRPr="00C275D6">
        <w:rPr>
          <w:rFonts w:ascii="Trebuchet MS" w:eastAsia="Times New Roman" w:hAnsi="Trebuchet MS" w:cs="Times New Roman"/>
          <w:lang w:eastAsia="ro-RO"/>
          <w14:ligatures w14:val="none"/>
        </w:rPr>
        <w:t xml:space="preserve"> de către </w:t>
      </w:r>
      <w:r w:rsidR="00536520" w:rsidRPr="00C275D6">
        <w:rPr>
          <w:rFonts w:ascii="Trebuchet MS" w:eastAsia="Times New Roman" w:hAnsi="Trebuchet MS" w:cs="Times New Roman"/>
          <w:lang w:eastAsia="ro-RO"/>
          <w14:ligatures w14:val="none"/>
        </w:rPr>
        <w:t xml:space="preserve">Sistemul de Gospodărire a Apelor Sibiu, Administrația </w:t>
      </w:r>
      <w:proofErr w:type="spellStart"/>
      <w:r w:rsidR="00536520" w:rsidRPr="00C275D6">
        <w:rPr>
          <w:rFonts w:ascii="Trebuchet MS" w:eastAsia="Times New Roman" w:hAnsi="Trebuchet MS" w:cs="Times New Roman"/>
          <w:lang w:eastAsia="ro-RO"/>
          <w14:ligatures w14:val="none"/>
        </w:rPr>
        <w:t>Bazinală</w:t>
      </w:r>
      <w:proofErr w:type="spellEnd"/>
      <w:r w:rsidR="00536520" w:rsidRPr="00C275D6">
        <w:rPr>
          <w:rFonts w:ascii="Trebuchet MS" w:eastAsia="Times New Roman" w:hAnsi="Trebuchet MS" w:cs="Times New Roman"/>
          <w:lang w:eastAsia="ro-RO"/>
          <w14:ligatures w14:val="none"/>
        </w:rPr>
        <w:t xml:space="preserve"> de Apă Olt, Administrația Națională Apele Române</w:t>
      </w:r>
      <w:r w:rsidRPr="00C275D6">
        <w:rPr>
          <w:rFonts w:ascii="Trebuchet MS" w:eastAsia="Times New Roman" w:hAnsi="Trebuchet MS" w:cs="Times New Roman"/>
          <w:lang w:eastAsia="ro-RO"/>
          <w14:ligatures w14:val="none"/>
        </w:rPr>
        <w:t>.</w:t>
      </w:r>
    </w:p>
    <w:p w14:paraId="599EDF4A" w14:textId="77777777" w:rsidR="00536520" w:rsidRPr="002D0DF1" w:rsidRDefault="00536520" w:rsidP="00893A7E">
      <w:pPr>
        <w:autoSpaceDE w:val="0"/>
        <w:autoSpaceDN w:val="0"/>
        <w:adjustRightInd w:val="0"/>
        <w:spacing w:after="0" w:line="360" w:lineRule="auto"/>
        <w:jc w:val="both"/>
        <w:rPr>
          <w:rFonts w:ascii="Trebuchet MS" w:eastAsia="Calibri" w:hAnsi="Trebuchet MS" w:cs="Times New Roman"/>
          <w:b/>
          <w:sz w:val="20"/>
          <w:szCs w:val="20"/>
          <w14:ligatures w14:val="none"/>
        </w:rPr>
      </w:pPr>
    </w:p>
    <w:p w14:paraId="3658E2E5" w14:textId="6B7A9B26" w:rsidR="00893A7E" w:rsidRPr="00893A7E" w:rsidRDefault="00893A7E" w:rsidP="00893A7E">
      <w:pPr>
        <w:autoSpaceDE w:val="0"/>
        <w:autoSpaceDN w:val="0"/>
        <w:adjustRightInd w:val="0"/>
        <w:spacing w:after="0" w:line="360" w:lineRule="auto"/>
        <w:jc w:val="both"/>
        <w:rPr>
          <w:rFonts w:ascii="Trebuchet MS" w:eastAsia="Calibri" w:hAnsi="Trebuchet MS" w:cs="Times New Roman"/>
          <w:b/>
          <w14:ligatures w14:val="none"/>
        </w:rPr>
      </w:pPr>
      <w:proofErr w:type="spellStart"/>
      <w:r w:rsidRPr="00893A7E">
        <w:rPr>
          <w:rFonts w:ascii="Trebuchet MS" w:eastAsia="Calibri" w:hAnsi="Trebuchet MS" w:cs="Times New Roman"/>
          <w:b/>
          <w14:ligatures w14:val="none"/>
        </w:rPr>
        <w:t>Condiţiile</w:t>
      </w:r>
      <w:proofErr w:type="spellEnd"/>
      <w:r w:rsidRPr="00893A7E">
        <w:rPr>
          <w:rFonts w:ascii="Trebuchet MS" w:eastAsia="Calibri" w:hAnsi="Trebuchet MS" w:cs="Times New Roman"/>
          <w:b/>
          <w14:ligatures w14:val="none"/>
        </w:rPr>
        <w:t xml:space="preserve"> de realizare a proiectului:</w:t>
      </w:r>
    </w:p>
    <w:p w14:paraId="0B052E55"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respectarea </w:t>
      </w:r>
      <w:proofErr w:type="spellStart"/>
      <w:r w:rsidRPr="00893A7E">
        <w:rPr>
          <w:rFonts w:ascii="Trebuchet MS" w:eastAsia="Calibri" w:hAnsi="Trebuchet MS" w:cs="Times New Roman"/>
          <w:color w:val="000000"/>
          <w14:ligatures w14:val="none"/>
        </w:rPr>
        <w:t>legislaţiei</w:t>
      </w:r>
      <w:proofErr w:type="spellEnd"/>
      <w:r w:rsidRPr="00893A7E">
        <w:rPr>
          <w:rFonts w:ascii="Trebuchet MS" w:eastAsia="Calibri" w:hAnsi="Trebuchet MS" w:cs="Times New Roman"/>
          <w:color w:val="000000"/>
          <w14:ligatures w14:val="none"/>
        </w:rPr>
        <w:t xml:space="preserve"> în vigoare în domeniul </w:t>
      </w:r>
      <w:proofErr w:type="spellStart"/>
      <w:r w:rsidRPr="00893A7E">
        <w:rPr>
          <w:rFonts w:ascii="Trebuchet MS" w:eastAsia="Calibri" w:hAnsi="Trebuchet MS" w:cs="Times New Roman"/>
          <w:color w:val="000000"/>
          <w14:ligatures w14:val="none"/>
        </w:rPr>
        <w:t>protecţiei</w:t>
      </w:r>
      <w:proofErr w:type="spellEnd"/>
      <w:r w:rsidRPr="00893A7E">
        <w:rPr>
          <w:rFonts w:ascii="Trebuchet MS" w:eastAsia="Calibri" w:hAnsi="Trebuchet MS" w:cs="Times New Roman"/>
          <w:color w:val="000000"/>
          <w14:ligatures w14:val="none"/>
        </w:rPr>
        <w:t xml:space="preserve"> mediului;</w:t>
      </w:r>
    </w:p>
    <w:p w14:paraId="60CF1CC3"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proofErr w:type="spellStart"/>
      <w:r w:rsidRPr="00893A7E">
        <w:rPr>
          <w:rFonts w:ascii="Trebuchet MS" w:eastAsia="Calibri" w:hAnsi="Trebuchet MS" w:cs="Times New Roman"/>
          <w:color w:val="000000"/>
          <w14:ligatures w14:val="none"/>
        </w:rPr>
        <w:t>investiţia</w:t>
      </w:r>
      <w:proofErr w:type="spellEnd"/>
      <w:r w:rsidRPr="00893A7E">
        <w:rPr>
          <w:rFonts w:ascii="Trebuchet MS" w:eastAsia="Calibri" w:hAnsi="Trebuchet MS" w:cs="Times New Roman"/>
          <w:color w:val="000000"/>
          <w14:ligatures w14:val="none"/>
        </w:rPr>
        <w:t xml:space="preserve"> se va realiza cu respectarea memoriului de prezentare;   </w:t>
      </w:r>
    </w:p>
    <w:p w14:paraId="048F534A"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14:ligatures w14:val="none"/>
        </w:rPr>
      </w:pPr>
      <w:r w:rsidRPr="00893A7E">
        <w:rPr>
          <w:rFonts w:ascii="Trebuchet MS" w:eastAsia="Calibri" w:hAnsi="Trebuchet MS" w:cs="Times New Roman"/>
          <w:color w:val="000000"/>
          <w14:ligatures w14:val="none"/>
        </w:rPr>
        <w:t>respectarea tuturor avizelor/punctelor de vedere, emise de celelalte autorități;</w:t>
      </w:r>
    </w:p>
    <w:p w14:paraId="4B08F96C"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i/>
          <w14:ligatures w14:val="none"/>
        </w:rPr>
      </w:pPr>
      <w:r w:rsidRPr="00893A7E">
        <w:rPr>
          <w:rFonts w:ascii="Trebuchet MS" w:eastAsia="Calibri" w:hAnsi="Trebuchet MS" w:cs="Times New Roman"/>
          <w:i/>
          <w14:ligatures w14:val="none"/>
        </w:rPr>
        <w:t>la începerea lucrărilor, titularul are obligația de a deține contracte valabile, încheiate cu societăți specializate pentru valorificarea/eliminarea deșeurilor rezultate</w:t>
      </w:r>
      <w:r w:rsidRPr="00893A7E">
        <w:rPr>
          <w:rFonts w:ascii="Trebuchet MS" w:eastAsia="Calibri" w:hAnsi="Trebuchet MS" w:cs="Times New Roman"/>
          <w:i/>
          <w:lang w:val="en-US"/>
          <w14:ligatures w14:val="none"/>
        </w:rPr>
        <w:t>;</w:t>
      </w:r>
    </w:p>
    <w:p w14:paraId="32558CC3"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materialele necesare pe parcursul </w:t>
      </w:r>
      <w:proofErr w:type="spellStart"/>
      <w:r w:rsidRPr="00893A7E">
        <w:rPr>
          <w:rFonts w:ascii="Trebuchet MS" w:eastAsia="Calibri" w:hAnsi="Trebuchet MS" w:cs="Times New Roman"/>
          <w:color w:val="000000"/>
          <w14:ligatures w14:val="none"/>
        </w:rPr>
        <w:t>execuţiei</w:t>
      </w:r>
      <w:proofErr w:type="spellEnd"/>
      <w:r w:rsidRPr="00893A7E">
        <w:rPr>
          <w:rFonts w:ascii="Trebuchet MS" w:eastAsia="Calibri" w:hAnsi="Trebuchet MS" w:cs="Times New Roman"/>
          <w:color w:val="000000"/>
          <w14:ligatures w14:val="none"/>
        </w:rPr>
        <w:t xml:space="preserve"> lucrărilor vor fi depozitate numai în locuri special amenajate, astfel încât să se asigure </w:t>
      </w:r>
      <w:proofErr w:type="spellStart"/>
      <w:r w:rsidRPr="00893A7E">
        <w:rPr>
          <w:rFonts w:ascii="Trebuchet MS" w:eastAsia="Calibri" w:hAnsi="Trebuchet MS" w:cs="Times New Roman"/>
          <w:color w:val="000000"/>
          <w14:ligatures w14:val="none"/>
        </w:rPr>
        <w:t>protecţia</w:t>
      </w:r>
      <w:proofErr w:type="spellEnd"/>
      <w:r w:rsidRPr="00893A7E">
        <w:rPr>
          <w:rFonts w:ascii="Trebuchet MS" w:eastAsia="Calibri" w:hAnsi="Trebuchet MS" w:cs="Times New Roman"/>
          <w:color w:val="000000"/>
          <w14:ligatures w14:val="none"/>
        </w:rPr>
        <w:t xml:space="preserve"> factorilor de mediu;</w:t>
      </w:r>
    </w:p>
    <w:p w14:paraId="1705D73B"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la executarea lucrărilor, se vor respecta normele legale în vigoare: sanitare, de prevenire </w:t>
      </w:r>
      <w:proofErr w:type="spellStart"/>
      <w:r w:rsidRPr="00893A7E">
        <w:rPr>
          <w:rFonts w:ascii="Trebuchet MS" w:eastAsia="Calibri" w:hAnsi="Trebuchet MS" w:cs="Times New Roman"/>
          <w:color w:val="000000"/>
          <w14:ligatures w14:val="none"/>
        </w:rPr>
        <w:t>şi</w:t>
      </w:r>
      <w:proofErr w:type="spellEnd"/>
      <w:r w:rsidRPr="00893A7E">
        <w:rPr>
          <w:rFonts w:ascii="Trebuchet MS" w:eastAsia="Calibri" w:hAnsi="Trebuchet MS" w:cs="Times New Roman"/>
          <w:color w:val="000000"/>
          <w14:ligatures w14:val="none"/>
        </w:rPr>
        <w:t xml:space="preserve"> stingere a incendiilor </w:t>
      </w:r>
      <w:proofErr w:type="spellStart"/>
      <w:r w:rsidRPr="00893A7E">
        <w:rPr>
          <w:rFonts w:ascii="Trebuchet MS" w:eastAsia="Calibri" w:hAnsi="Trebuchet MS" w:cs="Times New Roman"/>
          <w:color w:val="000000"/>
          <w14:ligatures w14:val="none"/>
        </w:rPr>
        <w:t>şi</w:t>
      </w:r>
      <w:proofErr w:type="spellEnd"/>
      <w:r w:rsidRPr="00893A7E">
        <w:rPr>
          <w:rFonts w:ascii="Trebuchet MS" w:eastAsia="Calibri" w:hAnsi="Trebuchet MS" w:cs="Times New Roman"/>
          <w:color w:val="000000"/>
          <w14:ligatures w14:val="none"/>
        </w:rPr>
        <w:t xml:space="preserve"> de </w:t>
      </w:r>
      <w:proofErr w:type="spellStart"/>
      <w:r w:rsidRPr="00893A7E">
        <w:rPr>
          <w:rFonts w:ascii="Trebuchet MS" w:eastAsia="Calibri" w:hAnsi="Trebuchet MS" w:cs="Times New Roman"/>
          <w:color w:val="000000"/>
          <w14:ligatures w14:val="none"/>
        </w:rPr>
        <w:t>protecţia</w:t>
      </w:r>
      <w:proofErr w:type="spellEnd"/>
      <w:r w:rsidRPr="00893A7E">
        <w:rPr>
          <w:rFonts w:ascii="Trebuchet MS" w:eastAsia="Calibri" w:hAnsi="Trebuchet MS" w:cs="Times New Roman"/>
          <w:color w:val="000000"/>
          <w14:ligatures w14:val="none"/>
        </w:rPr>
        <w:t xml:space="preserve"> muncii;</w:t>
      </w:r>
    </w:p>
    <w:p w14:paraId="561EA35C"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nu se vor evacua nici un fel de </w:t>
      </w:r>
      <w:proofErr w:type="spellStart"/>
      <w:r w:rsidRPr="00893A7E">
        <w:rPr>
          <w:rFonts w:ascii="Trebuchet MS" w:eastAsia="Calibri" w:hAnsi="Trebuchet MS" w:cs="Times New Roman"/>
          <w:color w:val="000000"/>
          <w14:ligatures w14:val="none"/>
        </w:rPr>
        <w:t>deşeuri</w:t>
      </w:r>
      <w:proofErr w:type="spellEnd"/>
      <w:r w:rsidRPr="00893A7E">
        <w:rPr>
          <w:rFonts w:ascii="Trebuchet MS" w:eastAsia="Calibri" w:hAnsi="Trebuchet MS" w:cs="Times New Roman"/>
          <w:color w:val="000000"/>
          <w14:ligatures w14:val="none"/>
        </w:rPr>
        <w:t xml:space="preserve"> în alte locuri, decât în </w:t>
      </w:r>
      <w:proofErr w:type="spellStart"/>
      <w:r w:rsidRPr="00893A7E">
        <w:rPr>
          <w:rFonts w:ascii="Trebuchet MS" w:eastAsia="Calibri" w:hAnsi="Trebuchet MS" w:cs="Times New Roman"/>
          <w:color w:val="000000"/>
          <w14:ligatures w14:val="none"/>
        </w:rPr>
        <w:t>spaţiile</w:t>
      </w:r>
      <w:proofErr w:type="spellEnd"/>
      <w:r w:rsidRPr="00893A7E">
        <w:rPr>
          <w:rFonts w:ascii="Trebuchet MS" w:eastAsia="Calibri" w:hAnsi="Trebuchet MS" w:cs="Times New Roman"/>
          <w:color w:val="000000"/>
          <w14:ligatures w14:val="none"/>
        </w:rPr>
        <w:t xml:space="preserve"> special amenajate; </w:t>
      </w:r>
    </w:p>
    <w:p w14:paraId="706DF1B6"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se vor lua măsuri pentru evitarea poluării accidentale a factorilor de mediu pe toată durata </w:t>
      </w:r>
      <w:proofErr w:type="spellStart"/>
      <w:r w:rsidRPr="00893A7E">
        <w:rPr>
          <w:rFonts w:ascii="Trebuchet MS" w:eastAsia="Calibri" w:hAnsi="Trebuchet MS" w:cs="Times New Roman"/>
          <w:color w:val="000000"/>
          <w14:ligatures w14:val="none"/>
        </w:rPr>
        <w:t>execuţiei</w:t>
      </w:r>
      <w:proofErr w:type="spellEnd"/>
      <w:r w:rsidRPr="00893A7E">
        <w:rPr>
          <w:rFonts w:ascii="Trebuchet MS" w:eastAsia="Calibri" w:hAnsi="Trebuchet MS" w:cs="Times New Roman"/>
          <w:color w:val="000000"/>
          <w14:ligatures w14:val="none"/>
        </w:rPr>
        <w:t xml:space="preserve"> lucrărilor </w:t>
      </w:r>
      <w:proofErr w:type="spellStart"/>
      <w:r w:rsidRPr="00893A7E">
        <w:rPr>
          <w:rFonts w:ascii="Trebuchet MS" w:eastAsia="Calibri" w:hAnsi="Trebuchet MS" w:cs="Times New Roman"/>
          <w:color w:val="000000"/>
          <w14:ligatures w14:val="none"/>
        </w:rPr>
        <w:t>şi</w:t>
      </w:r>
      <w:proofErr w:type="spellEnd"/>
      <w:r w:rsidRPr="00893A7E">
        <w:rPr>
          <w:rFonts w:ascii="Trebuchet MS" w:eastAsia="Calibri" w:hAnsi="Trebuchet MS" w:cs="Times New Roman"/>
          <w:color w:val="000000"/>
          <w14:ligatures w14:val="none"/>
        </w:rPr>
        <w:t xml:space="preserve"> implementării proiectului; </w:t>
      </w:r>
    </w:p>
    <w:p w14:paraId="44DEC588" w14:textId="77777777" w:rsidR="00893A7E" w:rsidRPr="00893A7E" w:rsidRDefault="00893A7E" w:rsidP="00893A7E">
      <w:pPr>
        <w:numPr>
          <w:ilvl w:val="0"/>
          <w:numId w:val="2"/>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managementul </w:t>
      </w:r>
      <w:proofErr w:type="spellStart"/>
      <w:r w:rsidRPr="00893A7E">
        <w:rPr>
          <w:rFonts w:ascii="Trebuchet MS" w:eastAsia="Calibri" w:hAnsi="Trebuchet MS" w:cs="Times New Roman"/>
          <w:color w:val="000000"/>
          <w14:ligatures w14:val="none"/>
        </w:rPr>
        <w:t>deşeurilor</w:t>
      </w:r>
      <w:proofErr w:type="spellEnd"/>
      <w:r w:rsidRPr="00893A7E">
        <w:rPr>
          <w:rFonts w:ascii="Trebuchet MS" w:eastAsia="Calibri" w:hAnsi="Trebuchet MS" w:cs="Times New Roman"/>
          <w:color w:val="000000"/>
          <w14:ligatures w14:val="none"/>
        </w:rPr>
        <w:t xml:space="preserve"> generate de lucrări va fi în conformitate cu </w:t>
      </w:r>
      <w:proofErr w:type="spellStart"/>
      <w:r w:rsidRPr="00893A7E">
        <w:rPr>
          <w:rFonts w:ascii="Trebuchet MS" w:eastAsia="Calibri" w:hAnsi="Trebuchet MS" w:cs="Times New Roman"/>
          <w:color w:val="000000"/>
          <w14:ligatures w14:val="none"/>
        </w:rPr>
        <w:t>legislaţia</w:t>
      </w:r>
      <w:proofErr w:type="spellEnd"/>
      <w:r w:rsidRPr="00893A7E">
        <w:rPr>
          <w:rFonts w:ascii="Trebuchet MS" w:eastAsia="Calibri" w:hAnsi="Trebuchet MS" w:cs="Times New Roman"/>
          <w:color w:val="000000"/>
          <w14:ligatures w14:val="none"/>
        </w:rPr>
        <w:t xml:space="preserve"> specifică de mediu </w:t>
      </w:r>
      <w:proofErr w:type="spellStart"/>
      <w:r w:rsidRPr="00893A7E">
        <w:rPr>
          <w:rFonts w:ascii="Trebuchet MS" w:eastAsia="Calibri" w:hAnsi="Trebuchet MS" w:cs="Times New Roman"/>
          <w:color w:val="000000"/>
          <w14:ligatures w14:val="none"/>
        </w:rPr>
        <w:t>şi</w:t>
      </w:r>
      <w:proofErr w:type="spellEnd"/>
      <w:r w:rsidRPr="00893A7E">
        <w:rPr>
          <w:rFonts w:ascii="Trebuchet MS" w:eastAsia="Calibri" w:hAnsi="Trebuchet MS" w:cs="Times New Roman"/>
          <w:color w:val="000000"/>
          <w14:ligatures w14:val="none"/>
        </w:rPr>
        <w:t xml:space="preserve"> va fi în responsabilitatea titularului de proiect cât </w:t>
      </w:r>
      <w:proofErr w:type="spellStart"/>
      <w:r w:rsidRPr="00893A7E">
        <w:rPr>
          <w:rFonts w:ascii="Trebuchet MS" w:eastAsia="Calibri" w:hAnsi="Trebuchet MS" w:cs="Times New Roman"/>
          <w:color w:val="000000"/>
          <w14:ligatures w14:val="none"/>
        </w:rPr>
        <w:t>şi</w:t>
      </w:r>
      <w:proofErr w:type="spellEnd"/>
      <w:r w:rsidRPr="00893A7E">
        <w:rPr>
          <w:rFonts w:ascii="Trebuchet MS" w:eastAsia="Calibri" w:hAnsi="Trebuchet MS" w:cs="Times New Roman"/>
          <w:color w:val="000000"/>
          <w14:ligatures w14:val="none"/>
        </w:rPr>
        <w:t xml:space="preserve"> a operatorului care realizează lucrările, se vor avea în vedere următoarele considerente: </w:t>
      </w:r>
    </w:p>
    <w:p w14:paraId="314CDA55" w14:textId="77777777" w:rsidR="00893A7E" w:rsidRPr="00893A7E" w:rsidRDefault="00893A7E" w:rsidP="00893A7E">
      <w:pPr>
        <w:numPr>
          <w:ilvl w:val="0"/>
          <w:numId w:val="3"/>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proofErr w:type="spellStart"/>
      <w:r w:rsidRPr="00893A7E">
        <w:rPr>
          <w:rFonts w:ascii="Trebuchet MS" w:eastAsia="Calibri" w:hAnsi="Trebuchet MS" w:cs="Times New Roman"/>
          <w14:ligatures w14:val="none"/>
        </w:rPr>
        <w:lastRenderedPageBreak/>
        <w:t>deşeurile</w:t>
      </w:r>
      <w:proofErr w:type="spellEnd"/>
      <w:r w:rsidRPr="00893A7E">
        <w:rPr>
          <w:rFonts w:ascii="Trebuchet MS" w:eastAsia="Calibri" w:hAnsi="Trebuchet MS" w:cs="Times New Roman"/>
          <w14:ligatures w14:val="none"/>
        </w:rPr>
        <w:t xml:space="preserve"> generate vor fi colectate selectiv, în vederea predării către </w:t>
      </w:r>
      <w:proofErr w:type="spellStart"/>
      <w:r w:rsidRPr="00893A7E">
        <w:rPr>
          <w:rFonts w:ascii="Trebuchet MS" w:eastAsia="Calibri" w:hAnsi="Trebuchet MS" w:cs="Times New Roman"/>
          <w14:ligatures w14:val="none"/>
        </w:rPr>
        <w:t>societăţi</w:t>
      </w:r>
      <w:proofErr w:type="spellEnd"/>
      <w:r w:rsidRPr="00893A7E">
        <w:rPr>
          <w:rFonts w:ascii="Trebuchet MS" w:eastAsia="Calibri" w:hAnsi="Trebuchet MS" w:cs="Times New Roman"/>
          <w14:ligatures w14:val="none"/>
        </w:rPr>
        <w:t xml:space="preserve"> autorizate pe bază de contract;</w:t>
      </w:r>
    </w:p>
    <w:p w14:paraId="6C60C63E" w14:textId="77777777" w:rsidR="00893A7E" w:rsidRPr="00893A7E" w:rsidRDefault="00893A7E" w:rsidP="00893A7E">
      <w:pPr>
        <w:numPr>
          <w:ilvl w:val="0"/>
          <w:numId w:val="3"/>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proofErr w:type="spellStart"/>
      <w:r w:rsidRPr="00893A7E">
        <w:rPr>
          <w:rFonts w:ascii="Trebuchet MS" w:eastAsia="Calibri" w:hAnsi="Trebuchet MS" w:cs="Times New Roman"/>
          <w14:ligatures w14:val="none"/>
        </w:rPr>
        <w:t>deşeurile</w:t>
      </w:r>
      <w:proofErr w:type="spellEnd"/>
      <w:r w:rsidRPr="00893A7E">
        <w:rPr>
          <w:rFonts w:ascii="Trebuchet MS" w:eastAsia="Calibri" w:hAnsi="Trebuchet MS" w:cs="Times New Roman"/>
          <w14:ligatures w14:val="none"/>
        </w:rPr>
        <w:t xml:space="preserve"> municipale amestecate generate în perioada lucrărilor de </w:t>
      </w:r>
      <w:proofErr w:type="spellStart"/>
      <w:r w:rsidRPr="00893A7E">
        <w:rPr>
          <w:rFonts w:ascii="Trebuchet MS" w:eastAsia="Calibri" w:hAnsi="Trebuchet MS" w:cs="Times New Roman"/>
          <w14:ligatures w14:val="none"/>
        </w:rPr>
        <w:t>construcţii</w:t>
      </w:r>
      <w:proofErr w:type="spellEnd"/>
      <w:r w:rsidRPr="00893A7E">
        <w:rPr>
          <w:rFonts w:ascii="Trebuchet MS" w:eastAsia="Calibri" w:hAnsi="Trebuchet MS" w:cs="Times New Roman"/>
          <w14:ligatures w14:val="none"/>
        </w:rPr>
        <w:t xml:space="preserve"> vor fi stocate temporar în pubele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eliminate prin depozitare la un depozit conform;  </w:t>
      </w:r>
      <w:proofErr w:type="spellStart"/>
      <w:r w:rsidRPr="00893A7E">
        <w:rPr>
          <w:rFonts w:ascii="Trebuchet MS" w:eastAsia="Calibri" w:hAnsi="Trebuchet MS" w:cs="Times New Roman"/>
          <w14:ligatures w14:val="none"/>
        </w:rPr>
        <w:t>deşeurile</w:t>
      </w:r>
      <w:proofErr w:type="spellEnd"/>
      <w:r w:rsidRPr="00893A7E">
        <w:rPr>
          <w:rFonts w:ascii="Trebuchet MS" w:eastAsia="Calibri" w:hAnsi="Trebuchet MS" w:cs="Times New Roman"/>
          <w14:ligatures w14:val="none"/>
        </w:rPr>
        <w:t xml:space="preserve"> industriale reciclabile rezultate în perioada lucrărilor de </w:t>
      </w:r>
      <w:proofErr w:type="spellStart"/>
      <w:r w:rsidRPr="00893A7E">
        <w:rPr>
          <w:rFonts w:ascii="Trebuchet MS" w:eastAsia="Calibri" w:hAnsi="Trebuchet MS" w:cs="Times New Roman"/>
          <w14:ligatures w14:val="none"/>
        </w:rPr>
        <w:t>construcţii</w:t>
      </w:r>
      <w:proofErr w:type="spellEnd"/>
      <w:r w:rsidRPr="00893A7E">
        <w:rPr>
          <w:rFonts w:ascii="Trebuchet MS" w:eastAsia="Calibri" w:hAnsi="Trebuchet MS" w:cs="Times New Roman"/>
          <w14:ligatures w14:val="none"/>
        </w:rPr>
        <w:t xml:space="preserve"> (metalice feroase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neferoase, hârtie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carton, materiale plastice, textile, etc.) vor fi colectate selectiv, stocate temporar pe tipuri, în </w:t>
      </w:r>
      <w:proofErr w:type="spellStart"/>
      <w:r w:rsidRPr="00893A7E">
        <w:rPr>
          <w:rFonts w:ascii="Trebuchet MS" w:eastAsia="Calibri" w:hAnsi="Trebuchet MS" w:cs="Times New Roman"/>
          <w14:ligatures w14:val="none"/>
        </w:rPr>
        <w:t>funcţie</w:t>
      </w:r>
      <w:proofErr w:type="spellEnd"/>
      <w:r w:rsidRPr="00893A7E">
        <w:rPr>
          <w:rFonts w:ascii="Trebuchet MS" w:eastAsia="Calibri" w:hAnsi="Trebuchet MS" w:cs="Times New Roman"/>
          <w14:ligatures w14:val="none"/>
        </w:rPr>
        <w:t xml:space="preserve"> de sortimente, în recipiente speciale, în vederea valorificării prin </w:t>
      </w:r>
      <w:proofErr w:type="spellStart"/>
      <w:r w:rsidRPr="00893A7E">
        <w:rPr>
          <w:rFonts w:ascii="Trebuchet MS" w:eastAsia="Calibri" w:hAnsi="Trebuchet MS" w:cs="Times New Roman"/>
          <w14:ligatures w14:val="none"/>
        </w:rPr>
        <w:t>societăţi</w:t>
      </w:r>
      <w:proofErr w:type="spellEnd"/>
      <w:r w:rsidRPr="00893A7E">
        <w:rPr>
          <w:rFonts w:ascii="Trebuchet MS" w:eastAsia="Calibri" w:hAnsi="Trebuchet MS" w:cs="Times New Roman"/>
          <w14:ligatures w14:val="none"/>
        </w:rPr>
        <w:t xml:space="preserve"> autorizate specializate; </w:t>
      </w:r>
    </w:p>
    <w:p w14:paraId="57A230C8" w14:textId="77777777" w:rsidR="00893A7E" w:rsidRPr="00893A7E" w:rsidRDefault="00893A7E" w:rsidP="00893A7E">
      <w:pPr>
        <w:numPr>
          <w:ilvl w:val="0"/>
          <w:numId w:val="3"/>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în conformitate cu prevederile art. 17, alin. (4), din O.U.G. nr. 92/2021 privind regimul </w:t>
      </w:r>
      <w:proofErr w:type="spellStart"/>
      <w:r w:rsidRPr="00893A7E">
        <w:rPr>
          <w:rFonts w:ascii="Trebuchet MS" w:eastAsia="Calibri" w:hAnsi="Trebuchet MS" w:cs="Times New Roman"/>
          <w14:ligatures w14:val="none"/>
        </w:rPr>
        <w:t>deşeurilor</w:t>
      </w:r>
      <w:proofErr w:type="spellEnd"/>
      <w:r w:rsidRPr="00893A7E">
        <w:rPr>
          <w:rFonts w:ascii="Trebuchet MS" w:eastAsia="Calibri" w:hAnsi="Trebuchet MS" w:cs="Times New Roman"/>
          <w14:ligatures w14:val="none"/>
        </w:rPr>
        <w:t>, aprobată prin Legea nr. 17/2023, titularul autorizației de construire/desființare emise de către autoritatea administrației publice locale, centrale sau de către instituțiile abilitate să autorizeze lucrările de construcții cu caracter special are obligația de a avea un plan de gestionare a deșeurilor din activități de construire și/sau desființare, după caz, prin care se instituie sisteme de sortare pentru deșeurile provenite din activități de construcție și desființare, cel puțin pentru lemn, materiale minerale - beton, cărămidă, gresie și ceramică, piatră, metal, sticlă, plastic și ghips pentru reciclarea/reutilizarea lor pe amplasament, în măsura în care este fezabil din punct de vedere economic, nu afectează mediul înconjurător și siguranța în construcții, precum și de a lua măsuri de promovare a demolărilor selective pentru a permite eliminarea și manipularea în condiții de siguranță a substanțelor periculoase pentru a facilita reutilizarea și reciclarea de înaltă calitate prin eliminarea materialelor nevalorificabile;</w:t>
      </w:r>
    </w:p>
    <w:p w14:paraId="04365708" w14:textId="77777777" w:rsidR="00893A7E" w:rsidRPr="00893A7E" w:rsidRDefault="00893A7E" w:rsidP="00893A7E">
      <w:pPr>
        <w:numPr>
          <w:ilvl w:val="0"/>
          <w:numId w:val="3"/>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în conformitate cu prevederile art. 17, alin. (7), din O.U.G. nr. 92/2021 privind regimul </w:t>
      </w:r>
      <w:proofErr w:type="spellStart"/>
      <w:r w:rsidRPr="00893A7E">
        <w:rPr>
          <w:rFonts w:ascii="Trebuchet MS" w:eastAsia="Calibri" w:hAnsi="Trebuchet MS" w:cs="Times New Roman"/>
          <w14:ligatures w14:val="none"/>
        </w:rPr>
        <w:t>deşeurilor</w:t>
      </w:r>
      <w:proofErr w:type="spellEnd"/>
      <w:r w:rsidRPr="00893A7E">
        <w:rPr>
          <w:rFonts w:ascii="Trebuchet MS" w:eastAsia="Calibri" w:hAnsi="Trebuchet MS" w:cs="Times New Roman"/>
          <w14:ligatures w14:val="none"/>
        </w:rPr>
        <w:t>, aprobată prin Legea nr. 17/2023,  titularii pe numele cărora au fost emise autorizații de construire și/sau desființare potrivit prevederilor Legii nr. 50/1991 privind autorizarea executării lucrărilor de construcții, republicată, cu modificările și completările ulterioare, au obligația să gestioneze deșeurile din construcții și desființări, astfel încât să atingă un nivel de pregătire pentru reutilizare, reciclare și alte operațiuni de valorificare materială, inclusiv operațiuni de rambleiere care utilizează deșeuri pentru a înlocui alte materiale, de minimum 70% din masa deșeurilor nepericuloase provenite din activități de construcție și desființări, cu excepția materialelor geologice naturale definite la categoria 17 05 04 din anexa la Decizia Comisiei din 18 decembrie 2014 de modificare a Deciziei 2000/532/CE de stabilire a unei liste de deșeuri în temeiul Directivei 2008/98/CE a Parlamentului European și a Consiliului;</w:t>
      </w:r>
    </w:p>
    <w:p w14:paraId="33B57060" w14:textId="77777777" w:rsidR="00893A7E" w:rsidRPr="00893A7E" w:rsidRDefault="00893A7E" w:rsidP="00893A7E">
      <w:pPr>
        <w:numPr>
          <w:ilvl w:val="0"/>
          <w:numId w:val="3"/>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în conformitate cu prevederile art. 49, alin. (9), din O.U.G. nr. 92/2021 privind regimul </w:t>
      </w:r>
      <w:proofErr w:type="spellStart"/>
      <w:r w:rsidRPr="00893A7E">
        <w:rPr>
          <w:rFonts w:ascii="Trebuchet MS" w:eastAsia="Calibri" w:hAnsi="Trebuchet MS" w:cs="Times New Roman"/>
          <w14:ligatures w14:val="none"/>
        </w:rPr>
        <w:t>deşeurilor</w:t>
      </w:r>
      <w:proofErr w:type="spellEnd"/>
      <w:r w:rsidRPr="00893A7E">
        <w:rPr>
          <w:rFonts w:ascii="Trebuchet MS" w:eastAsia="Calibri" w:hAnsi="Trebuchet MS" w:cs="Times New Roman"/>
          <w14:ligatures w14:val="none"/>
        </w:rPr>
        <w:t xml:space="preserve">, aprobată prin Legea nr. 17/2023, titularii pe numele cărora au fost emise </w:t>
      </w:r>
      <w:r w:rsidRPr="00893A7E">
        <w:rPr>
          <w:rFonts w:ascii="Trebuchet MS" w:eastAsia="Calibri" w:hAnsi="Trebuchet MS" w:cs="Times New Roman"/>
          <w14:ligatures w14:val="none"/>
        </w:rPr>
        <w:lastRenderedPageBreak/>
        <w:t>autorizații de construire și/sau desființări trebuie să raporteze anual A.P.M., până la 30 aprilie a anului următor celui pentru care se raportează, conformarea cu art. 17 alin. (7);</w:t>
      </w:r>
    </w:p>
    <w:p w14:paraId="52A4DBA1" w14:textId="14FD1418" w:rsidR="00893A7E" w:rsidRPr="000236A2" w:rsidRDefault="00893A7E" w:rsidP="00893A7E">
      <w:pPr>
        <w:numPr>
          <w:ilvl w:val="0"/>
          <w:numId w:val="5"/>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organizarea de </w:t>
      </w:r>
      <w:proofErr w:type="spellStart"/>
      <w:r w:rsidRPr="00893A7E">
        <w:rPr>
          <w:rFonts w:ascii="Trebuchet MS" w:eastAsia="Calibri" w:hAnsi="Trebuchet MS" w:cs="Times New Roman"/>
          <w14:ligatures w14:val="none"/>
        </w:rPr>
        <w:t>şantier</w:t>
      </w:r>
      <w:proofErr w:type="spellEnd"/>
      <w:r w:rsidRPr="00893A7E">
        <w:rPr>
          <w:rFonts w:ascii="Trebuchet MS" w:eastAsia="Calibri" w:hAnsi="Trebuchet MS" w:cs="Times New Roman"/>
          <w14:ligatures w14:val="none"/>
        </w:rPr>
        <w:t xml:space="preserve"> pentru lucrările prevăzute prin proiect va respecta obligatoriu măsurile specifice pentru reducerea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/sau eliminarea efectelor generate de acestea asupra </w:t>
      </w:r>
      <w:proofErr w:type="spellStart"/>
      <w:r w:rsidRPr="00893A7E">
        <w:rPr>
          <w:rFonts w:ascii="Trebuchet MS" w:eastAsia="Calibri" w:hAnsi="Trebuchet MS" w:cs="Times New Roman"/>
          <w14:ligatures w14:val="none"/>
        </w:rPr>
        <w:t>sănătăţii</w:t>
      </w:r>
      <w:proofErr w:type="spellEnd"/>
      <w:r w:rsidRPr="00893A7E">
        <w:rPr>
          <w:rFonts w:ascii="Trebuchet MS" w:eastAsia="Calibri" w:hAnsi="Trebuchet MS" w:cs="Times New Roman"/>
          <w14:ligatures w14:val="none"/>
        </w:rPr>
        <w:t xml:space="preserve"> umane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mediului înconjurător; se vor avea în vedere următoarele: </w:t>
      </w:r>
    </w:p>
    <w:p w14:paraId="198A97A4"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împrejmuirea corespunzătoare a zonelor de lucru, montarea de avertizoare, etc.;</w:t>
      </w:r>
    </w:p>
    <w:p w14:paraId="74E8347C"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organizarea de </w:t>
      </w:r>
      <w:proofErr w:type="spellStart"/>
      <w:r w:rsidRPr="00893A7E">
        <w:rPr>
          <w:rFonts w:ascii="Trebuchet MS" w:eastAsia="Calibri" w:hAnsi="Trebuchet MS" w:cs="Times New Roman"/>
          <w14:ligatures w14:val="none"/>
        </w:rPr>
        <w:t>şantier</w:t>
      </w:r>
      <w:proofErr w:type="spellEnd"/>
      <w:r w:rsidRPr="00893A7E">
        <w:rPr>
          <w:rFonts w:ascii="Trebuchet MS" w:eastAsia="Calibri" w:hAnsi="Trebuchet MS" w:cs="Times New Roman"/>
          <w14:ligatures w14:val="none"/>
        </w:rPr>
        <w:t xml:space="preserve"> se va realiza în interiorul amplasamentului, astfel încât impactul generat de aceasta asupra factorilor de mediu locali pe timpul derulării lucrărilor prevăzute prin proiect să fie cât mai redus; </w:t>
      </w:r>
    </w:p>
    <w:p w14:paraId="0B3264F2"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organizarea de </w:t>
      </w:r>
      <w:proofErr w:type="spellStart"/>
      <w:r w:rsidRPr="00893A7E">
        <w:rPr>
          <w:rFonts w:ascii="Trebuchet MS" w:eastAsia="Calibri" w:hAnsi="Trebuchet MS" w:cs="Times New Roman"/>
          <w14:ligatures w14:val="none"/>
        </w:rPr>
        <w:t>şantier</w:t>
      </w:r>
      <w:proofErr w:type="spellEnd"/>
      <w:r w:rsidRPr="00893A7E">
        <w:rPr>
          <w:rFonts w:ascii="Trebuchet MS" w:eastAsia="Calibri" w:hAnsi="Trebuchet MS" w:cs="Times New Roman"/>
          <w14:ligatures w14:val="none"/>
        </w:rPr>
        <w:t xml:space="preserve"> va fi corespunzătoare din punct de vedere al </w:t>
      </w:r>
      <w:proofErr w:type="spellStart"/>
      <w:r w:rsidRPr="00893A7E">
        <w:rPr>
          <w:rFonts w:ascii="Trebuchet MS" w:eastAsia="Calibri" w:hAnsi="Trebuchet MS" w:cs="Times New Roman"/>
          <w14:ligatures w14:val="none"/>
        </w:rPr>
        <w:t>facilităţilor</w:t>
      </w:r>
      <w:proofErr w:type="spellEnd"/>
      <w:r w:rsidRPr="00893A7E">
        <w:rPr>
          <w:rFonts w:ascii="Trebuchet MS" w:eastAsia="Calibri" w:hAnsi="Trebuchet MS" w:cs="Times New Roman"/>
          <w14:ligatures w14:val="none"/>
        </w:rPr>
        <w:t xml:space="preserve">; </w:t>
      </w:r>
      <w:proofErr w:type="spellStart"/>
      <w:r w:rsidRPr="00893A7E">
        <w:rPr>
          <w:rFonts w:ascii="Trebuchet MS" w:eastAsia="Calibri" w:hAnsi="Trebuchet MS" w:cs="Times New Roman"/>
          <w14:ligatures w14:val="none"/>
        </w:rPr>
        <w:t>întreţinerea</w:t>
      </w:r>
      <w:proofErr w:type="spellEnd"/>
      <w:r w:rsidRPr="00893A7E">
        <w:rPr>
          <w:rFonts w:ascii="Trebuchet MS" w:eastAsia="Calibri" w:hAnsi="Trebuchet MS" w:cs="Times New Roman"/>
          <w14:ligatures w14:val="none"/>
        </w:rPr>
        <w:t xml:space="preserve">/repararea utilajelor, </w:t>
      </w:r>
      <w:proofErr w:type="spellStart"/>
      <w:r w:rsidRPr="00893A7E">
        <w:rPr>
          <w:rFonts w:ascii="Trebuchet MS" w:eastAsia="Calibri" w:hAnsi="Trebuchet MS" w:cs="Times New Roman"/>
          <w14:ligatures w14:val="none"/>
        </w:rPr>
        <w:t>instalaţiilor</w:t>
      </w:r>
      <w:proofErr w:type="spellEnd"/>
      <w:r w:rsidRPr="00893A7E">
        <w:rPr>
          <w:rFonts w:ascii="Trebuchet MS" w:eastAsia="Calibri" w:hAnsi="Trebuchet MS" w:cs="Times New Roman"/>
          <w14:ligatures w14:val="none"/>
        </w:rPr>
        <w:t xml:space="preserv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mijloacelor de transport etc. se va realiza numai de către </w:t>
      </w:r>
      <w:proofErr w:type="spellStart"/>
      <w:r w:rsidRPr="00893A7E">
        <w:rPr>
          <w:rFonts w:ascii="Trebuchet MS" w:eastAsia="Calibri" w:hAnsi="Trebuchet MS" w:cs="Times New Roman"/>
          <w14:ligatures w14:val="none"/>
        </w:rPr>
        <w:t>societăţi</w:t>
      </w:r>
      <w:proofErr w:type="spellEnd"/>
      <w:r w:rsidRPr="00893A7E">
        <w:rPr>
          <w:rFonts w:ascii="Trebuchet MS" w:eastAsia="Calibri" w:hAnsi="Trebuchet MS" w:cs="Times New Roman"/>
          <w14:ligatures w14:val="none"/>
        </w:rPr>
        <w:t xml:space="preserve"> specializate autorizate;</w:t>
      </w:r>
    </w:p>
    <w:p w14:paraId="275760F9"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proofErr w:type="spellStart"/>
      <w:r w:rsidRPr="00893A7E">
        <w:rPr>
          <w:rFonts w:ascii="Trebuchet MS" w:eastAsia="Calibri" w:hAnsi="Trebuchet MS" w:cs="Times New Roman"/>
          <w14:ligatures w14:val="none"/>
        </w:rPr>
        <w:t>întreţinerea</w:t>
      </w:r>
      <w:proofErr w:type="spellEnd"/>
      <w:r w:rsidRPr="00893A7E">
        <w:rPr>
          <w:rFonts w:ascii="Trebuchet MS" w:eastAsia="Calibri" w:hAnsi="Trebuchet MS" w:cs="Times New Roman"/>
          <w14:ligatures w14:val="none"/>
        </w:rPr>
        <w:t xml:space="preserve"> corespunzătoare a utilajelor/mijloacelor de transport utilizate în lucrările de </w:t>
      </w:r>
      <w:proofErr w:type="spellStart"/>
      <w:r w:rsidRPr="00893A7E">
        <w:rPr>
          <w:rFonts w:ascii="Trebuchet MS" w:eastAsia="Calibri" w:hAnsi="Trebuchet MS" w:cs="Times New Roman"/>
          <w14:ligatures w14:val="none"/>
        </w:rPr>
        <w:t>construcţii</w:t>
      </w:r>
      <w:proofErr w:type="spellEnd"/>
      <w:r w:rsidRPr="00893A7E">
        <w:rPr>
          <w:rFonts w:ascii="Trebuchet MS" w:eastAsia="Calibri" w:hAnsi="Trebuchet MS" w:cs="Times New Roman"/>
          <w14:ligatures w14:val="none"/>
        </w:rPr>
        <w:t xml:space="preserve"> în vederea evitării scurgerilor de combustibili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uleiuri uzate pe sol/apă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de alte </w:t>
      </w:r>
      <w:proofErr w:type="spellStart"/>
      <w:r w:rsidRPr="00893A7E">
        <w:rPr>
          <w:rFonts w:ascii="Trebuchet MS" w:eastAsia="Calibri" w:hAnsi="Trebuchet MS" w:cs="Times New Roman"/>
          <w14:ligatures w14:val="none"/>
        </w:rPr>
        <w:t>substanţe</w:t>
      </w:r>
      <w:proofErr w:type="spellEnd"/>
      <w:r w:rsidRPr="00893A7E">
        <w:rPr>
          <w:rFonts w:ascii="Trebuchet MS" w:eastAsia="Calibri" w:hAnsi="Trebuchet MS" w:cs="Times New Roman"/>
          <w14:ligatures w14:val="none"/>
        </w:rPr>
        <w:t xml:space="preserve"> toxice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periculoase;</w:t>
      </w:r>
    </w:p>
    <w:p w14:paraId="5E2FE7C1"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se interzice stocarea temporară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depozitarea </w:t>
      </w:r>
      <w:proofErr w:type="spellStart"/>
      <w:r w:rsidRPr="00893A7E">
        <w:rPr>
          <w:rFonts w:ascii="Trebuchet MS" w:eastAsia="Calibri" w:hAnsi="Trebuchet MS" w:cs="Times New Roman"/>
          <w14:ligatures w14:val="none"/>
        </w:rPr>
        <w:t>carburanţilor</w:t>
      </w:r>
      <w:proofErr w:type="spellEnd"/>
      <w:r w:rsidRPr="00893A7E">
        <w:rPr>
          <w:rFonts w:ascii="Trebuchet MS" w:eastAsia="Calibri" w:hAnsi="Trebuchet MS" w:cs="Times New Roman"/>
          <w14:ligatures w14:val="none"/>
        </w:rPr>
        <w:t xml:space="preserv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w:t>
      </w:r>
      <w:proofErr w:type="spellStart"/>
      <w:r w:rsidRPr="00893A7E">
        <w:rPr>
          <w:rFonts w:ascii="Trebuchet MS" w:eastAsia="Calibri" w:hAnsi="Trebuchet MS" w:cs="Times New Roman"/>
          <w14:ligatures w14:val="none"/>
        </w:rPr>
        <w:t>substanţelor</w:t>
      </w:r>
      <w:proofErr w:type="spellEnd"/>
      <w:r w:rsidRPr="00893A7E">
        <w:rPr>
          <w:rFonts w:ascii="Trebuchet MS" w:eastAsia="Calibri" w:hAnsi="Trebuchet MS" w:cs="Times New Roman"/>
          <w14:ligatures w14:val="none"/>
        </w:rPr>
        <w:t xml:space="preserve"> periculoase în zona aferentă amplasamentului;</w:t>
      </w:r>
    </w:p>
    <w:p w14:paraId="6EDAB2E6"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se interzice spălarea utilajelor/vehiculelor în zona aferentă amplasamentului;</w:t>
      </w:r>
    </w:p>
    <w:p w14:paraId="570E0EF3"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se vor evita scurgerile de combustibili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uleiuri uzate pe sol (folosite de </w:t>
      </w:r>
      <w:proofErr w:type="spellStart"/>
      <w:r w:rsidRPr="00893A7E">
        <w:rPr>
          <w:rFonts w:ascii="Trebuchet MS" w:eastAsia="Calibri" w:hAnsi="Trebuchet MS" w:cs="Times New Roman"/>
          <w14:ligatures w14:val="none"/>
        </w:rPr>
        <w:t>maşinile</w:t>
      </w:r>
      <w:proofErr w:type="spellEnd"/>
      <w:r w:rsidRPr="00893A7E">
        <w:rPr>
          <w:rFonts w:ascii="Trebuchet MS" w:eastAsia="Calibri" w:hAnsi="Trebuchet MS" w:cs="Times New Roman"/>
          <w14:ligatures w14:val="none"/>
        </w:rPr>
        <w:t xml:space="preserve">, utilajele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echipamentele/</w:t>
      </w:r>
      <w:proofErr w:type="spellStart"/>
      <w:r w:rsidRPr="00893A7E">
        <w:rPr>
          <w:rFonts w:ascii="Trebuchet MS" w:eastAsia="Calibri" w:hAnsi="Trebuchet MS" w:cs="Times New Roman"/>
          <w14:ligatures w14:val="none"/>
        </w:rPr>
        <w:t>instalaţiile</w:t>
      </w:r>
      <w:proofErr w:type="spellEnd"/>
      <w:r w:rsidRPr="00893A7E">
        <w:rPr>
          <w:rFonts w:ascii="Trebuchet MS" w:eastAsia="Calibri" w:hAnsi="Trebuchet MS" w:cs="Times New Roman"/>
          <w14:ligatures w14:val="none"/>
        </w:rPr>
        <w:t xml:space="preserve"> de pe amplasament)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de alte </w:t>
      </w:r>
      <w:proofErr w:type="spellStart"/>
      <w:r w:rsidRPr="00893A7E">
        <w:rPr>
          <w:rFonts w:ascii="Trebuchet MS" w:eastAsia="Calibri" w:hAnsi="Trebuchet MS" w:cs="Times New Roman"/>
          <w14:ligatures w14:val="none"/>
        </w:rPr>
        <w:t>substanţe</w:t>
      </w:r>
      <w:proofErr w:type="spellEnd"/>
      <w:r w:rsidRPr="00893A7E">
        <w:rPr>
          <w:rFonts w:ascii="Trebuchet MS" w:eastAsia="Calibri" w:hAnsi="Trebuchet MS" w:cs="Times New Roman"/>
          <w14:ligatures w14:val="none"/>
        </w:rPr>
        <w:t xml:space="preserve"> toxice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periculoase, după caz; </w:t>
      </w:r>
    </w:p>
    <w:p w14:paraId="5160619C"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depozitarea provizorie a pământului excavat se va face pe </w:t>
      </w:r>
      <w:proofErr w:type="spellStart"/>
      <w:r w:rsidRPr="00893A7E">
        <w:rPr>
          <w:rFonts w:ascii="Trebuchet MS" w:eastAsia="Calibri" w:hAnsi="Trebuchet MS" w:cs="Times New Roman"/>
          <w14:ligatures w14:val="none"/>
        </w:rPr>
        <w:t>suprafeţe</w:t>
      </w:r>
      <w:proofErr w:type="spellEnd"/>
      <w:r w:rsidRPr="00893A7E">
        <w:rPr>
          <w:rFonts w:ascii="Trebuchet MS" w:eastAsia="Calibri" w:hAnsi="Trebuchet MS" w:cs="Times New Roman"/>
          <w14:ligatures w14:val="none"/>
        </w:rPr>
        <w:t xml:space="preserve"> cât mai reduse. Pământul în exces nu va fi păstrat pe amplasament;</w:t>
      </w:r>
    </w:p>
    <w:p w14:paraId="798D75A2"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întregul șantier va fi protejat de plase de protecție în vederea limitării pulberilor rezultate astfel încât să se asigure respectarea prevederilor Legii nr. 104/2011 privind calitatea aerului înconjurător, cu completările și modificările ulterioare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STAS 12574/87, privind </w:t>
      </w:r>
      <w:proofErr w:type="spellStart"/>
      <w:r w:rsidRPr="00893A7E">
        <w:rPr>
          <w:rFonts w:ascii="Trebuchet MS" w:eastAsia="Calibri" w:hAnsi="Trebuchet MS" w:cs="Times New Roman"/>
          <w14:ligatures w14:val="none"/>
        </w:rPr>
        <w:t>condiţiile</w:t>
      </w:r>
      <w:proofErr w:type="spellEnd"/>
      <w:r w:rsidRPr="00893A7E">
        <w:rPr>
          <w:rFonts w:ascii="Trebuchet MS" w:eastAsia="Calibri" w:hAnsi="Trebuchet MS" w:cs="Times New Roman"/>
          <w14:ligatures w14:val="none"/>
        </w:rPr>
        <w:t xml:space="preserve"> de calitate ale aerului din zonele protejate; </w:t>
      </w:r>
    </w:p>
    <w:p w14:paraId="42E6D17F"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realizarea lucrărilor pe baza unui grafic de lucrări care să afecteze cel mai </w:t>
      </w:r>
      <w:proofErr w:type="spellStart"/>
      <w:r w:rsidRPr="00893A7E">
        <w:rPr>
          <w:rFonts w:ascii="Trebuchet MS" w:eastAsia="Calibri" w:hAnsi="Trebuchet MS" w:cs="Times New Roman"/>
          <w14:ligatures w14:val="none"/>
        </w:rPr>
        <w:t>puţin</w:t>
      </w:r>
      <w:proofErr w:type="spellEnd"/>
      <w:r w:rsidRPr="00893A7E">
        <w:rPr>
          <w:rFonts w:ascii="Trebuchet MS" w:eastAsia="Calibri" w:hAnsi="Trebuchet MS" w:cs="Times New Roman"/>
          <w14:ligatures w14:val="none"/>
        </w:rPr>
        <w:t xml:space="preserve"> riveranii din zonă;</w:t>
      </w:r>
    </w:p>
    <w:p w14:paraId="2BFFC28A"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adaptarea programului de lucru în vederea respectării orelor de odihnă ale riveranilor; </w:t>
      </w:r>
    </w:p>
    <w:p w14:paraId="0DD6F3F7"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constructorul va </w:t>
      </w:r>
      <w:proofErr w:type="spellStart"/>
      <w:r w:rsidRPr="00893A7E">
        <w:rPr>
          <w:rFonts w:ascii="Trebuchet MS" w:eastAsia="Calibri" w:hAnsi="Trebuchet MS" w:cs="Times New Roman"/>
          <w:color w:val="000000"/>
          <w14:ligatures w14:val="none"/>
        </w:rPr>
        <w:t>deţine</w:t>
      </w:r>
      <w:proofErr w:type="spellEnd"/>
      <w:r w:rsidRPr="00893A7E">
        <w:rPr>
          <w:rFonts w:ascii="Trebuchet MS" w:eastAsia="Calibri" w:hAnsi="Trebuchet MS" w:cs="Times New Roman"/>
          <w:color w:val="000000"/>
          <w14:ligatures w14:val="none"/>
        </w:rPr>
        <w:t xml:space="preserve"> </w:t>
      </w:r>
      <w:proofErr w:type="spellStart"/>
      <w:r w:rsidRPr="00893A7E">
        <w:rPr>
          <w:rFonts w:ascii="Trebuchet MS" w:eastAsia="Calibri" w:hAnsi="Trebuchet MS" w:cs="Times New Roman"/>
          <w:color w:val="000000"/>
          <w14:ligatures w14:val="none"/>
        </w:rPr>
        <w:t>Fişe</w:t>
      </w:r>
      <w:proofErr w:type="spellEnd"/>
      <w:r w:rsidRPr="00893A7E">
        <w:rPr>
          <w:rFonts w:ascii="Trebuchet MS" w:eastAsia="Calibri" w:hAnsi="Trebuchet MS" w:cs="Times New Roman"/>
          <w:color w:val="000000"/>
          <w14:ligatures w14:val="none"/>
        </w:rPr>
        <w:t xml:space="preserve"> cu date de securitate pentru </w:t>
      </w:r>
      <w:proofErr w:type="spellStart"/>
      <w:r w:rsidRPr="00893A7E">
        <w:rPr>
          <w:rFonts w:ascii="Trebuchet MS" w:eastAsia="Calibri" w:hAnsi="Trebuchet MS" w:cs="Times New Roman"/>
          <w:color w:val="000000"/>
          <w14:ligatures w14:val="none"/>
        </w:rPr>
        <w:t>substanţele</w:t>
      </w:r>
      <w:proofErr w:type="spellEnd"/>
      <w:r w:rsidRPr="00893A7E">
        <w:rPr>
          <w:rFonts w:ascii="Trebuchet MS" w:eastAsia="Calibri" w:hAnsi="Trebuchet MS" w:cs="Times New Roman"/>
          <w:color w:val="000000"/>
          <w14:ligatures w14:val="none"/>
        </w:rPr>
        <w:t xml:space="preserve"> chimice periculoase folosite </w:t>
      </w:r>
      <w:proofErr w:type="spellStart"/>
      <w:r w:rsidRPr="00893A7E">
        <w:rPr>
          <w:rFonts w:ascii="Trebuchet MS" w:eastAsia="Calibri" w:hAnsi="Trebuchet MS" w:cs="Times New Roman"/>
          <w:color w:val="000000"/>
          <w14:ligatures w14:val="none"/>
        </w:rPr>
        <w:t>şi</w:t>
      </w:r>
      <w:proofErr w:type="spellEnd"/>
      <w:r w:rsidRPr="00893A7E">
        <w:rPr>
          <w:rFonts w:ascii="Trebuchet MS" w:eastAsia="Calibri" w:hAnsi="Trebuchet MS" w:cs="Times New Roman"/>
          <w:color w:val="000000"/>
          <w14:ligatures w14:val="none"/>
        </w:rPr>
        <w:t xml:space="preserve"> va respecta </w:t>
      </w:r>
      <w:proofErr w:type="spellStart"/>
      <w:r w:rsidRPr="00893A7E">
        <w:rPr>
          <w:rFonts w:ascii="Trebuchet MS" w:eastAsia="Calibri" w:hAnsi="Trebuchet MS" w:cs="Times New Roman"/>
          <w:color w:val="000000"/>
          <w14:ligatures w14:val="none"/>
        </w:rPr>
        <w:t>condiţiile</w:t>
      </w:r>
      <w:proofErr w:type="spellEnd"/>
      <w:r w:rsidRPr="00893A7E">
        <w:rPr>
          <w:rFonts w:ascii="Trebuchet MS" w:eastAsia="Calibri" w:hAnsi="Trebuchet MS" w:cs="Times New Roman"/>
          <w:color w:val="000000"/>
          <w14:ligatures w14:val="none"/>
        </w:rPr>
        <w:t xml:space="preserve"> impuse de acestea;</w:t>
      </w:r>
    </w:p>
    <w:p w14:paraId="0A59F751"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aprovizionarea cu agregate necesare realizării investiției se va face numai din surse autorizate;</w:t>
      </w:r>
    </w:p>
    <w:p w14:paraId="387194D3" w14:textId="77777777" w:rsidR="00893A7E" w:rsidRPr="00D258A2" w:rsidRDefault="00893A7E" w:rsidP="00D258A2">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lastRenderedPageBreak/>
        <w:t xml:space="preserve">în cazul unor poluări accidentale (eventuale scurgeri de </w:t>
      </w:r>
      <w:proofErr w:type="spellStart"/>
      <w:r w:rsidRPr="00893A7E">
        <w:rPr>
          <w:rFonts w:ascii="Trebuchet MS" w:eastAsia="Calibri" w:hAnsi="Trebuchet MS" w:cs="Times New Roman"/>
          <w:color w:val="000000"/>
          <w14:ligatures w14:val="none"/>
        </w:rPr>
        <w:t>carburanţi</w:t>
      </w:r>
      <w:proofErr w:type="spellEnd"/>
      <w:r w:rsidRPr="00893A7E">
        <w:rPr>
          <w:rFonts w:ascii="Trebuchet MS" w:eastAsia="Calibri" w:hAnsi="Trebuchet MS" w:cs="Times New Roman"/>
          <w:color w:val="000000"/>
          <w14:ligatures w14:val="none"/>
        </w:rPr>
        <w:t xml:space="preserve">, </w:t>
      </w:r>
      <w:proofErr w:type="spellStart"/>
      <w:r w:rsidRPr="00893A7E">
        <w:rPr>
          <w:rFonts w:ascii="Trebuchet MS" w:eastAsia="Calibri" w:hAnsi="Trebuchet MS" w:cs="Times New Roman"/>
          <w:color w:val="000000"/>
          <w14:ligatures w14:val="none"/>
        </w:rPr>
        <w:t>lubrifianţi</w:t>
      </w:r>
      <w:proofErr w:type="spellEnd"/>
      <w:r w:rsidRPr="00893A7E">
        <w:rPr>
          <w:rFonts w:ascii="Trebuchet MS" w:eastAsia="Calibri" w:hAnsi="Trebuchet MS" w:cs="Times New Roman"/>
          <w:color w:val="000000"/>
          <w14:ligatures w14:val="none"/>
        </w:rPr>
        <w:t xml:space="preserve">), în vederea limitării </w:t>
      </w:r>
      <w:proofErr w:type="spellStart"/>
      <w:r w:rsidRPr="00893A7E">
        <w:rPr>
          <w:rFonts w:ascii="Trebuchet MS" w:eastAsia="Calibri" w:hAnsi="Trebuchet MS" w:cs="Times New Roman"/>
          <w:color w:val="000000"/>
          <w14:ligatures w14:val="none"/>
        </w:rPr>
        <w:t>şi</w:t>
      </w:r>
      <w:proofErr w:type="spellEnd"/>
      <w:r w:rsidRPr="00893A7E">
        <w:rPr>
          <w:rFonts w:ascii="Trebuchet MS" w:eastAsia="Calibri" w:hAnsi="Trebuchet MS" w:cs="Times New Roman"/>
          <w:color w:val="000000"/>
          <w14:ligatures w14:val="none"/>
        </w:rPr>
        <w:t xml:space="preserve"> înlăturării pagubelor, se vor lua măsuri imediate prin utilizarea de materiale absorbante, strângere în saci, transportul </w:t>
      </w:r>
      <w:proofErr w:type="spellStart"/>
      <w:r w:rsidRPr="00893A7E">
        <w:rPr>
          <w:rFonts w:ascii="Trebuchet MS" w:eastAsia="Calibri" w:hAnsi="Trebuchet MS" w:cs="Times New Roman"/>
          <w:color w:val="000000"/>
          <w14:ligatures w14:val="none"/>
        </w:rPr>
        <w:t>şi</w:t>
      </w:r>
      <w:proofErr w:type="spellEnd"/>
      <w:r w:rsidRPr="00893A7E">
        <w:rPr>
          <w:rFonts w:ascii="Trebuchet MS" w:eastAsia="Calibri" w:hAnsi="Trebuchet MS" w:cs="Times New Roman"/>
          <w:color w:val="000000"/>
          <w14:ligatures w14:val="none"/>
        </w:rPr>
        <w:t xml:space="preserve"> depozitarea temporară în organizarea de </w:t>
      </w:r>
      <w:proofErr w:type="spellStart"/>
      <w:r w:rsidRPr="00893A7E">
        <w:rPr>
          <w:rFonts w:ascii="Trebuchet MS" w:eastAsia="Calibri" w:hAnsi="Trebuchet MS" w:cs="Times New Roman"/>
          <w:color w:val="000000"/>
          <w14:ligatures w14:val="none"/>
        </w:rPr>
        <w:t>şantier</w:t>
      </w:r>
      <w:proofErr w:type="spellEnd"/>
      <w:r w:rsidRPr="00893A7E">
        <w:rPr>
          <w:rFonts w:ascii="Trebuchet MS" w:eastAsia="Calibri" w:hAnsi="Trebuchet MS" w:cs="Times New Roman"/>
          <w:color w:val="000000"/>
          <w14:ligatures w14:val="none"/>
        </w:rPr>
        <w:t xml:space="preserve">, </w:t>
      </w:r>
      <w:r w:rsidRPr="00D258A2">
        <w:rPr>
          <w:rFonts w:ascii="Trebuchet MS" w:eastAsia="Calibri" w:hAnsi="Trebuchet MS" w:cs="Times New Roman"/>
          <w:color w:val="000000"/>
          <w14:ligatures w14:val="none"/>
        </w:rPr>
        <w:t>după care se vor preda unităților specializate pentru eliminare;</w:t>
      </w:r>
    </w:p>
    <w:p w14:paraId="72439222" w14:textId="77777777" w:rsidR="000236A2" w:rsidRDefault="00893A7E" w:rsidP="000236A2">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D258A2">
        <w:rPr>
          <w:rFonts w:ascii="Trebuchet MS" w:eastAsia="Calibri" w:hAnsi="Trebuchet MS" w:cs="Times New Roman"/>
          <w14:ligatures w14:val="none"/>
        </w:rPr>
        <w:t xml:space="preserve">se vor lua toate măsurile tehnice în ce </w:t>
      </w:r>
      <w:proofErr w:type="spellStart"/>
      <w:r w:rsidRPr="00D258A2">
        <w:rPr>
          <w:rFonts w:ascii="Trebuchet MS" w:eastAsia="Calibri" w:hAnsi="Trebuchet MS" w:cs="Times New Roman"/>
          <w14:ligatures w14:val="none"/>
        </w:rPr>
        <w:t>priveşte</w:t>
      </w:r>
      <w:proofErr w:type="spellEnd"/>
      <w:r w:rsidRPr="00D258A2">
        <w:rPr>
          <w:rFonts w:ascii="Trebuchet MS" w:eastAsia="Calibri" w:hAnsi="Trebuchet MS" w:cs="Times New Roman"/>
          <w14:ligatures w14:val="none"/>
        </w:rPr>
        <w:t xml:space="preserve"> utilajele de </w:t>
      </w:r>
      <w:proofErr w:type="spellStart"/>
      <w:r w:rsidRPr="00D258A2">
        <w:rPr>
          <w:rFonts w:ascii="Trebuchet MS" w:eastAsia="Calibri" w:hAnsi="Trebuchet MS" w:cs="Times New Roman"/>
          <w14:ligatures w14:val="none"/>
        </w:rPr>
        <w:t>construcţii</w:t>
      </w:r>
      <w:proofErr w:type="spellEnd"/>
      <w:r w:rsidRPr="00D258A2">
        <w:rPr>
          <w:rFonts w:ascii="Trebuchet MS" w:eastAsia="Calibri" w:hAnsi="Trebuchet MS" w:cs="Times New Roman"/>
          <w14:ligatures w14:val="none"/>
        </w:rPr>
        <w:t xml:space="preserve"> </w:t>
      </w:r>
      <w:proofErr w:type="spellStart"/>
      <w:r w:rsidRPr="00D258A2">
        <w:rPr>
          <w:rFonts w:ascii="Trebuchet MS" w:eastAsia="Calibri" w:hAnsi="Trebuchet MS" w:cs="Times New Roman"/>
          <w14:ligatures w14:val="none"/>
        </w:rPr>
        <w:t>şi</w:t>
      </w:r>
      <w:proofErr w:type="spellEnd"/>
      <w:r w:rsidRPr="00D258A2">
        <w:rPr>
          <w:rFonts w:ascii="Trebuchet MS" w:eastAsia="Calibri" w:hAnsi="Trebuchet MS" w:cs="Times New Roman"/>
          <w14:ligatures w14:val="none"/>
        </w:rPr>
        <w:t xml:space="preserve"> mijloacele de transport astfel încât disconfortul produs în timpul funcționării să fie minim;</w:t>
      </w:r>
      <w:r w:rsidR="000236A2" w:rsidRPr="000236A2">
        <w:rPr>
          <w:rFonts w:ascii="Trebuchet MS" w:eastAsia="Calibri" w:hAnsi="Trebuchet MS" w:cs="Times New Roman"/>
          <w:color w:val="000000"/>
          <w14:ligatures w14:val="none"/>
        </w:rPr>
        <w:t xml:space="preserve"> </w:t>
      </w:r>
    </w:p>
    <w:p w14:paraId="56AD357E" w14:textId="7C87C7AF" w:rsidR="000236A2" w:rsidRPr="000236A2" w:rsidRDefault="000236A2" w:rsidP="000236A2">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Pr>
          <w:rFonts w:ascii="Trebuchet MS" w:eastAsia="Calibri" w:hAnsi="Trebuchet MS" w:cs="Times New Roman"/>
          <w:color w:val="000000"/>
          <w14:ligatures w14:val="none"/>
        </w:rPr>
        <w:t>t</w:t>
      </w:r>
      <w:r w:rsidRPr="000236A2">
        <w:rPr>
          <w:rFonts w:ascii="Trebuchet MS" w:eastAsia="Calibri" w:hAnsi="Trebuchet MS" w:cs="Times New Roman"/>
          <w:color w:val="000000"/>
          <w14:ligatures w14:val="none"/>
        </w:rPr>
        <w:t xml:space="preserve">itularul are </w:t>
      </w:r>
      <w:proofErr w:type="spellStart"/>
      <w:r w:rsidRPr="000236A2">
        <w:rPr>
          <w:rFonts w:ascii="Trebuchet MS" w:eastAsia="Calibri" w:hAnsi="Trebuchet MS" w:cs="Times New Roman"/>
          <w:color w:val="000000"/>
          <w14:ligatures w14:val="none"/>
        </w:rPr>
        <w:t>obligaţia</w:t>
      </w:r>
      <w:proofErr w:type="spellEnd"/>
      <w:r w:rsidRPr="000236A2">
        <w:rPr>
          <w:rFonts w:ascii="Trebuchet MS" w:eastAsia="Calibri" w:hAnsi="Trebuchet MS" w:cs="Times New Roman"/>
          <w:color w:val="000000"/>
          <w14:ligatures w14:val="none"/>
        </w:rPr>
        <w:t xml:space="preserve"> de a urmări modul de respectare a </w:t>
      </w:r>
      <w:proofErr w:type="spellStart"/>
      <w:r w:rsidRPr="000236A2">
        <w:rPr>
          <w:rFonts w:ascii="Trebuchet MS" w:eastAsia="Calibri" w:hAnsi="Trebuchet MS" w:cs="Times New Roman"/>
          <w:color w:val="000000"/>
          <w14:ligatures w14:val="none"/>
        </w:rPr>
        <w:t>legislaţiei</w:t>
      </w:r>
      <w:proofErr w:type="spellEnd"/>
      <w:r w:rsidRPr="000236A2">
        <w:rPr>
          <w:rFonts w:ascii="Trebuchet MS" w:eastAsia="Calibri" w:hAnsi="Trebuchet MS" w:cs="Times New Roman"/>
          <w:color w:val="000000"/>
          <w14:ligatures w14:val="none"/>
        </w:rPr>
        <w:t xml:space="preserve"> de mediu în vigoare</w:t>
      </w:r>
      <w:r>
        <w:rPr>
          <w:rFonts w:ascii="Trebuchet MS" w:eastAsia="Calibri" w:hAnsi="Trebuchet MS" w:cs="Times New Roman"/>
          <w:color w:val="000000"/>
          <w14:ligatures w14:val="none"/>
        </w:rPr>
        <w:t>,</w:t>
      </w:r>
      <w:r w:rsidRPr="000236A2">
        <w:rPr>
          <w:rFonts w:ascii="Trebuchet MS" w:eastAsia="Calibri" w:hAnsi="Trebuchet MS" w:cs="Times New Roman"/>
          <w:color w:val="000000"/>
          <w14:ligatures w14:val="none"/>
        </w:rPr>
        <w:t xml:space="preserve"> pe toată perioada de </w:t>
      </w:r>
      <w:proofErr w:type="spellStart"/>
      <w:r w:rsidRPr="000236A2">
        <w:rPr>
          <w:rFonts w:ascii="Trebuchet MS" w:eastAsia="Calibri" w:hAnsi="Trebuchet MS" w:cs="Times New Roman"/>
          <w:color w:val="000000"/>
          <w14:ligatures w14:val="none"/>
        </w:rPr>
        <w:t>execuţie</w:t>
      </w:r>
      <w:proofErr w:type="spellEnd"/>
      <w:r w:rsidRPr="000236A2">
        <w:rPr>
          <w:rFonts w:ascii="Trebuchet MS" w:eastAsia="Calibri" w:hAnsi="Trebuchet MS" w:cs="Times New Roman"/>
          <w:color w:val="000000"/>
          <w14:ligatures w14:val="none"/>
        </w:rPr>
        <w:t xml:space="preserve"> a lucrărilor </w:t>
      </w:r>
      <w:proofErr w:type="spellStart"/>
      <w:r w:rsidRPr="000236A2">
        <w:rPr>
          <w:rFonts w:ascii="Trebuchet MS" w:eastAsia="Calibri" w:hAnsi="Trebuchet MS" w:cs="Times New Roman"/>
          <w:color w:val="000000"/>
          <w14:ligatures w14:val="none"/>
        </w:rPr>
        <w:t>şi</w:t>
      </w:r>
      <w:proofErr w:type="spellEnd"/>
      <w:r w:rsidRPr="000236A2">
        <w:rPr>
          <w:rFonts w:ascii="Trebuchet MS" w:eastAsia="Calibri" w:hAnsi="Trebuchet MS" w:cs="Times New Roman"/>
          <w:color w:val="000000"/>
          <w14:ligatures w14:val="none"/>
        </w:rPr>
        <w:t xml:space="preserve"> să ia toate măsurile necesare pentru a nu se produce poluarea </w:t>
      </w:r>
      <w:r w:rsidR="00536520">
        <w:rPr>
          <w:rFonts w:ascii="Trebuchet MS" w:eastAsia="Calibri" w:hAnsi="Trebuchet MS" w:cs="Times New Roman"/>
          <w:color w:val="000000"/>
          <w14:ligatures w14:val="none"/>
        </w:rPr>
        <w:t>factorilor de mediu</w:t>
      </w:r>
      <w:r w:rsidRPr="000236A2">
        <w:rPr>
          <w:rFonts w:ascii="Trebuchet MS" w:eastAsia="Calibri" w:hAnsi="Trebuchet MS" w:cs="Times New Roman"/>
          <w:color w:val="000000"/>
          <w14:ligatures w14:val="none"/>
        </w:rPr>
        <w:t>.</w:t>
      </w:r>
    </w:p>
    <w:p w14:paraId="56DCBB77" w14:textId="2FA9D670" w:rsidR="00D258A2" w:rsidRPr="00D258A2" w:rsidRDefault="00D258A2" w:rsidP="00536520">
      <w:pPr>
        <w:numPr>
          <w:ilvl w:val="0"/>
          <w:numId w:val="21"/>
        </w:numPr>
        <w:spacing w:after="0" w:line="360" w:lineRule="auto"/>
        <w:ind w:left="284" w:hanging="284"/>
        <w:jc w:val="both"/>
        <w:rPr>
          <w:rFonts w:ascii="Trebuchet MS" w:eastAsia="Calibri" w:hAnsi="Trebuchet MS" w:cs="Times New Roman"/>
          <w:lang w:val="en-US"/>
          <w14:ligatures w14:val="none"/>
        </w:rPr>
      </w:pPr>
      <w:proofErr w:type="spellStart"/>
      <w:proofErr w:type="gramStart"/>
      <w:r w:rsidRPr="00D258A2">
        <w:rPr>
          <w:rFonts w:ascii="Trebuchet MS" w:eastAsia="Calibri" w:hAnsi="Trebuchet MS" w:cs="Times New Roman"/>
          <w:lang w:val="en-US"/>
          <w14:ligatures w14:val="none"/>
        </w:rPr>
        <w:t>respectarea</w:t>
      </w:r>
      <w:proofErr w:type="spellEnd"/>
      <w:proofErr w:type="gramEnd"/>
      <w:r w:rsidRPr="00D258A2">
        <w:rPr>
          <w:rFonts w:ascii="Trebuchet MS" w:eastAsia="Calibri" w:hAnsi="Trebuchet MS" w:cs="Times New Roman"/>
          <w:lang w:val="en-US"/>
          <w14:ligatures w14:val="none"/>
        </w:rPr>
        <w:t xml:space="preserve"> </w:t>
      </w:r>
      <w:proofErr w:type="spellStart"/>
      <w:r w:rsidRPr="00D258A2">
        <w:rPr>
          <w:rFonts w:ascii="Trebuchet MS" w:eastAsia="Calibri" w:hAnsi="Trebuchet MS" w:cs="Times New Roman"/>
          <w:lang w:val="en-US"/>
          <w14:ligatures w14:val="none"/>
        </w:rPr>
        <w:t>condiţiilor</w:t>
      </w:r>
      <w:proofErr w:type="spellEnd"/>
      <w:r w:rsidRPr="00D258A2">
        <w:rPr>
          <w:rFonts w:ascii="Trebuchet MS" w:eastAsia="Calibri" w:hAnsi="Trebuchet MS" w:cs="Times New Roman"/>
          <w:lang w:val="en-US"/>
          <w14:ligatures w14:val="none"/>
        </w:rPr>
        <w:t xml:space="preserve"> de </w:t>
      </w:r>
      <w:proofErr w:type="spellStart"/>
      <w:r w:rsidRPr="00D258A2">
        <w:rPr>
          <w:rFonts w:ascii="Trebuchet MS" w:eastAsia="Calibri" w:hAnsi="Trebuchet MS" w:cs="Times New Roman"/>
          <w:lang w:val="en-US"/>
          <w14:ligatures w14:val="none"/>
        </w:rPr>
        <w:t>realizare</w:t>
      </w:r>
      <w:proofErr w:type="spellEnd"/>
      <w:r w:rsidRPr="00D258A2">
        <w:rPr>
          <w:rFonts w:ascii="Trebuchet MS" w:eastAsia="Calibri" w:hAnsi="Trebuchet MS" w:cs="Times New Roman"/>
          <w:lang w:val="en-US"/>
          <w14:ligatures w14:val="none"/>
        </w:rPr>
        <w:t xml:space="preserve"> a </w:t>
      </w:r>
      <w:proofErr w:type="spellStart"/>
      <w:r w:rsidRPr="00D258A2">
        <w:rPr>
          <w:rFonts w:ascii="Trebuchet MS" w:eastAsia="Calibri" w:hAnsi="Trebuchet MS" w:cs="Times New Roman"/>
          <w:lang w:val="en-US"/>
          <w14:ligatures w14:val="none"/>
        </w:rPr>
        <w:t>proiectului</w:t>
      </w:r>
      <w:proofErr w:type="spellEnd"/>
      <w:r w:rsidRPr="00D258A2">
        <w:rPr>
          <w:rFonts w:ascii="Trebuchet MS" w:eastAsia="Calibri" w:hAnsi="Trebuchet MS" w:cs="Times New Roman"/>
          <w:lang w:val="en-US"/>
          <w14:ligatures w14:val="none"/>
        </w:rPr>
        <w:t xml:space="preserve"> </w:t>
      </w:r>
      <w:proofErr w:type="spellStart"/>
      <w:r w:rsidRPr="00D258A2">
        <w:rPr>
          <w:rFonts w:ascii="Trebuchet MS" w:eastAsia="Calibri" w:hAnsi="Trebuchet MS" w:cs="Times New Roman"/>
          <w:lang w:val="en-US"/>
          <w14:ligatures w14:val="none"/>
        </w:rPr>
        <w:t>în</w:t>
      </w:r>
      <w:proofErr w:type="spellEnd"/>
      <w:r w:rsidRPr="00D258A2">
        <w:rPr>
          <w:rFonts w:ascii="Trebuchet MS" w:eastAsia="Calibri" w:hAnsi="Trebuchet MS" w:cs="Times New Roman"/>
          <w:lang w:val="en-US"/>
          <w14:ligatures w14:val="none"/>
        </w:rPr>
        <w:t xml:space="preserve"> </w:t>
      </w:r>
      <w:proofErr w:type="spellStart"/>
      <w:r w:rsidRPr="00D258A2">
        <w:rPr>
          <w:rFonts w:ascii="Trebuchet MS" w:eastAsia="Calibri" w:hAnsi="Trebuchet MS" w:cs="Times New Roman"/>
          <w:lang w:val="en-US"/>
          <w14:ligatures w14:val="none"/>
        </w:rPr>
        <w:t>conformitate</w:t>
      </w:r>
      <w:proofErr w:type="spellEnd"/>
      <w:r w:rsidRPr="00D258A2">
        <w:rPr>
          <w:rFonts w:ascii="Trebuchet MS" w:eastAsia="Calibri" w:hAnsi="Trebuchet MS" w:cs="Times New Roman"/>
          <w:lang w:val="en-US"/>
          <w14:ligatures w14:val="none"/>
        </w:rPr>
        <w:t xml:space="preserve"> cu  </w:t>
      </w:r>
      <w:proofErr w:type="spellStart"/>
      <w:r w:rsidR="00536520" w:rsidRPr="00536520">
        <w:rPr>
          <w:rFonts w:ascii="Trebuchet MS" w:eastAsia="Calibri" w:hAnsi="Trebuchet MS" w:cs="Times New Roman"/>
          <w:lang w:val="en-US"/>
          <w14:ligatures w14:val="none"/>
        </w:rPr>
        <w:t>avizul</w:t>
      </w:r>
      <w:proofErr w:type="spellEnd"/>
      <w:r w:rsidR="00536520" w:rsidRPr="00536520">
        <w:rPr>
          <w:rFonts w:ascii="Trebuchet MS" w:eastAsia="Calibri" w:hAnsi="Trebuchet MS" w:cs="Times New Roman"/>
          <w:lang w:val="en-US"/>
          <w14:ligatures w14:val="none"/>
        </w:rPr>
        <w:t xml:space="preserve"> de </w:t>
      </w:r>
      <w:proofErr w:type="spellStart"/>
      <w:r w:rsidR="00536520" w:rsidRPr="00536520">
        <w:rPr>
          <w:rFonts w:ascii="Trebuchet MS" w:eastAsia="Calibri" w:hAnsi="Trebuchet MS" w:cs="Times New Roman"/>
          <w:lang w:val="en-US"/>
          <w14:ligatures w14:val="none"/>
        </w:rPr>
        <w:t>gospodărirea</w:t>
      </w:r>
      <w:proofErr w:type="spellEnd"/>
      <w:r w:rsidR="00536520" w:rsidRPr="00536520">
        <w:rPr>
          <w:rFonts w:ascii="Trebuchet MS" w:eastAsia="Calibri" w:hAnsi="Trebuchet MS" w:cs="Times New Roman"/>
          <w:lang w:val="en-US"/>
          <w14:ligatures w14:val="none"/>
        </w:rPr>
        <w:t xml:space="preserve"> a </w:t>
      </w:r>
      <w:proofErr w:type="spellStart"/>
      <w:r w:rsidR="00536520" w:rsidRPr="00536520">
        <w:rPr>
          <w:rFonts w:ascii="Trebuchet MS" w:eastAsia="Calibri" w:hAnsi="Trebuchet MS" w:cs="Times New Roman"/>
          <w:lang w:val="en-US"/>
          <w14:ligatures w14:val="none"/>
        </w:rPr>
        <w:t>apelor</w:t>
      </w:r>
      <w:proofErr w:type="spellEnd"/>
      <w:r w:rsidR="00536520" w:rsidRPr="00536520">
        <w:rPr>
          <w:rFonts w:ascii="Trebuchet MS" w:eastAsia="Calibri" w:hAnsi="Trebuchet MS" w:cs="Times New Roman"/>
          <w:lang w:val="en-US"/>
          <w14:ligatures w14:val="none"/>
        </w:rPr>
        <w:t xml:space="preserve"> </w:t>
      </w:r>
      <w:proofErr w:type="spellStart"/>
      <w:r w:rsidR="00536520" w:rsidRPr="00536520">
        <w:rPr>
          <w:rFonts w:ascii="Trebuchet MS" w:eastAsia="Calibri" w:hAnsi="Trebuchet MS" w:cs="Times New Roman"/>
          <w:lang w:val="en-US"/>
          <w14:ligatures w14:val="none"/>
        </w:rPr>
        <w:t>nr</w:t>
      </w:r>
      <w:proofErr w:type="spellEnd"/>
      <w:r w:rsidR="00536520" w:rsidRPr="00536520">
        <w:rPr>
          <w:rFonts w:ascii="Trebuchet MS" w:eastAsia="Calibri" w:hAnsi="Trebuchet MS" w:cs="Times New Roman"/>
          <w:lang w:val="en-US"/>
          <w14:ligatures w14:val="none"/>
        </w:rPr>
        <w:t xml:space="preserve">. </w:t>
      </w:r>
      <w:r w:rsidR="0051592D">
        <w:rPr>
          <w:rFonts w:ascii="Trebuchet MS" w:eastAsia="Calibri" w:hAnsi="Trebuchet MS" w:cs="Times New Roman"/>
          <w:lang w:val="en-US"/>
          <w14:ligatures w14:val="none"/>
        </w:rPr>
        <w:t>05 d</w:t>
      </w:r>
      <w:r w:rsidR="00536520" w:rsidRPr="00536520">
        <w:rPr>
          <w:rFonts w:ascii="Trebuchet MS" w:eastAsia="Calibri" w:hAnsi="Trebuchet MS" w:cs="Times New Roman"/>
          <w:lang w:val="en-US"/>
          <w14:ligatures w14:val="none"/>
        </w:rPr>
        <w:t xml:space="preserve">in </w:t>
      </w:r>
      <w:r w:rsidR="0051592D">
        <w:rPr>
          <w:rFonts w:ascii="Trebuchet MS" w:eastAsia="Calibri" w:hAnsi="Trebuchet MS" w:cs="Times New Roman"/>
          <w:lang w:val="en-US"/>
          <w14:ligatures w14:val="none"/>
        </w:rPr>
        <w:t>1</w:t>
      </w:r>
      <w:r w:rsidR="00536520" w:rsidRPr="00536520">
        <w:rPr>
          <w:rFonts w:ascii="Trebuchet MS" w:eastAsia="Calibri" w:hAnsi="Trebuchet MS" w:cs="Times New Roman"/>
          <w:lang w:val="en-US"/>
          <w14:ligatures w14:val="none"/>
        </w:rPr>
        <w:t>8.0</w:t>
      </w:r>
      <w:r w:rsidR="0051592D">
        <w:rPr>
          <w:rFonts w:ascii="Trebuchet MS" w:eastAsia="Calibri" w:hAnsi="Trebuchet MS" w:cs="Times New Roman"/>
          <w:lang w:val="en-US"/>
          <w14:ligatures w14:val="none"/>
        </w:rPr>
        <w:t>1</w:t>
      </w:r>
      <w:r w:rsidR="00536520" w:rsidRPr="00536520">
        <w:rPr>
          <w:rFonts w:ascii="Trebuchet MS" w:eastAsia="Calibri" w:hAnsi="Trebuchet MS" w:cs="Times New Roman"/>
          <w:lang w:val="en-US"/>
          <w14:ligatures w14:val="none"/>
        </w:rPr>
        <w:t>.202</w:t>
      </w:r>
      <w:r w:rsidR="0051592D">
        <w:rPr>
          <w:rFonts w:ascii="Trebuchet MS" w:eastAsia="Calibri" w:hAnsi="Trebuchet MS" w:cs="Times New Roman"/>
          <w:lang w:val="en-US"/>
          <w14:ligatures w14:val="none"/>
        </w:rPr>
        <w:t>4</w:t>
      </w:r>
      <w:r w:rsidR="00536520" w:rsidRPr="00536520">
        <w:rPr>
          <w:rFonts w:ascii="Trebuchet MS" w:eastAsia="Calibri" w:hAnsi="Trebuchet MS" w:cs="Times New Roman"/>
          <w:lang w:val="en-US"/>
          <w14:ligatures w14:val="none"/>
        </w:rPr>
        <w:t xml:space="preserve"> de </w:t>
      </w:r>
      <w:proofErr w:type="spellStart"/>
      <w:r w:rsidR="00536520" w:rsidRPr="00536520">
        <w:rPr>
          <w:rFonts w:ascii="Trebuchet MS" w:eastAsia="Calibri" w:hAnsi="Trebuchet MS" w:cs="Times New Roman"/>
          <w:lang w:val="en-US"/>
          <w14:ligatures w14:val="none"/>
        </w:rPr>
        <w:t>către</w:t>
      </w:r>
      <w:proofErr w:type="spellEnd"/>
      <w:r w:rsidR="00536520" w:rsidRPr="00536520">
        <w:rPr>
          <w:rFonts w:ascii="Trebuchet MS" w:eastAsia="Calibri" w:hAnsi="Trebuchet MS" w:cs="Times New Roman"/>
          <w:lang w:val="en-US"/>
          <w14:ligatures w14:val="none"/>
        </w:rPr>
        <w:t xml:space="preserve"> </w:t>
      </w:r>
      <w:proofErr w:type="spellStart"/>
      <w:r w:rsidR="00536520" w:rsidRPr="00536520">
        <w:rPr>
          <w:rFonts w:ascii="Trebuchet MS" w:eastAsia="Calibri" w:hAnsi="Trebuchet MS" w:cs="Times New Roman"/>
          <w:lang w:val="en-US"/>
          <w14:ligatures w14:val="none"/>
        </w:rPr>
        <w:t>Sistemul</w:t>
      </w:r>
      <w:proofErr w:type="spellEnd"/>
      <w:r w:rsidR="00536520" w:rsidRPr="00536520">
        <w:rPr>
          <w:rFonts w:ascii="Trebuchet MS" w:eastAsia="Calibri" w:hAnsi="Trebuchet MS" w:cs="Times New Roman"/>
          <w:lang w:val="en-US"/>
          <w14:ligatures w14:val="none"/>
        </w:rPr>
        <w:t xml:space="preserve"> de </w:t>
      </w:r>
      <w:proofErr w:type="spellStart"/>
      <w:r w:rsidR="00536520" w:rsidRPr="00536520">
        <w:rPr>
          <w:rFonts w:ascii="Trebuchet MS" w:eastAsia="Calibri" w:hAnsi="Trebuchet MS" w:cs="Times New Roman"/>
          <w:lang w:val="en-US"/>
          <w14:ligatures w14:val="none"/>
        </w:rPr>
        <w:t>Gospodărire</w:t>
      </w:r>
      <w:proofErr w:type="spellEnd"/>
      <w:r w:rsidR="00536520" w:rsidRPr="00536520">
        <w:rPr>
          <w:rFonts w:ascii="Trebuchet MS" w:eastAsia="Calibri" w:hAnsi="Trebuchet MS" w:cs="Times New Roman"/>
          <w:lang w:val="en-US"/>
          <w14:ligatures w14:val="none"/>
        </w:rPr>
        <w:t xml:space="preserve"> a </w:t>
      </w:r>
      <w:proofErr w:type="spellStart"/>
      <w:r w:rsidR="00536520" w:rsidRPr="00536520">
        <w:rPr>
          <w:rFonts w:ascii="Trebuchet MS" w:eastAsia="Calibri" w:hAnsi="Trebuchet MS" w:cs="Times New Roman"/>
          <w:lang w:val="en-US"/>
          <w14:ligatures w14:val="none"/>
        </w:rPr>
        <w:t>Apelor</w:t>
      </w:r>
      <w:proofErr w:type="spellEnd"/>
      <w:r w:rsidR="00536520" w:rsidRPr="00536520">
        <w:rPr>
          <w:rFonts w:ascii="Trebuchet MS" w:eastAsia="Calibri" w:hAnsi="Trebuchet MS" w:cs="Times New Roman"/>
          <w:lang w:val="en-US"/>
          <w14:ligatures w14:val="none"/>
        </w:rPr>
        <w:t xml:space="preserve"> Sibiu, </w:t>
      </w:r>
      <w:proofErr w:type="spellStart"/>
      <w:r w:rsidR="00536520" w:rsidRPr="00536520">
        <w:rPr>
          <w:rFonts w:ascii="Trebuchet MS" w:eastAsia="Calibri" w:hAnsi="Trebuchet MS" w:cs="Times New Roman"/>
          <w:lang w:val="en-US"/>
          <w14:ligatures w14:val="none"/>
        </w:rPr>
        <w:t>Administrația</w:t>
      </w:r>
      <w:proofErr w:type="spellEnd"/>
      <w:r w:rsidR="00536520" w:rsidRPr="00536520">
        <w:rPr>
          <w:rFonts w:ascii="Trebuchet MS" w:eastAsia="Calibri" w:hAnsi="Trebuchet MS" w:cs="Times New Roman"/>
          <w:lang w:val="en-US"/>
          <w14:ligatures w14:val="none"/>
        </w:rPr>
        <w:t xml:space="preserve"> </w:t>
      </w:r>
      <w:proofErr w:type="spellStart"/>
      <w:r w:rsidR="00536520" w:rsidRPr="00536520">
        <w:rPr>
          <w:rFonts w:ascii="Trebuchet MS" w:eastAsia="Calibri" w:hAnsi="Trebuchet MS" w:cs="Times New Roman"/>
          <w:lang w:val="en-US"/>
          <w14:ligatures w14:val="none"/>
        </w:rPr>
        <w:t>Bazinală</w:t>
      </w:r>
      <w:proofErr w:type="spellEnd"/>
      <w:r w:rsidR="00536520" w:rsidRPr="00536520">
        <w:rPr>
          <w:rFonts w:ascii="Trebuchet MS" w:eastAsia="Calibri" w:hAnsi="Trebuchet MS" w:cs="Times New Roman"/>
          <w:lang w:val="en-US"/>
          <w14:ligatures w14:val="none"/>
        </w:rPr>
        <w:t xml:space="preserve"> de </w:t>
      </w:r>
      <w:proofErr w:type="spellStart"/>
      <w:r w:rsidR="00536520" w:rsidRPr="00536520">
        <w:rPr>
          <w:rFonts w:ascii="Trebuchet MS" w:eastAsia="Calibri" w:hAnsi="Trebuchet MS" w:cs="Times New Roman"/>
          <w:lang w:val="en-US"/>
          <w14:ligatures w14:val="none"/>
        </w:rPr>
        <w:t>Apă</w:t>
      </w:r>
      <w:proofErr w:type="spellEnd"/>
      <w:r w:rsidR="00536520" w:rsidRPr="00536520">
        <w:rPr>
          <w:rFonts w:ascii="Trebuchet MS" w:eastAsia="Calibri" w:hAnsi="Trebuchet MS" w:cs="Times New Roman"/>
          <w:lang w:val="en-US"/>
          <w14:ligatures w14:val="none"/>
        </w:rPr>
        <w:t xml:space="preserve"> </w:t>
      </w:r>
      <w:proofErr w:type="spellStart"/>
      <w:r w:rsidR="00536520" w:rsidRPr="00536520">
        <w:rPr>
          <w:rFonts w:ascii="Trebuchet MS" w:eastAsia="Calibri" w:hAnsi="Trebuchet MS" w:cs="Times New Roman"/>
          <w:lang w:val="en-US"/>
          <w14:ligatures w14:val="none"/>
        </w:rPr>
        <w:t>Olt</w:t>
      </w:r>
      <w:proofErr w:type="spellEnd"/>
      <w:r w:rsidR="00536520" w:rsidRPr="00536520">
        <w:rPr>
          <w:rFonts w:ascii="Trebuchet MS" w:eastAsia="Calibri" w:hAnsi="Trebuchet MS" w:cs="Times New Roman"/>
          <w:lang w:val="en-US"/>
          <w14:ligatures w14:val="none"/>
        </w:rPr>
        <w:t xml:space="preserve">, </w:t>
      </w:r>
      <w:proofErr w:type="spellStart"/>
      <w:r w:rsidR="00536520" w:rsidRPr="00536520">
        <w:rPr>
          <w:rFonts w:ascii="Trebuchet MS" w:eastAsia="Calibri" w:hAnsi="Trebuchet MS" w:cs="Times New Roman"/>
          <w:lang w:val="en-US"/>
          <w14:ligatures w14:val="none"/>
        </w:rPr>
        <w:t>Administrația</w:t>
      </w:r>
      <w:proofErr w:type="spellEnd"/>
      <w:r w:rsidR="00536520" w:rsidRPr="00536520">
        <w:rPr>
          <w:rFonts w:ascii="Trebuchet MS" w:eastAsia="Calibri" w:hAnsi="Trebuchet MS" w:cs="Times New Roman"/>
          <w:lang w:val="en-US"/>
          <w14:ligatures w14:val="none"/>
        </w:rPr>
        <w:t xml:space="preserve"> </w:t>
      </w:r>
      <w:proofErr w:type="spellStart"/>
      <w:r w:rsidR="00536520" w:rsidRPr="00536520">
        <w:rPr>
          <w:rFonts w:ascii="Trebuchet MS" w:eastAsia="Calibri" w:hAnsi="Trebuchet MS" w:cs="Times New Roman"/>
          <w:lang w:val="en-US"/>
          <w14:ligatures w14:val="none"/>
        </w:rPr>
        <w:t>Națională</w:t>
      </w:r>
      <w:proofErr w:type="spellEnd"/>
      <w:r w:rsidR="00536520" w:rsidRPr="00536520">
        <w:rPr>
          <w:rFonts w:ascii="Trebuchet MS" w:eastAsia="Calibri" w:hAnsi="Trebuchet MS" w:cs="Times New Roman"/>
          <w:lang w:val="en-US"/>
          <w14:ligatures w14:val="none"/>
        </w:rPr>
        <w:t xml:space="preserve"> </w:t>
      </w:r>
      <w:proofErr w:type="spellStart"/>
      <w:r w:rsidR="00536520" w:rsidRPr="00536520">
        <w:rPr>
          <w:rFonts w:ascii="Trebuchet MS" w:eastAsia="Calibri" w:hAnsi="Trebuchet MS" w:cs="Times New Roman"/>
          <w:lang w:val="en-US"/>
          <w14:ligatures w14:val="none"/>
        </w:rPr>
        <w:t>Apele</w:t>
      </w:r>
      <w:proofErr w:type="spellEnd"/>
      <w:r w:rsidR="00536520" w:rsidRPr="00536520">
        <w:rPr>
          <w:rFonts w:ascii="Trebuchet MS" w:eastAsia="Calibri" w:hAnsi="Trebuchet MS" w:cs="Times New Roman"/>
          <w:lang w:val="en-US"/>
          <w14:ligatures w14:val="none"/>
        </w:rPr>
        <w:t xml:space="preserve"> </w:t>
      </w:r>
      <w:proofErr w:type="spellStart"/>
      <w:r w:rsidR="00536520" w:rsidRPr="00536520">
        <w:rPr>
          <w:rFonts w:ascii="Trebuchet MS" w:eastAsia="Calibri" w:hAnsi="Trebuchet MS" w:cs="Times New Roman"/>
          <w:lang w:val="en-US"/>
          <w14:ligatures w14:val="none"/>
        </w:rPr>
        <w:t>Române</w:t>
      </w:r>
      <w:proofErr w:type="spellEnd"/>
      <w:r w:rsidRPr="00D258A2">
        <w:rPr>
          <w:rFonts w:ascii="Trebuchet MS" w:eastAsia="Calibri" w:hAnsi="Trebuchet MS" w:cs="Times New Roman"/>
          <w:lang w:val="en-US"/>
          <w14:ligatures w14:val="none"/>
        </w:rPr>
        <w:t>:</w:t>
      </w:r>
    </w:p>
    <w:p w14:paraId="1BE4CCD0" w14:textId="7F462BEA" w:rsidR="0051592D" w:rsidRDefault="0051592D" w:rsidP="00E80E35">
      <w:pPr>
        <w:numPr>
          <w:ilvl w:val="0"/>
          <w:numId w:val="22"/>
        </w:numPr>
        <w:spacing w:after="0" w:line="360" w:lineRule="auto"/>
        <w:ind w:left="567" w:hanging="283"/>
        <w:jc w:val="both"/>
        <w:rPr>
          <w:rFonts w:ascii="Trebuchet MS" w:eastAsia="Calibri" w:hAnsi="Trebuchet MS" w:cs="Times New Roman"/>
          <w14:ligatures w14:val="none"/>
        </w:rPr>
      </w:pPr>
      <w:r>
        <w:rPr>
          <w:rFonts w:ascii="Trebuchet MS" w:eastAsia="Calibri" w:hAnsi="Trebuchet MS" w:cs="Times New Roman"/>
          <w14:ligatures w14:val="none"/>
        </w:rPr>
        <w:t>condiții de execuție a lucrărilor: conform prevederilor legislației din domeniul gospodăririi apelor, se va păstra zona de protecție în lungul cursului de apă față de albia minoră</w:t>
      </w:r>
      <w:r w:rsidR="00F576DC">
        <w:rPr>
          <w:rFonts w:ascii="Trebuchet MS" w:eastAsia="Calibri" w:hAnsi="Trebuchet MS" w:cs="Times New Roman"/>
          <w14:ligatures w14:val="none"/>
        </w:rPr>
        <w:t>,</w:t>
      </w:r>
      <w:r>
        <w:rPr>
          <w:rFonts w:ascii="Trebuchet MS" w:eastAsia="Calibri" w:hAnsi="Trebuchet MS" w:cs="Times New Roman"/>
          <w14:ligatures w14:val="none"/>
        </w:rPr>
        <w:t xml:space="preserve"> așa cum este definită și stabilită de Legea Apelor 107/1996 și măsurată conform prevederilor Ordinului nr. 326 din 12 martie 2007 al Ministrului M.M.G.A: privind aprobarea Metodologiei pentru delimitarea albiilor minore ale cursurilor de ape care aparțin domeniului public al statului. Capetele </w:t>
      </w:r>
      <w:proofErr w:type="spellStart"/>
      <w:r>
        <w:rPr>
          <w:rFonts w:ascii="Trebuchet MS" w:eastAsia="Calibri" w:hAnsi="Trebuchet MS" w:cs="Times New Roman"/>
          <w14:ligatures w14:val="none"/>
        </w:rPr>
        <w:t>supratraversării</w:t>
      </w:r>
      <w:proofErr w:type="spellEnd"/>
      <w:r>
        <w:rPr>
          <w:rFonts w:ascii="Trebuchet MS" w:eastAsia="Calibri" w:hAnsi="Trebuchet MS" w:cs="Times New Roman"/>
          <w14:ligatures w14:val="none"/>
        </w:rPr>
        <w:t xml:space="preserve"> vor fi marcate cu borne amplasate la limita zonei de protecți</w:t>
      </w:r>
      <w:r w:rsidR="00C86FDE">
        <w:rPr>
          <w:rFonts w:ascii="Trebuchet MS" w:eastAsia="Calibri" w:hAnsi="Trebuchet MS" w:cs="Times New Roman"/>
          <w14:ligatures w14:val="none"/>
        </w:rPr>
        <w:t>e</w:t>
      </w:r>
      <w:r>
        <w:rPr>
          <w:rFonts w:ascii="Trebuchet MS" w:eastAsia="Calibri" w:hAnsi="Trebuchet MS" w:cs="Times New Roman"/>
          <w14:ligatures w14:val="none"/>
        </w:rPr>
        <w:t xml:space="preserve"> </w:t>
      </w:r>
      <w:r w:rsidR="00C86FDE">
        <w:rPr>
          <w:rFonts w:ascii="Trebuchet MS" w:eastAsia="Calibri" w:hAnsi="Trebuchet MS" w:cs="Times New Roman"/>
          <w14:ligatures w14:val="none"/>
        </w:rPr>
        <w:t>î</w:t>
      </w:r>
      <w:r>
        <w:rPr>
          <w:rFonts w:ascii="Trebuchet MS" w:eastAsia="Calibri" w:hAnsi="Trebuchet MS" w:cs="Times New Roman"/>
          <w14:ligatures w14:val="none"/>
        </w:rPr>
        <w:t>n lungul cursului de apă</w:t>
      </w:r>
      <w:r w:rsidR="00F576DC">
        <w:rPr>
          <w:rFonts w:ascii="Trebuchet MS" w:eastAsia="Calibri" w:hAnsi="Trebuchet MS" w:cs="Times New Roman"/>
          <w:lang w:val="en-US"/>
          <w14:ligatures w14:val="none"/>
        </w:rPr>
        <w:t>;</w:t>
      </w:r>
    </w:p>
    <w:p w14:paraId="5463B04C" w14:textId="55E61C93" w:rsidR="00C86FDE" w:rsidRPr="00C86FDE" w:rsidRDefault="00C86FDE" w:rsidP="00C86FDE">
      <w:pPr>
        <w:numPr>
          <w:ilvl w:val="0"/>
          <w:numId w:val="22"/>
        </w:numPr>
        <w:spacing w:after="0" w:line="360" w:lineRule="auto"/>
        <w:ind w:left="567" w:hanging="283"/>
        <w:jc w:val="both"/>
        <w:rPr>
          <w:rFonts w:ascii="Trebuchet MS" w:eastAsia="Calibri" w:hAnsi="Trebuchet MS" w:cs="Times New Roman"/>
          <w14:ligatures w14:val="none"/>
        </w:rPr>
      </w:pPr>
      <w:r>
        <w:rPr>
          <w:rFonts w:ascii="Trebuchet MS" w:eastAsia="Calibri" w:hAnsi="Trebuchet MS" w:cs="Times New Roman"/>
          <w14:ligatures w14:val="none"/>
        </w:rPr>
        <w:t>la terminarea lucrărilor, terenul va fi adus la starea inițială prin lucrări de terasamente (</w:t>
      </w:r>
      <w:r w:rsidRPr="00C86FDE">
        <w:rPr>
          <w:rFonts w:ascii="Trebuchet MS" w:eastAsia="Calibri" w:hAnsi="Trebuchet MS" w:cs="Times New Roman"/>
          <w14:ligatures w14:val="none"/>
        </w:rPr>
        <w:t>umplutură, tasare, nivelare, etc.</w:t>
      </w:r>
      <w:r w:rsidRPr="00C86FDE">
        <w:rPr>
          <w:rFonts w:ascii="Trebuchet MS" w:eastAsia="Calibri" w:hAnsi="Trebuchet MS" w:cs="Times New Roman"/>
          <w:lang w:val="en-US"/>
          <w14:ligatures w14:val="none"/>
        </w:rPr>
        <w:t>)</w:t>
      </w:r>
      <w:r w:rsidR="00F576DC">
        <w:rPr>
          <w:rFonts w:ascii="Trebuchet MS" w:eastAsia="Calibri" w:hAnsi="Trebuchet MS" w:cs="Times New Roman"/>
          <w:lang w:val="en-US"/>
          <w14:ligatures w14:val="none"/>
        </w:rPr>
        <w:t>;</w:t>
      </w:r>
    </w:p>
    <w:p w14:paraId="20B57DF3" w14:textId="119C3E32" w:rsidR="00C86FDE" w:rsidRPr="00C86FDE" w:rsidRDefault="00C86FDE" w:rsidP="00C86FDE">
      <w:pPr>
        <w:numPr>
          <w:ilvl w:val="0"/>
          <w:numId w:val="22"/>
        </w:numPr>
        <w:spacing w:after="0" w:line="360" w:lineRule="auto"/>
        <w:ind w:left="567" w:hanging="283"/>
        <w:jc w:val="both"/>
        <w:rPr>
          <w:rFonts w:ascii="Trebuchet MS" w:eastAsia="Calibri" w:hAnsi="Trebuchet MS" w:cs="Times New Roman"/>
          <w14:ligatures w14:val="none"/>
        </w:rPr>
      </w:pPr>
      <w:proofErr w:type="spellStart"/>
      <w:r>
        <w:rPr>
          <w:rFonts w:ascii="Trebuchet MS" w:eastAsia="Calibri" w:hAnsi="Trebuchet MS" w:cs="Times New Roman"/>
          <w:lang w:val="en-US"/>
          <w14:ligatures w14:val="none"/>
        </w:rPr>
        <w:t>beneficiarul</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avizului</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este</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obligat</w:t>
      </w:r>
      <w:proofErr w:type="spellEnd"/>
      <w:r>
        <w:rPr>
          <w:rFonts w:ascii="Trebuchet MS" w:eastAsia="Calibri" w:hAnsi="Trebuchet MS" w:cs="Times New Roman"/>
          <w:lang w:val="en-US"/>
          <w14:ligatures w14:val="none"/>
        </w:rPr>
        <w:t xml:space="preserve"> ca, </w:t>
      </w:r>
      <w:proofErr w:type="spellStart"/>
      <w:r>
        <w:rPr>
          <w:rFonts w:ascii="Trebuchet MS" w:eastAsia="Calibri" w:hAnsi="Trebuchet MS" w:cs="Times New Roman"/>
          <w:lang w:val="en-US"/>
          <w14:ligatures w14:val="none"/>
        </w:rPr>
        <w:t>pe</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întreaga</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periodă</w:t>
      </w:r>
      <w:proofErr w:type="spellEnd"/>
      <w:r>
        <w:rPr>
          <w:rFonts w:ascii="Trebuchet MS" w:eastAsia="Calibri" w:hAnsi="Trebuchet MS" w:cs="Times New Roman"/>
          <w:lang w:val="en-US"/>
          <w14:ligatures w14:val="none"/>
        </w:rPr>
        <w:t xml:space="preserve"> de </w:t>
      </w:r>
      <w:proofErr w:type="spellStart"/>
      <w:r>
        <w:rPr>
          <w:rFonts w:ascii="Trebuchet MS" w:eastAsia="Calibri" w:hAnsi="Trebuchet MS" w:cs="Times New Roman"/>
          <w:lang w:val="en-US"/>
          <w14:ligatures w14:val="none"/>
        </w:rPr>
        <w:t>execuție</w:t>
      </w:r>
      <w:proofErr w:type="spellEnd"/>
      <w:r>
        <w:rPr>
          <w:rFonts w:ascii="Trebuchet MS" w:eastAsia="Calibri" w:hAnsi="Trebuchet MS" w:cs="Times New Roman"/>
          <w:lang w:val="en-US"/>
          <w14:ligatures w14:val="none"/>
        </w:rPr>
        <w:t xml:space="preserve"> a </w:t>
      </w:r>
      <w:proofErr w:type="spellStart"/>
      <w:r>
        <w:rPr>
          <w:rFonts w:ascii="Trebuchet MS" w:eastAsia="Calibri" w:hAnsi="Trebuchet MS" w:cs="Times New Roman"/>
          <w:lang w:val="en-US"/>
          <w14:ligatures w14:val="none"/>
        </w:rPr>
        <w:t>lucrărilor</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să</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asigure</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în</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albia</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cursului</w:t>
      </w:r>
      <w:proofErr w:type="spellEnd"/>
      <w:r>
        <w:rPr>
          <w:rFonts w:ascii="Trebuchet MS" w:eastAsia="Calibri" w:hAnsi="Trebuchet MS" w:cs="Times New Roman"/>
          <w:lang w:val="en-US"/>
          <w14:ligatures w14:val="none"/>
        </w:rPr>
        <w:t xml:space="preserve"> de </w:t>
      </w:r>
      <w:proofErr w:type="spellStart"/>
      <w:r>
        <w:rPr>
          <w:rFonts w:ascii="Trebuchet MS" w:eastAsia="Calibri" w:hAnsi="Trebuchet MS" w:cs="Times New Roman"/>
          <w:lang w:val="en-US"/>
          <w14:ligatures w14:val="none"/>
        </w:rPr>
        <w:t>apă</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scurgerea</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normală</w:t>
      </w:r>
      <w:proofErr w:type="spellEnd"/>
      <w:r>
        <w:rPr>
          <w:rFonts w:ascii="Trebuchet MS" w:eastAsia="Calibri" w:hAnsi="Trebuchet MS" w:cs="Times New Roman"/>
          <w:lang w:val="en-US"/>
          <w14:ligatures w14:val="none"/>
        </w:rPr>
        <w:t xml:space="preserve"> a </w:t>
      </w:r>
      <w:proofErr w:type="spellStart"/>
      <w:r>
        <w:rPr>
          <w:rFonts w:ascii="Trebuchet MS" w:eastAsia="Calibri" w:hAnsi="Trebuchet MS" w:cs="Times New Roman"/>
          <w:lang w:val="en-US"/>
          <w14:ligatures w14:val="none"/>
        </w:rPr>
        <w:t>apelor</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iar</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prin</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activitățile</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desfășurate</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să</w:t>
      </w:r>
      <w:proofErr w:type="spellEnd"/>
      <w:r>
        <w:rPr>
          <w:rFonts w:ascii="Trebuchet MS" w:eastAsia="Calibri" w:hAnsi="Trebuchet MS" w:cs="Times New Roman"/>
          <w:lang w:val="en-US"/>
          <w14:ligatures w14:val="none"/>
        </w:rPr>
        <w:t xml:space="preserve"> nu </w:t>
      </w:r>
      <w:proofErr w:type="spellStart"/>
      <w:r>
        <w:rPr>
          <w:rFonts w:ascii="Trebuchet MS" w:eastAsia="Calibri" w:hAnsi="Trebuchet MS" w:cs="Times New Roman"/>
          <w:lang w:val="en-US"/>
          <w14:ligatures w14:val="none"/>
        </w:rPr>
        <w:t>schimbe</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calitățile</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fizico-chimice</w:t>
      </w:r>
      <w:proofErr w:type="spellEnd"/>
      <w:r>
        <w:rPr>
          <w:rFonts w:ascii="Trebuchet MS" w:eastAsia="Calibri" w:hAnsi="Trebuchet MS" w:cs="Times New Roman"/>
          <w:lang w:val="en-US"/>
          <w14:ligatures w14:val="none"/>
        </w:rPr>
        <w:t xml:space="preserve"> ale </w:t>
      </w:r>
      <w:proofErr w:type="spellStart"/>
      <w:r>
        <w:rPr>
          <w:rFonts w:ascii="Trebuchet MS" w:eastAsia="Calibri" w:hAnsi="Trebuchet MS" w:cs="Times New Roman"/>
          <w:lang w:val="en-US"/>
          <w14:ligatures w14:val="none"/>
        </w:rPr>
        <w:t>apei</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sau</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regimul</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hidraulic</w:t>
      </w:r>
      <w:proofErr w:type="spellEnd"/>
      <w:r>
        <w:rPr>
          <w:rFonts w:ascii="Trebuchet MS" w:eastAsia="Calibri" w:hAnsi="Trebuchet MS" w:cs="Times New Roman"/>
          <w:lang w:val="en-US"/>
          <w14:ligatures w14:val="none"/>
        </w:rPr>
        <w:t xml:space="preserve"> al </w:t>
      </w:r>
      <w:proofErr w:type="spellStart"/>
      <w:r>
        <w:rPr>
          <w:rFonts w:ascii="Trebuchet MS" w:eastAsia="Calibri" w:hAnsi="Trebuchet MS" w:cs="Times New Roman"/>
          <w:lang w:val="en-US"/>
          <w14:ligatures w14:val="none"/>
        </w:rPr>
        <w:t>albiei</w:t>
      </w:r>
      <w:proofErr w:type="spellEnd"/>
      <w:r w:rsidR="00F576DC">
        <w:rPr>
          <w:rFonts w:ascii="Trebuchet MS" w:eastAsia="Calibri" w:hAnsi="Trebuchet MS" w:cs="Times New Roman"/>
          <w:lang w:val="en-US"/>
          <w14:ligatures w14:val="none"/>
        </w:rPr>
        <w:t>;</w:t>
      </w:r>
    </w:p>
    <w:p w14:paraId="7A372544" w14:textId="767441F5" w:rsidR="00C86FDE" w:rsidRPr="00C86FDE" w:rsidRDefault="00C86FDE" w:rsidP="00C86FDE">
      <w:pPr>
        <w:numPr>
          <w:ilvl w:val="0"/>
          <w:numId w:val="22"/>
        </w:numPr>
        <w:spacing w:after="0" w:line="360" w:lineRule="auto"/>
        <w:ind w:left="567" w:hanging="283"/>
        <w:jc w:val="both"/>
        <w:rPr>
          <w:rFonts w:ascii="Trebuchet MS" w:eastAsia="Calibri" w:hAnsi="Trebuchet MS" w:cs="Times New Roman"/>
          <w14:ligatures w14:val="none"/>
        </w:rPr>
      </w:pPr>
      <w:proofErr w:type="spellStart"/>
      <w:r>
        <w:rPr>
          <w:rFonts w:ascii="Trebuchet MS" w:eastAsia="Calibri" w:hAnsi="Trebuchet MS" w:cs="Times New Roman"/>
          <w:lang w:val="en-US"/>
          <w14:ligatures w14:val="none"/>
        </w:rPr>
        <w:t>dat</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fiind</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faptul</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că</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lucrările</w:t>
      </w:r>
      <w:proofErr w:type="spellEnd"/>
      <w:r>
        <w:rPr>
          <w:rFonts w:ascii="Trebuchet MS" w:eastAsia="Calibri" w:hAnsi="Trebuchet MS" w:cs="Times New Roman"/>
          <w:lang w:val="en-US"/>
          <w14:ligatures w14:val="none"/>
        </w:rPr>
        <w:t xml:space="preserve"> se </w:t>
      </w:r>
      <w:proofErr w:type="spellStart"/>
      <w:r>
        <w:rPr>
          <w:rFonts w:ascii="Trebuchet MS" w:eastAsia="Calibri" w:hAnsi="Trebuchet MS" w:cs="Times New Roman"/>
          <w:lang w:val="en-US"/>
          <w14:ligatures w14:val="none"/>
        </w:rPr>
        <w:t>vor</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desfășura</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și</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în</w:t>
      </w:r>
      <w:proofErr w:type="spellEnd"/>
      <w:r>
        <w:rPr>
          <w:rFonts w:ascii="Trebuchet MS" w:eastAsia="Calibri" w:hAnsi="Trebuchet MS" w:cs="Times New Roman"/>
          <w:lang w:val="en-US"/>
          <w14:ligatures w14:val="none"/>
        </w:rPr>
        <w:t xml:space="preserve"> zona </w:t>
      </w:r>
      <w:proofErr w:type="spellStart"/>
      <w:r>
        <w:rPr>
          <w:rFonts w:ascii="Trebuchet MS" w:eastAsia="Calibri" w:hAnsi="Trebuchet MS" w:cs="Times New Roman"/>
          <w:lang w:val="en-US"/>
          <w14:ligatures w14:val="none"/>
        </w:rPr>
        <w:t>inundabilă</w:t>
      </w:r>
      <w:proofErr w:type="spellEnd"/>
      <w:r>
        <w:rPr>
          <w:rFonts w:ascii="Trebuchet MS" w:eastAsia="Calibri" w:hAnsi="Trebuchet MS" w:cs="Times New Roman"/>
          <w:lang w:val="en-US"/>
          <w14:ligatures w14:val="none"/>
        </w:rPr>
        <w:t xml:space="preserve">, se </w:t>
      </w:r>
      <w:proofErr w:type="spellStart"/>
      <w:r>
        <w:rPr>
          <w:rFonts w:ascii="Trebuchet MS" w:eastAsia="Calibri" w:hAnsi="Trebuchet MS" w:cs="Times New Roman"/>
          <w:lang w:val="en-US"/>
          <w14:ligatures w14:val="none"/>
        </w:rPr>
        <w:t>vor</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lua</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toate</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măsurile</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pentru</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retragerea</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utilajelor</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în</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caz</w:t>
      </w:r>
      <w:proofErr w:type="spellEnd"/>
      <w:r>
        <w:rPr>
          <w:rFonts w:ascii="Trebuchet MS" w:eastAsia="Calibri" w:hAnsi="Trebuchet MS" w:cs="Times New Roman"/>
          <w:lang w:val="en-US"/>
          <w14:ligatures w14:val="none"/>
        </w:rPr>
        <w:t xml:space="preserve"> de ape </w:t>
      </w:r>
      <w:proofErr w:type="spellStart"/>
      <w:r>
        <w:rPr>
          <w:rFonts w:ascii="Trebuchet MS" w:eastAsia="Calibri" w:hAnsi="Trebuchet MS" w:cs="Times New Roman"/>
          <w:lang w:val="en-US"/>
          <w14:ligatures w14:val="none"/>
        </w:rPr>
        <w:t>mari</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și</w:t>
      </w:r>
      <w:proofErr w:type="spellEnd"/>
      <w:r>
        <w:rPr>
          <w:rFonts w:ascii="Trebuchet MS" w:eastAsia="Calibri" w:hAnsi="Trebuchet MS" w:cs="Times New Roman"/>
          <w:lang w:val="en-US"/>
          <w14:ligatures w14:val="none"/>
        </w:rPr>
        <w:t xml:space="preserve"> a </w:t>
      </w:r>
      <w:proofErr w:type="spellStart"/>
      <w:r>
        <w:rPr>
          <w:rFonts w:ascii="Trebuchet MS" w:eastAsia="Calibri" w:hAnsi="Trebuchet MS" w:cs="Times New Roman"/>
          <w:lang w:val="en-US"/>
          <w14:ligatures w14:val="none"/>
        </w:rPr>
        <w:t>evitării</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poluărilor</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accidentale</w:t>
      </w:r>
      <w:proofErr w:type="spellEnd"/>
    </w:p>
    <w:p w14:paraId="6513393B" w14:textId="4D558D1B" w:rsidR="00C86FDE" w:rsidRPr="00C86FDE" w:rsidRDefault="00C86FDE" w:rsidP="00C86FDE">
      <w:pPr>
        <w:numPr>
          <w:ilvl w:val="0"/>
          <w:numId w:val="22"/>
        </w:numPr>
        <w:spacing w:after="0" w:line="360" w:lineRule="auto"/>
        <w:ind w:left="567" w:hanging="283"/>
        <w:jc w:val="both"/>
        <w:rPr>
          <w:rFonts w:ascii="Trebuchet MS" w:eastAsia="Calibri" w:hAnsi="Trebuchet MS" w:cs="Times New Roman"/>
          <w14:ligatures w14:val="none"/>
        </w:rPr>
      </w:pPr>
      <w:proofErr w:type="spellStart"/>
      <w:r>
        <w:rPr>
          <w:rFonts w:ascii="Trebuchet MS" w:eastAsia="Calibri" w:hAnsi="Trebuchet MS" w:cs="Times New Roman"/>
          <w:lang w:val="en-US"/>
          <w14:ligatures w14:val="none"/>
        </w:rPr>
        <w:t>în</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perioada</w:t>
      </w:r>
      <w:proofErr w:type="spellEnd"/>
      <w:r>
        <w:rPr>
          <w:rFonts w:ascii="Trebuchet MS" w:eastAsia="Calibri" w:hAnsi="Trebuchet MS" w:cs="Times New Roman"/>
          <w:lang w:val="en-US"/>
          <w14:ligatures w14:val="none"/>
        </w:rPr>
        <w:t xml:space="preserve"> de </w:t>
      </w:r>
      <w:proofErr w:type="spellStart"/>
      <w:r>
        <w:rPr>
          <w:rFonts w:ascii="Trebuchet MS" w:eastAsia="Calibri" w:hAnsi="Trebuchet MS" w:cs="Times New Roman"/>
          <w:lang w:val="en-US"/>
          <w14:ligatures w14:val="none"/>
        </w:rPr>
        <w:t>execuție</w:t>
      </w:r>
      <w:proofErr w:type="spellEnd"/>
      <w:r>
        <w:rPr>
          <w:rFonts w:ascii="Trebuchet MS" w:eastAsia="Calibri" w:hAnsi="Trebuchet MS" w:cs="Times New Roman"/>
          <w:lang w:val="en-US"/>
          <w14:ligatures w14:val="none"/>
        </w:rPr>
        <w:t xml:space="preserve"> a </w:t>
      </w:r>
      <w:proofErr w:type="spellStart"/>
      <w:r>
        <w:rPr>
          <w:rFonts w:ascii="Trebuchet MS" w:eastAsia="Calibri" w:hAnsi="Trebuchet MS" w:cs="Times New Roman"/>
          <w:lang w:val="en-US"/>
          <w14:ligatures w14:val="none"/>
        </w:rPr>
        <w:t>lucrărilor</w:t>
      </w:r>
      <w:proofErr w:type="spellEnd"/>
      <w:r>
        <w:rPr>
          <w:rFonts w:ascii="Trebuchet MS" w:eastAsia="Calibri" w:hAnsi="Trebuchet MS" w:cs="Times New Roman"/>
          <w:lang w:val="en-US"/>
          <w14:ligatures w14:val="none"/>
        </w:rPr>
        <w:t xml:space="preserve"> se </w:t>
      </w:r>
      <w:proofErr w:type="spellStart"/>
      <w:r>
        <w:rPr>
          <w:rFonts w:ascii="Trebuchet MS" w:eastAsia="Calibri" w:hAnsi="Trebuchet MS" w:cs="Times New Roman"/>
          <w:lang w:val="en-US"/>
          <w14:ligatures w14:val="none"/>
        </w:rPr>
        <w:t>vor</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lua</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măsurile</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ce</w:t>
      </w:r>
      <w:proofErr w:type="spellEnd"/>
      <w:r>
        <w:rPr>
          <w:rFonts w:ascii="Trebuchet MS" w:eastAsia="Calibri" w:hAnsi="Trebuchet MS" w:cs="Times New Roman"/>
          <w:lang w:val="en-US"/>
          <w14:ligatures w14:val="none"/>
        </w:rPr>
        <w:t xml:space="preserve"> se </w:t>
      </w:r>
      <w:proofErr w:type="spellStart"/>
      <w:r>
        <w:rPr>
          <w:rFonts w:ascii="Trebuchet MS" w:eastAsia="Calibri" w:hAnsi="Trebuchet MS" w:cs="Times New Roman"/>
          <w:lang w:val="en-US"/>
          <w14:ligatures w14:val="none"/>
        </w:rPr>
        <w:t>impun</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pentru</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evitarea</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poluării</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apelor</w:t>
      </w:r>
      <w:proofErr w:type="spellEnd"/>
      <w:r>
        <w:rPr>
          <w:rFonts w:ascii="Trebuchet MS" w:eastAsia="Calibri" w:hAnsi="Trebuchet MS" w:cs="Times New Roman"/>
          <w:lang w:val="en-US"/>
          <w14:ligatures w14:val="none"/>
        </w:rPr>
        <w:t xml:space="preserve"> de </w:t>
      </w:r>
      <w:proofErr w:type="spellStart"/>
      <w:r>
        <w:rPr>
          <w:rFonts w:ascii="Trebuchet MS" w:eastAsia="Calibri" w:hAnsi="Trebuchet MS" w:cs="Times New Roman"/>
          <w:lang w:val="en-US"/>
          <w14:ligatures w14:val="none"/>
        </w:rPr>
        <w:t>suprafață</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pentru</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protecția</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factorilor</w:t>
      </w:r>
      <w:proofErr w:type="spellEnd"/>
      <w:r>
        <w:rPr>
          <w:rFonts w:ascii="Trebuchet MS" w:eastAsia="Calibri" w:hAnsi="Trebuchet MS" w:cs="Times New Roman"/>
          <w:lang w:val="en-US"/>
          <w14:ligatures w14:val="none"/>
        </w:rPr>
        <w:t xml:space="preserve"> de </w:t>
      </w:r>
      <w:proofErr w:type="spellStart"/>
      <w:r>
        <w:rPr>
          <w:rFonts w:ascii="Trebuchet MS" w:eastAsia="Calibri" w:hAnsi="Trebuchet MS" w:cs="Times New Roman"/>
          <w:lang w:val="en-US"/>
          <w14:ligatures w14:val="none"/>
        </w:rPr>
        <w:t>mediu</w:t>
      </w:r>
      <w:proofErr w:type="spellEnd"/>
      <w:r>
        <w:rPr>
          <w:rFonts w:ascii="Trebuchet MS" w:eastAsia="Calibri" w:hAnsi="Trebuchet MS" w:cs="Times New Roman"/>
          <w:lang w:val="en-US"/>
          <w14:ligatures w14:val="none"/>
        </w:rPr>
        <w:t xml:space="preserve">, a </w:t>
      </w:r>
      <w:proofErr w:type="spellStart"/>
      <w:r>
        <w:rPr>
          <w:rFonts w:ascii="Trebuchet MS" w:eastAsia="Calibri" w:hAnsi="Trebuchet MS" w:cs="Times New Roman"/>
          <w:lang w:val="en-US"/>
          <w14:ligatures w14:val="none"/>
        </w:rPr>
        <w:t>zonelor</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apropiate</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și</w:t>
      </w:r>
      <w:proofErr w:type="spellEnd"/>
      <w:r>
        <w:rPr>
          <w:rFonts w:ascii="Trebuchet MS" w:eastAsia="Calibri" w:hAnsi="Trebuchet MS" w:cs="Times New Roman"/>
          <w:lang w:val="en-US"/>
          <w14:ligatures w14:val="none"/>
        </w:rPr>
        <w:t xml:space="preserve"> se </w:t>
      </w:r>
      <w:proofErr w:type="spellStart"/>
      <w:r>
        <w:rPr>
          <w:rFonts w:ascii="Trebuchet MS" w:eastAsia="Calibri" w:hAnsi="Trebuchet MS" w:cs="Times New Roman"/>
          <w:lang w:val="en-US"/>
          <w14:ligatures w14:val="none"/>
        </w:rPr>
        <w:t>va</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respecta</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întocmai</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tehnologia</w:t>
      </w:r>
      <w:proofErr w:type="spellEnd"/>
      <w:r>
        <w:rPr>
          <w:rFonts w:ascii="Trebuchet MS" w:eastAsia="Calibri" w:hAnsi="Trebuchet MS" w:cs="Times New Roman"/>
          <w:lang w:val="en-US"/>
          <w14:ligatures w14:val="none"/>
        </w:rPr>
        <w:t xml:space="preserve"> de </w:t>
      </w:r>
      <w:proofErr w:type="spellStart"/>
      <w:r>
        <w:rPr>
          <w:rFonts w:ascii="Trebuchet MS" w:eastAsia="Calibri" w:hAnsi="Trebuchet MS" w:cs="Times New Roman"/>
          <w:lang w:val="en-US"/>
          <w14:ligatures w14:val="none"/>
        </w:rPr>
        <w:t>execuție</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luându</w:t>
      </w:r>
      <w:proofErr w:type="spellEnd"/>
      <w:r>
        <w:rPr>
          <w:rFonts w:ascii="Trebuchet MS" w:eastAsia="Calibri" w:hAnsi="Trebuchet MS" w:cs="Times New Roman"/>
          <w:lang w:val="en-US"/>
          <w14:ligatures w14:val="none"/>
        </w:rPr>
        <w:t xml:space="preserve">-se </w:t>
      </w:r>
      <w:proofErr w:type="spellStart"/>
      <w:r>
        <w:rPr>
          <w:rFonts w:ascii="Trebuchet MS" w:eastAsia="Calibri" w:hAnsi="Trebuchet MS" w:cs="Times New Roman"/>
          <w:lang w:val="en-US"/>
          <w14:ligatures w14:val="none"/>
        </w:rPr>
        <w:t>măsuri</w:t>
      </w:r>
      <w:proofErr w:type="spellEnd"/>
      <w:r>
        <w:rPr>
          <w:rFonts w:ascii="Trebuchet MS" w:eastAsia="Calibri" w:hAnsi="Trebuchet MS" w:cs="Times New Roman"/>
          <w:lang w:val="en-US"/>
          <w14:ligatures w14:val="none"/>
        </w:rPr>
        <w:t xml:space="preserve"> de </w:t>
      </w:r>
      <w:proofErr w:type="spellStart"/>
      <w:r>
        <w:rPr>
          <w:rFonts w:ascii="Trebuchet MS" w:eastAsia="Calibri" w:hAnsi="Trebuchet MS" w:cs="Times New Roman"/>
          <w:lang w:val="en-US"/>
          <w14:ligatures w14:val="none"/>
        </w:rPr>
        <w:t>prevenire</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și</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com</w:t>
      </w:r>
      <w:r w:rsidR="00F576DC">
        <w:rPr>
          <w:rFonts w:ascii="Trebuchet MS" w:eastAsia="Calibri" w:hAnsi="Trebuchet MS" w:cs="Times New Roman"/>
          <w:lang w:val="en-US"/>
          <w14:ligatures w14:val="none"/>
        </w:rPr>
        <w:t>batere</w:t>
      </w:r>
      <w:proofErr w:type="spellEnd"/>
      <w:r w:rsidR="00F576DC">
        <w:rPr>
          <w:rFonts w:ascii="Trebuchet MS" w:eastAsia="Calibri" w:hAnsi="Trebuchet MS" w:cs="Times New Roman"/>
          <w:lang w:val="en-US"/>
          <w14:ligatures w14:val="none"/>
        </w:rPr>
        <w:t xml:space="preserve"> a </w:t>
      </w:r>
      <w:proofErr w:type="spellStart"/>
      <w:r w:rsidR="00F576DC">
        <w:rPr>
          <w:rFonts w:ascii="Trebuchet MS" w:eastAsia="Calibri" w:hAnsi="Trebuchet MS" w:cs="Times New Roman"/>
          <w:lang w:val="en-US"/>
          <w14:ligatures w14:val="none"/>
        </w:rPr>
        <w:t>poluărilor</w:t>
      </w:r>
      <w:proofErr w:type="spellEnd"/>
      <w:r w:rsidR="00F576DC">
        <w:rPr>
          <w:rFonts w:ascii="Trebuchet MS" w:eastAsia="Calibri" w:hAnsi="Trebuchet MS" w:cs="Times New Roman"/>
          <w:lang w:val="en-US"/>
          <w14:ligatures w14:val="none"/>
        </w:rPr>
        <w:t xml:space="preserve"> </w:t>
      </w:r>
      <w:proofErr w:type="spellStart"/>
      <w:r w:rsidR="00F576DC">
        <w:rPr>
          <w:rFonts w:ascii="Trebuchet MS" w:eastAsia="Calibri" w:hAnsi="Trebuchet MS" w:cs="Times New Roman"/>
          <w:lang w:val="en-US"/>
          <w14:ligatures w14:val="none"/>
        </w:rPr>
        <w:t>accidentale</w:t>
      </w:r>
      <w:proofErr w:type="spellEnd"/>
      <w:r w:rsidR="00F576DC">
        <w:rPr>
          <w:rFonts w:ascii="Trebuchet MS" w:eastAsia="Calibri" w:hAnsi="Trebuchet MS" w:cs="Times New Roman"/>
          <w:lang w:val="en-US"/>
          <w14:ligatures w14:val="none"/>
        </w:rPr>
        <w:t>;</w:t>
      </w:r>
    </w:p>
    <w:p w14:paraId="641A8EE8" w14:textId="360A55AB" w:rsidR="00C86FDE" w:rsidRPr="00C86FDE" w:rsidRDefault="00EA3E7A" w:rsidP="00C86FDE">
      <w:pPr>
        <w:numPr>
          <w:ilvl w:val="0"/>
          <w:numId w:val="22"/>
        </w:numPr>
        <w:spacing w:after="0" w:line="360" w:lineRule="auto"/>
        <w:ind w:left="567" w:hanging="283"/>
        <w:jc w:val="both"/>
        <w:rPr>
          <w:rFonts w:ascii="Trebuchet MS" w:eastAsia="Calibri" w:hAnsi="Trebuchet MS" w:cs="Times New Roman"/>
          <w14:ligatures w14:val="none"/>
        </w:rPr>
      </w:pPr>
      <w:proofErr w:type="spellStart"/>
      <w:r>
        <w:rPr>
          <w:rFonts w:ascii="Trebuchet MS" w:eastAsia="Calibri" w:hAnsi="Trebuchet MS" w:cs="Times New Roman"/>
          <w:lang w:val="en-US"/>
          <w14:ligatures w14:val="none"/>
        </w:rPr>
        <w:t>p</w:t>
      </w:r>
      <w:r w:rsidR="00C86FDE">
        <w:rPr>
          <w:rFonts w:ascii="Trebuchet MS" w:eastAsia="Calibri" w:hAnsi="Trebuchet MS" w:cs="Times New Roman"/>
          <w:lang w:val="en-US"/>
          <w14:ligatures w14:val="none"/>
        </w:rPr>
        <w:t>e</w:t>
      </w:r>
      <w:proofErr w:type="spellEnd"/>
      <w:r w:rsidR="00C86FDE">
        <w:rPr>
          <w:rFonts w:ascii="Trebuchet MS" w:eastAsia="Calibri" w:hAnsi="Trebuchet MS" w:cs="Times New Roman"/>
          <w:lang w:val="en-US"/>
          <w14:ligatures w14:val="none"/>
        </w:rPr>
        <w:t xml:space="preserve"> </w:t>
      </w:r>
      <w:proofErr w:type="spellStart"/>
      <w:r w:rsidR="00C86FDE">
        <w:rPr>
          <w:rFonts w:ascii="Trebuchet MS" w:eastAsia="Calibri" w:hAnsi="Trebuchet MS" w:cs="Times New Roman"/>
          <w:lang w:val="en-US"/>
          <w14:ligatures w14:val="none"/>
        </w:rPr>
        <w:t>întreaga</w:t>
      </w:r>
      <w:proofErr w:type="spellEnd"/>
      <w:r w:rsidR="00C86FDE">
        <w:rPr>
          <w:rFonts w:ascii="Trebuchet MS" w:eastAsia="Calibri" w:hAnsi="Trebuchet MS" w:cs="Times New Roman"/>
          <w:lang w:val="en-US"/>
          <w14:ligatures w14:val="none"/>
        </w:rPr>
        <w:t xml:space="preserve"> </w:t>
      </w:r>
      <w:proofErr w:type="spellStart"/>
      <w:r w:rsidR="00C86FDE">
        <w:rPr>
          <w:rFonts w:ascii="Trebuchet MS" w:eastAsia="Calibri" w:hAnsi="Trebuchet MS" w:cs="Times New Roman"/>
          <w:lang w:val="en-US"/>
          <w14:ligatures w14:val="none"/>
        </w:rPr>
        <w:t>perioadă</w:t>
      </w:r>
      <w:proofErr w:type="spellEnd"/>
      <w:r w:rsidR="00C86FDE">
        <w:rPr>
          <w:rFonts w:ascii="Trebuchet MS" w:eastAsia="Calibri" w:hAnsi="Trebuchet MS" w:cs="Times New Roman"/>
          <w:lang w:val="en-US"/>
          <w14:ligatures w14:val="none"/>
        </w:rPr>
        <w:t xml:space="preserve"> de </w:t>
      </w:r>
      <w:proofErr w:type="spellStart"/>
      <w:r w:rsidR="00C86FDE">
        <w:rPr>
          <w:rFonts w:ascii="Trebuchet MS" w:eastAsia="Calibri" w:hAnsi="Trebuchet MS" w:cs="Times New Roman"/>
          <w:lang w:val="en-US"/>
          <w14:ligatures w14:val="none"/>
        </w:rPr>
        <w:t>execuție</w:t>
      </w:r>
      <w:proofErr w:type="spellEnd"/>
      <w:r w:rsidR="00C86FDE">
        <w:rPr>
          <w:rFonts w:ascii="Trebuchet MS" w:eastAsia="Calibri" w:hAnsi="Trebuchet MS" w:cs="Times New Roman"/>
          <w:lang w:val="en-US"/>
          <w14:ligatures w14:val="none"/>
        </w:rPr>
        <w:t xml:space="preserve"> a </w:t>
      </w:r>
      <w:proofErr w:type="spellStart"/>
      <w:r w:rsidR="00C86FDE">
        <w:rPr>
          <w:rFonts w:ascii="Trebuchet MS" w:eastAsia="Calibri" w:hAnsi="Trebuchet MS" w:cs="Times New Roman"/>
          <w:lang w:val="en-US"/>
          <w14:ligatures w14:val="none"/>
        </w:rPr>
        <w:t>lucrărilor</w:t>
      </w:r>
      <w:proofErr w:type="spellEnd"/>
      <w:r w:rsidR="00C86FDE">
        <w:rPr>
          <w:rFonts w:ascii="Trebuchet MS" w:eastAsia="Calibri" w:hAnsi="Trebuchet MS" w:cs="Times New Roman"/>
          <w:lang w:val="en-US"/>
          <w14:ligatures w14:val="none"/>
        </w:rPr>
        <w:t xml:space="preserve">, </w:t>
      </w:r>
      <w:proofErr w:type="spellStart"/>
      <w:r w:rsidR="00C86FDE">
        <w:rPr>
          <w:rFonts w:ascii="Trebuchet MS" w:eastAsia="Calibri" w:hAnsi="Trebuchet MS" w:cs="Times New Roman"/>
          <w:lang w:val="en-US"/>
          <w14:ligatures w14:val="none"/>
        </w:rPr>
        <w:t>reparația</w:t>
      </w:r>
      <w:proofErr w:type="spellEnd"/>
      <w:r w:rsidR="00C86FDE">
        <w:rPr>
          <w:rFonts w:ascii="Trebuchet MS" w:eastAsia="Calibri" w:hAnsi="Trebuchet MS" w:cs="Times New Roman"/>
          <w:lang w:val="en-US"/>
          <w14:ligatures w14:val="none"/>
        </w:rPr>
        <w:t xml:space="preserve"> </w:t>
      </w:r>
      <w:proofErr w:type="spellStart"/>
      <w:r w:rsidR="00C86FDE">
        <w:rPr>
          <w:rFonts w:ascii="Trebuchet MS" w:eastAsia="Calibri" w:hAnsi="Trebuchet MS" w:cs="Times New Roman"/>
          <w:lang w:val="en-US"/>
          <w14:ligatures w14:val="none"/>
        </w:rPr>
        <w:t>utilajelor</w:t>
      </w:r>
      <w:proofErr w:type="spellEnd"/>
      <w:r w:rsidR="00C86FDE">
        <w:rPr>
          <w:rFonts w:ascii="Trebuchet MS" w:eastAsia="Calibri" w:hAnsi="Trebuchet MS" w:cs="Times New Roman"/>
          <w:lang w:val="en-US"/>
          <w14:ligatures w14:val="none"/>
        </w:rPr>
        <w:t xml:space="preserve"> </w:t>
      </w:r>
      <w:proofErr w:type="spellStart"/>
      <w:r w:rsidR="00C86FDE">
        <w:rPr>
          <w:rFonts w:ascii="Trebuchet MS" w:eastAsia="Calibri" w:hAnsi="Trebuchet MS" w:cs="Times New Roman"/>
          <w:lang w:val="en-US"/>
          <w14:ligatures w14:val="none"/>
        </w:rPr>
        <w:t>și</w:t>
      </w:r>
      <w:proofErr w:type="spellEnd"/>
      <w:r w:rsidR="00C86FDE">
        <w:rPr>
          <w:rFonts w:ascii="Trebuchet MS" w:eastAsia="Calibri" w:hAnsi="Trebuchet MS" w:cs="Times New Roman"/>
          <w:lang w:val="en-US"/>
          <w14:ligatures w14:val="none"/>
        </w:rPr>
        <w:t xml:space="preserve"> a </w:t>
      </w:r>
      <w:proofErr w:type="spellStart"/>
      <w:r w:rsidR="00C86FDE">
        <w:rPr>
          <w:rFonts w:ascii="Trebuchet MS" w:eastAsia="Calibri" w:hAnsi="Trebuchet MS" w:cs="Times New Roman"/>
          <w:lang w:val="en-US"/>
          <w14:ligatures w14:val="none"/>
        </w:rPr>
        <w:t>mijloacelor</w:t>
      </w:r>
      <w:proofErr w:type="spellEnd"/>
      <w:r w:rsidR="00C86FDE">
        <w:rPr>
          <w:rFonts w:ascii="Trebuchet MS" w:eastAsia="Calibri" w:hAnsi="Trebuchet MS" w:cs="Times New Roman"/>
          <w:lang w:val="en-US"/>
          <w14:ligatures w14:val="none"/>
        </w:rPr>
        <w:t xml:space="preserve"> de transport se </w:t>
      </w:r>
      <w:proofErr w:type="spellStart"/>
      <w:r w:rsidR="00C86FDE">
        <w:rPr>
          <w:rFonts w:ascii="Trebuchet MS" w:eastAsia="Calibri" w:hAnsi="Trebuchet MS" w:cs="Times New Roman"/>
          <w:lang w:val="en-US"/>
          <w14:ligatures w14:val="none"/>
        </w:rPr>
        <w:t>va</w:t>
      </w:r>
      <w:proofErr w:type="spellEnd"/>
      <w:r w:rsidR="00C86FDE">
        <w:rPr>
          <w:rFonts w:ascii="Trebuchet MS" w:eastAsia="Calibri" w:hAnsi="Trebuchet MS" w:cs="Times New Roman"/>
          <w:lang w:val="en-US"/>
          <w14:ligatures w14:val="none"/>
        </w:rPr>
        <w:t xml:space="preserve"> face </w:t>
      </w:r>
      <w:proofErr w:type="spellStart"/>
      <w:r w:rsidR="00C86FDE">
        <w:rPr>
          <w:rFonts w:ascii="Trebuchet MS" w:eastAsia="Calibri" w:hAnsi="Trebuchet MS" w:cs="Times New Roman"/>
          <w:lang w:val="en-US"/>
          <w14:ligatures w14:val="none"/>
        </w:rPr>
        <w:t>numai</w:t>
      </w:r>
      <w:proofErr w:type="spellEnd"/>
      <w:r w:rsidR="00C86FDE">
        <w:rPr>
          <w:rFonts w:ascii="Trebuchet MS" w:eastAsia="Calibri" w:hAnsi="Trebuchet MS" w:cs="Times New Roman"/>
          <w:lang w:val="en-US"/>
          <w14:ligatures w14:val="none"/>
        </w:rPr>
        <w:t xml:space="preserve"> </w:t>
      </w:r>
      <w:proofErr w:type="spellStart"/>
      <w:r w:rsidR="00C86FDE">
        <w:rPr>
          <w:rFonts w:ascii="Trebuchet MS" w:eastAsia="Calibri" w:hAnsi="Trebuchet MS" w:cs="Times New Roman"/>
          <w:lang w:val="en-US"/>
          <w14:ligatures w14:val="none"/>
        </w:rPr>
        <w:t>în</w:t>
      </w:r>
      <w:proofErr w:type="spellEnd"/>
      <w:r w:rsidR="00C86FDE">
        <w:rPr>
          <w:rFonts w:ascii="Trebuchet MS" w:eastAsia="Calibri" w:hAnsi="Trebuchet MS" w:cs="Times New Roman"/>
          <w:lang w:val="en-US"/>
          <w14:ligatures w14:val="none"/>
        </w:rPr>
        <w:t xml:space="preserve"> </w:t>
      </w:r>
      <w:proofErr w:type="spellStart"/>
      <w:r w:rsidR="00C86FDE">
        <w:rPr>
          <w:rFonts w:ascii="Trebuchet MS" w:eastAsia="Calibri" w:hAnsi="Trebuchet MS" w:cs="Times New Roman"/>
          <w:lang w:val="en-US"/>
          <w14:ligatures w14:val="none"/>
        </w:rPr>
        <w:t>afara</w:t>
      </w:r>
      <w:proofErr w:type="spellEnd"/>
      <w:r w:rsidR="00C86FDE">
        <w:rPr>
          <w:rFonts w:ascii="Trebuchet MS" w:eastAsia="Calibri" w:hAnsi="Trebuchet MS" w:cs="Times New Roman"/>
          <w:lang w:val="en-US"/>
          <w14:ligatures w14:val="none"/>
        </w:rPr>
        <w:t xml:space="preserve"> </w:t>
      </w:r>
      <w:proofErr w:type="spellStart"/>
      <w:r w:rsidR="00C86FDE">
        <w:rPr>
          <w:rFonts w:ascii="Trebuchet MS" w:eastAsia="Calibri" w:hAnsi="Trebuchet MS" w:cs="Times New Roman"/>
          <w:lang w:val="en-US"/>
          <w14:ligatures w14:val="none"/>
        </w:rPr>
        <w:t>zonei</w:t>
      </w:r>
      <w:proofErr w:type="spellEnd"/>
      <w:r w:rsidR="00C86FDE">
        <w:rPr>
          <w:rFonts w:ascii="Trebuchet MS" w:eastAsia="Calibri" w:hAnsi="Trebuchet MS" w:cs="Times New Roman"/>
          <w:lang w:val="en-US"/>
          <w14:ligatures w14:val="none"/>
        </w:rPr>
        <w:t xml:space="preserve"> de </w:t>
      </w:r>
      <w:proofErr w:type="spellStart"/>
      <w:r w:rsidR="00C86FDE">
        <w:rPr>
          <w:rFonts w:ascii="Trebuchet MS" w:eastAsia="Calibri" w:hAnsi="Trebuchet MS" w:cs="Times New Roman"/>
          <w:lang w:val="en-US"/>
          <w14:ligatures w14:val="none"/>
        </w:rPr>
        <w:t>influență</w:t>
      </w:r>
      <w:proofErr w:type="spellEnd"/>
      <w:r w:rsidR="00C86FDE">
        <w:rPr>
          <w:rFonts w:ascii="Trebuchet MS" w:eastAsia="Calibri" w:hAnsi="Trebuchet MS" w:cs="Times New Roman"/>
          <w:lang w:val="en-US"/>
          <w14:ligatures w14:val="none"/>
        </w:rPr>
        <w:t xml:space="preserve"> a </w:t>
      </w:r>
      <w:proofErr w:type="spellStart"/>
      <w:r w:rsidR="00C86FDE">
        <w:rPr>
          <w:rFonts w:ascii="Trebuchet MS" w:eastAsia="Calibri" w:hAnsi="Trebuchet MS" w:cs="Times New Roman"/>
          <w:lang w:val="en-US"/>
          <w14:ligatures w14:val="none"/>
        </w:rPr>
        <w:t>apelor</w:t>
      </w:r>
      <w:proofErr w:type="spellEnd"/>
      <w:r w:rsidR="00C86FDE">
        <w:rPr>
          <w:rFonts w:ascii="Trebuchet MS" w:eastAsia="Calibri" w:hAnsi="Trebuchet MS" w:cs="Times New Roman"/>
          <w:lang w:val="en-US"/>
          <w14:ligatures w14:val="none"/>
        </w:rPr>
        <w:t xml:space="preserve"> </w:t>
      </w:r>
      <w:proofErr w:type="spellStart"/>
      <w:r w:rsidR="00C86FDE">
        <w:rPr>
          <w:rFonts w:ascii="Trebuchet MS" w:eastAsia="Calibri" w:hAnsi="Trebuchet MS" w:cs="Times New Roman"/>
          <w:lang w:val="en-US"/>
          <w14:ligatures w14:val="none"/>
        </w:rPr>
        <w:t>și</w:t>
      </w:r>
      <w:proofErr w:type="spellEnd"/>
      <w:r w:rsidR="00C86FDE">
        <w:rPr>
          <w:rFonts w:ascii="Trebuchet MS" w:eastAsia="Calibri" w:hAnsi="Trebuchet MS" w:cs="Times New Roman"/>
          <w:lang w:val="en-US"/>
          <w14:ligatures w14:val="none"/>
        </w:rPr>
        <w:t xml:space="preserve"> se </w:t>
      </w:r>
      <w:proofErr w:type="spellStart"/>
      <w:r w:rsidR="00C86FDE">
        <w:rPr>
          <w:rFonts w:ascii="Trebuchet MS" w:eastAsia="Calibri" w:hAnsi="Trebuchet MS" w:cs="Times New Roman"/>
          <w:lang w:val="en-US"/>
          <w14:ligatures w14:val="none"/>
        </w:rPr>
        <w:t>vor</w:t>
      </w:r>
      <w:proofErr w:type="spellEnd"/>
      <w:r w:rsidR="00C86FDE">
        <w:rPr>
          <w:rFonts w:ascii="Trebuchet MS" w:eastAsia="Calibri" w:hAnsi="Trebuchet MS" w:cs="Times New Roman"/>
          <w:lang w:val="en-US"/>
          <w14:ligatures w14:val="none"/>
        </w:rPr>
        <w:t xml:space="preserve"> </w:t>
      </w:r>
      <w:proofErr w:type="spellStart"/>
      <w:r w:rsidR="00C86FDE">
        <w:rPr>
          <w:rFonts w:ascii="Trebuchet MS" w:eastAsia="Calibri" w:hAnsi="Trebuchet MS" w:cs="Times New Roman"/>
          <w:lang w:val="en-US"/>
          <w14:ligatures w14:val="none"/>
        </w:rPr>
        <w:t>lua</w:t>
      </w:r>
      <w:proofErr w:type="spellEnd"/>
      <w:r w:rsidR="00C86FDE">
        <w:rPr>
          <w:rFonts w:ascii="Trebuchet MS" w:eastAsia="Calibri" w:hAnsi="Trebuchet MS" w:cs="Times New Roman"/>
          <w:lang w:val="en-US"/>
          <w14:ligatures w14:val="none"/>
        </w:rPr>
        <w:t xml:space="preserve"> </w:t>
      </w:r>
      <w:proofErr w:type="spellStart"/>
      <w:r w:rsidR="00C86FDE">
        <w:rPr>
          <w:rFonts w:ascii="Trebuchet MS" w:eastAsia="Calibri" w:hAnsi="Trebuchet MS" w:cs="Times New Roman"/>
          <w:lang w:val="en-US"/>
          <w14:ligatures w14:val="none"/>
        </w:rPr>
        <w:t>toate</w:t>
      </w:r>
      <w:proofErr w:type="spellEnd"/>
      <w:r w:rsidR="00C86FDE">
        <w:rPr>
          <w:rFonts w:ascii="Trebuchet MS" w:eastAsia="Calibri" w:hAnsi="Trebuchet MS" w:cs="Times New Roman"/>
          <w:lang w:val="en-US"/>
          <w14:ligatures w14:val="none"/>
        </w:rPr>
        <w:t xml:space="preserve"> </w:t>
      </w:r>
      <w:proofErr w:type="spellStart"/>
      <w:r w:rsidR="00C86FDE">
        <w:rPr>
          <w:rFonts w:ascii="Trebuchet MS" w:eastAsia="Calibri" w:hAnsi="Trebuchet MS" w:cs="Times New Roman"/>
          <w:lang w:val="en-US"/>
          <w14:ligatures w14:val="none"/>
        </w:rPr>
        <w:t>măsurile</w:t>
      </w:r>
      <w:proofErr w:type="spellEnd"/>
      <w:r w:rsidR="00C86FDE">
        <w:rPr>
          <w:rFonts w:ascii="Trebuchet MS" w:eastAsia="Calibri" w:hAnsi="Trebuchet MS" w:cs="Times New Roman"/>
          <w:lang w:val="en-US"/>
          <w14:ligatures w14:val="none"/>
        </w:rPr>
        <w:t xml:space="preserve"> </w:t>
      </w:r>
      <w:proofErr w:type="spellStart"/>
      <w:r w:rsidR="00C86FDE">
        <w:rPr>
          <w:rFonts w:ascii="Trebuchet MS" w:eastAsia="Calibri" w:hAnsi="Trebuchet MS" w:cs="Times New Roman"/>
          <w:lang w:val="en-US"/>
          <w14:ligatures w14:val="none"/>
        </w:rPr>
        <w:t>pentru</w:t>
      </w:r>
      <w:proofErr w:type="spellEnd"/>
      <w:r w:rsidR="00C86FDE">
        <w:rPr>
          <w:rFonts w:ascii="Trebuchet MS" w:eastAsia="Calibri" w:hAnsi="Trebuchet MS" w:cs="Times New Roman"/>
          <w:lang w:val="en-US"/>
          <w14:ligatures w14:val="none"/>
        </w:rPr>
        <w:t xml:space="preserve"> </w:t>
      </w:r>
      <w:proofErr w:type="spellStart"/>
      <w:r w:rsidR="00C86FDE">
        <w:rPr>
          <w:rFonts w:ascii="Trebuchet MS" w:eastAsia="Calibri" w:hAnsi="Trebuchet MS" w:cs="Times New Roman"/>
          <w:lang w:val="en-US"/>
          <w14:ligatures w14:val="none"/>
        </w:rPr>
        <w:t>retragerea</w:t>
      </w:r>
      <w:proofErr w:type="spellEnd"/>
      <w:r w:rsidR="00C86FDE">
        <w:rPr>
          <w:rFonts w:ascii="Trebuchet MS" w:eastAsia="Calibri" w:hAnsi="Trebuchet MS" w:cs="Times New Roman"/>
          <w:lang w:val="en-US"/>
          <w14:ligatures w14:val="none"/>
        </w:rPr>
        <w:t xml:space="preserve"> </w:t>
      </w:r>
      <w:proofErr w:type="spellStart"/>
      <w:r w:rsidR="00C86FDE">
        <w:rPr>
          <w:rFonts w:ascii="Trebuchet MS" w:eastAsia="Calibri" w:hAnsi="Trebuchet MS" w:cs="Times New Roman"/>
          <w:lang w:val="en-US"/>
          <w14:ligatures w14:val="none"/>
        </w:rPr>
        <w:t>utilajelor</w:t>
      </w:r>
      <w:proofErr w:type="spellEnd"/>
      <w:r w:rsidR="00C86FDE">
        <w:rPr>
          <w:rFonts w:ascii="Trebuchet MS" w:eastAsia="Calibri" w:hAnsi="Trebuchet MS" w:cs="Times New Roman"/>
          <w:lang w:val="en-US"/>
          <w14:ligatures w14:val="none"/>
        </w:rPr>
        <w:t xml:space="preserve"> </w:t>
      </w:r>
      <w:proofErr w:type="spellStart"/>
      <w:r w:rsidR="00C86FDE">
        <w:rPr>
          <w:rFonts w:ascii="Trebuchet MS" w:eastAsia="Calibri" w:hAnsi="Trebuchet MS" w:cs="Times New Roman"/>
          <w:lang w:val="en-US"/>
          <w14:ligatures w14:val="none"/>
        </w:rPr>
        <w:t>în</w:t>
      </w:r>
      <w:proofErr w:type="spellEnd"/>
      <w:r w:rsidR="00C86FDE">
        <w:rPr>
          <w:rFonts w:ascii="Trebuchet MS" w:eastAsia="Calibri" w:hAnsi="Trebuchet MS" w:cs="Times New Roman"/>
          <w:lang w:val="en-US"/>
          <w14:ligatures w14:val="none"/>
        </w:rPr>
        <w:t xml:space="preserve"> </w:t>
      </w:r>
      <w:proofErr w:type="spellStart"/>
      <w:r w:rsidR="00C86FDE">
        <w:rPr>
          <w:rFonts w:ascii="Trebuchet MS" w:eastAsia="Calibri" w:hAnsi="Trebuchet MS" w:cs="Times New Roman"/>
          <w:lang w:val="en-US"/>
          <w14:ligatures w14:val="none"/>
        </w:rPr>
        <w:t>caz</w:t>
      </w:r>
      <w:proofErr w:type="spellEnd"/>
      <w:r w:rsidR="00C86FDE">
        <w:rPr>
          <w:rFonts w:ascii="Trebuchet MS" w:eastAsia="Calibri" w:hAnsi="Trebuchet MS" w:cs="Times New Roman"/>
          <w:lang w:val="en-US"/>
          <w14:ligatures w14:val="none"/>
        </w:rPr>
        <w:t xml:space="preserve"> de ape </w:t>
      </w:r>
      <w:proofErr w:type="spellStart"/>
      <w:r w:rsidR="00C86FDE">
        <w:rPr>
          <w:rFonts w:ascii="Trebuchet MS" w:eastAsia="Calibri" w:hAnsi="Trebuchet MS" w:cs="Times New Roman"/>
          <w:lang w:val="en-US"/>
          <w14:ligatures w14:val="none"/>
        </w:rPr>
        <w:t>mari</w:t>
      </w:r>
      <w:proofErr w:type="spellEnd"/>
      <w:r w:rsidR="00F576DC">
        <w:rPr>
          <w:rFonts w:ascii="Trebuchet MS" w:eastAsia="Calibri" w:hAnsi="Trebuchet MS" w:cs="Times New Roman"/>
          <w:lang w:val="en-US"/>
          <w14:ligatures w14:val="none"/>
        </w:rPr>
        <w:t>;</w:t>
      </w:r>
    </w:p>
    <w:p w14:paraId="03F05957" w14:textId="77777777" w:rsidR="00C86FDE" w:rsidRDefault="00C86FDE" w:rsidP="00C86FDE">
      <w:pPr>
        <w:numPr>
          <w:ilvl w:val="0"/>
          <w:numId w:val="22"/>
        </w:numPr>
        <w:spacing w:after="0" w:line="360" w:lineRule="auto"/>
        <w:ind w:left="567" w:hanging="283"/>
        <w:jc w:val="both"/>
        <w:rPr>
          <w:rFonts w:ascii="Trebuchet MS" w:eastAsia="Calibri" w:hAnsi="Trebuchet MS" w:cs="Times New Roman"/>
          <w14:ligatures w14:val="none"/>
        </w:rPr>
      </w:pPr>
      <w:r>
        <w:rPr>
          <w:rFonts w:ascii="Trebuchet MS" w:eastAsia="Calibri" w:hAnsi="Trebuchet MS" w:cs="Times New Roman"/>
          <w14:ligatures w14:val="none"/>
        </w:rPr>
        <w:lastRenderedPageBreak/>
        <w:t>pentru perioada de execuție a lucrărilor, constructorul constructorii au obligația legală de a</w:t>
      </w:r>
      <w:r>
        <w:rPr>
          <w:rFonts w:ascii="Trebuchet MS" w:eastAsia="Calibri" w:hAnsi="Trebuchet MS" w:cs="Times New Roman"/>
          <w14:ligatures w14:val="none"/>
        </w:rPr>
        <w:t xml:space="preserve"> </w:t>
      </w:r>
      <w:r>
        <w:rPr>
          <w:rFonts w:ascii="Trebuchet MS" w:eastAsia="Calibri" w:hAnsi="Trebuchet MS" w:cs="Times New Roman"/>
          <w14:ligatures w14:val="none"/>
        </w:rPr>
        <w:t>întocmi Planul de prevenire și combatere a poluărilor accidentale și de dotare minimală a punctului de lucru cu mijloace și materiale de intervenție;</w:t>
      </w:r>
    </w:p>
    <w:p w14:paraId="7A26BE27" w14:textId="2E120256" w:rsidR="00C86FDE" w:rsidRPr="00C86FDE" w:rsidRDefault="00C86FDE" w:rsidP="00C86FDE">
      <w:pPr>
        <w:numPr>
          <w:ilvl w:val="0"/>
          <w:numId w:val="22"/>
        </w:numPr>
        <w:spacing w:after="0" w:line="360" w:lineRule="auto"/>
        <w:ind w:left="567" w:hanging="283"/>
        <w:jc w:val="both"/>
        <w:rPr>
          <w:rFonts w:ascii="Trebuchet MS" w:eastAsia="Calibri" w:hAnsi="Trebuchet MS" w:cs="Times New Roman"/>
          <w14:ligatures w14:val="none"/>
        </w:rPr>
      </w:pPr>
      <w:r w:rsidRPr="00C86FDE">
        <w:rPr>
          <w:rFonts w:ascii="Trebuchet MS" w:eastAsia="Calibri" w:hAnsi="Trebuchet MS" w:cs="Times New Roman"/>
          <w14:ligatures w14:val="none"/>
        </w:rPr>
        <w:t>se interzice deversarea de ape uzate neepurate sau aruncarea și depozitarea deșeurilor de orice fel în cursurile de apă sau pe malurile acestora;</w:t>
      </w:r>
    </w:p>
    <w:p w14:paraId="0730F119" w14:textId="2518B705" w:rsidR="00EA3E7A" w:rsidRDefault="00C86FDE" w:rsidP="00EA3E7A">
      <w:pPr>
        <w:numPr>
          <w:ilvl w:val="0"/>
          <w:numId w:val="22"/>
        </w:numPr>
        <w:spacing w:after="0" w:line="360" w:lineRule="auto"/>
        <w:ind w:left="567" w:hanging="283"/>
        <w:jc w:val="both"/>
        <w:rPr>
          <w:rFonts w:ascii="Trebuchet MS" w:eastAsia="Calibri" w:hAnsi="Trebuchet MS" w:cs="Times New Roman"/>
          <w14:ligatures w14:val="none"/>
        </w:rPr>
      </w:pPr>
      <w:r>
        <w:rPr>
          <w:rFonts w:ascii="Trebuchet MS" w:eastAsia="Calibri" w:hAnsi="Trebuchet MS" w:cs="Times New Roman"/>
          <w14:ligatures w14:val="none"/>
        </w:rPr>
        <w:t xml:space="preserve">sunt </w:t>
      </w:r>
      <w:r w:rsidR="00EA3E7A">
        <w:rPr>
          <w:rFonts w:ascii="Trebuchet MS" w:eastAsia="Calibri" w:hAnsi="Trebuchet MS" w:cs="Times New Roman"/>
          <w14:ligatures w14:val="none"/>
        </w:rPr>
        <w:t>interzise lucrări la infrastructura și suprastructura de rezistență podurilor și podețelor. Dacă astfel de lucrări sunt necesare, acestea pot fi executate numai după obținerea avizului de gospodărire a apelor, iar redimensionarea acestora se va face în baza unui studiu hidrologic</w:t>
      </w:r>
      <w:r w:rsidR="00F576DC">
        <w:rPr>
          <w:rFonts w:ascii="Trebuchet MS" w:eastAsia="Calibri" w:hAnsi="Trebuchet MS" w:cs="Times New Roman"/>
          <w14:ligatures w14:val="none"/>
        </w:rPr>
        <w:t>;</w:t>
      </w:r>
    </w:p>
    <w:p w14:paraId="2BC973F2" w14:textId="77777777" w:rsidR="00EA3E7A" w:rsidRDefault="00EA3E7A" w:rsidP="00EA3E7A">
      <w:pPr>
        <w:numPr>
          <w:ilvl w:val="0"/>
          <w:numId w:val="22"/>
        </w:numPr>
        <w:spacing w:after="0" w:line="360" w:lineRule="auto"/>
        <w:ind w:left="567" w:hanging="283"/>
        <w:jc w:val="both"/>
        <w:rPr>
          <w:rFonts w:ascii="Trebuchet MS" w:eastAsia="Calibri" w:hAnsi="Trebuchet MS" w:cs="Times New Roman"/>
          <w14:ligatures w14:val="none"/>
        </w:rPr>
      </w:pPr>
      <w:r w:rsidRPr="00EA3E7A">
        <w:rPr>
          <w:rFonts w:ascii="Trebuchet MS" w:eastAsia="Calibri" w:hAnsi="Trebuchet MS" w:cs="Times New Roman"/>
          <w14:ligatures w14:val="none"/>
        </w:rPr>
        <w:t>administratorul sau deținătorul investiției este obligat să anunțe la SGA Sibiu, orice accident ecologic survenit la începerea executării lucrărilor, în timpul și după terminarea acestora și să respecte deciziile privind măsurile de remediere impuse;</w:t>
      </w:r>
    </w:p>
    <w:p w14:paraId="4148C4E5" w14:textId="77777777" w:rsidR="00EA3E7A" w:rsidRDefault="00EA3E7A" w:rsidP="00EA3E7A">
      <w:pPr>
        <w:numPr>
          <w:ilvl w:val="0"/>
          <w:numId w:val="22"/>
        </w:numPr>
        <w:spacing w:after="0" w:line="360" w:lineRule="auto"/>
        <w:ind w:left="567" w:hanging="283"/>
        <w:jc w:val="both"/>
        <w:rPr>
          <w:rFonts w:ascii="Trebuchet MS" w:eastAsia="Calibri" w:hAnsi="Trebuchet MS" w:cs="Times New Roman"/>
          <w14:ligatures w14:val="none"/>
        </w:rPr>
      </w:pPr>
      <w:r w:rsidRPr="00EA3E7A">
        <w:rPr>
          <w:rFonts w:ascii="Trebuchet MS" w:eastAsia="Calibri" w:hAnsi="Trebuchet MS" w:cs="Times New Roman"/>
          <w14:ligatures w14:val="none"/>
        </w:rPr>
        <w:t>beneficiarul este obligat să obțină toate acordurile și avizele prevăzute de lege necesare promovării lucrărilor de investiție;</w:t>
      </w:r>
    </w:p>
    <w:p w14:paraId="6051CA11" w14:textId="77777777" w:rsidR="00EA3E7A" w:rsidRDefault="00EA3E7A" w:rsidP="00EA3E7A">
      <w:pPr>
        <w:numPr>
          <w:ilvl w:val="0"/>
          <w:numId w:val="22"/>
        </w:numPr>
        <w:spacing w:after="0" w:line="360" w:lineRule="auto"/>
        <w:ind w:left="567" w:hanging="283"/>
        <w:jc w:val="both"/>
        <w:rPr>
          <w:rFonts w:ascii="Trebuchet MS" w:eastAsia="Calibri" w:hAnsi="Trebuchet MS" w:cs="Times New Roman"/>
          <w14:ligatures w14:val="none"/>
        </w:rPr>
      </w:pPr>
      <w:r>
        <w:rPr>
          <w:rFonts w:ascii="Trebuchet MS" w:eastAsia="Calibri" w:hAnsi="Trebuchet MS" w:cs="Times New Roman"/>
          <w14:ligatures w14:val="none"/>
        </w:rPr>
        <w:t>p</w:t>
      </w:r>
      <w:r w:rsidRPr="00EA3E7A">
        <w:rPr>
          <w:rFonts w:ascii="Trebuchet MS" w:eastAsia="Calibri" w:hAnsi="Trebuchet MS" w:cs="Times New Roman"/>
          <w14:ligatures w14:val="none"/>
        </w:rPr>
        <w:t>rin desfășurarea activităților de construcție și funcționare, nu se vor produce deteriorări ale terenurilor în proprietate publică sau privată din zonă, sau a malurilor și albiilor cursurilor de apă;</w:t>
      </w:r>
    </w:p>
    <w:p w14:paraId="43286B74" w14:textId="3EC9D734" w:rsidR="00EA3E7A" w:rsidRPr="00EA3E7A" w:rsidRDefault="00EA3E7A" w:rsidP="00EA3E7A">
      <w:pPr>
        <w:numPr>
          <w:ilvl w:val="0"/>
          <w:numId w:val="22"/>
        </w:numPr>
        <w:spacing w:after="0" w:line="360" w:lineRule="auto"/>
        <w:ind w:left="567" w:hanging="283"/>
        <w:jc w:val="both"/>
        <w:rPr>
          <w:rFonts w:ascii="Trebuchet MS" w:eastAsia="Calibri" w:hAnsi="Trebuchet MS" w:cs="Times New Roman"/>
          <w14:ligatures w14:val="none"/>
        </w:rPr>
      </w:pPr>
      <w:r w:rsidRPr="00EA3E7A">
        <w:rPr>
          <w:rFonts w:ascii="Trebuchet MS" w:eastAsia="Calibri" w:hAnsi="Trebuchet MS" w:cs="Times New Roman"/>
          <w14:ligatures w14:val="none"/>
        </w:rPr>
        <w:t>beneficiarul are obligația să anunțe în scris SGA Sibiu cu 10 zile înainte de data începerii lucrărilor.</w:t>
      </w:r>
    </w:p>
    <w:p w14:paraId="41A12CAE" w14:textId="4CE08EA8" w:rsidR="00893A7E" w:rsidRPr="00893A7E" w:rsidRDefault="00893A7E" w:rsidP="000236A2">
      <w:pPr>
        <w:spacing w:after="0" w:line="360" w:lineRule="auto"/>
        <w:jc w:val="both"/>
        <w:rPr>
          <w:rFonts w:ascii="Trebuchet MS" w:eastAsia="Calibri" w:hAnsi="Trebuchet MS" w:cs="Times New Roman"/>
          <w:lang w:val="en-US"/>
          <w14:ligatures w14:val="none"/>
        </w:rPr>
      </w:pPr>
      <w:proofErr w:type="spellStart"/>
      <w:r w:rsidRPr="000236A2">
        <w:rPr>
          <w:rFonts w:ascii="Trebuchet MS" w:eastAsia="Calibri" w:hAnsi="Trebuchet MS" w:cs="Times New Roman"/>
          <w:b/>
          <w:lang w:val="en-US"/>
          <w14:ligatures w14:val="none"/>
        </w:rPr>
        <w:t>Prezenta</w:t>
      </w:r>
      <w:proofErr w:type="spellEnd"/>
      <w:r w:rsidRPr="000236A2">
        <w:rPr>
          <w:rFonts w:ascii="Trebuchet MS" w:eastAsia="Calibri" w:hAnsi="Trebuchet MS" w:cs="Times New Roman"/>
          <w:b/>
          <w:lang w:val="en-US"/>
          <w14:ligatures w14:val="none"/>
        </w:rPr>
        <w:t xml:space="preserve"> </w:t>
      </w:r>
      <w:proofErr w:type="spellStart"/>
      <w:r w:rsidRPr="000236A2">
        <w:rPr>
          <w:rFonts w:ascii="Trebuchet MS" w:eastAsia="Calibri" w:hAnsi="Trebuchet MS" w:cs="Times New Roman"/>
          <w:b/>
          <w:lang w:val="en-US"/>
          <w14:ligatures w14:val="none"/>
        </w:rPr>
        <w:t>decizie</w:t>
      </w:r>
      <w:proofErr w:type="spellEnd"/>
      <w:r w:rsidRPr="000236A2">
        <w:rPr>
          <w:rFonts w:ascii="Trebuchet MS" w:eastAsia="Calibri" w:hAnsi="Trebuchet MS" w:cs="Times New Roman"/>
          <w:b/>
          <w:lang w:val="en-US"/>
          <w14:ligatures w14:val="none"/>
        </w:rPr>
        <w:t xml:space="preserve"> </w:t>
      </w:r>
      <w:proofErr w:type="spellStart"/>
      <w:r w:rsidRPr="000236A2">
        <w:rPr>
          <w:rFonts w:ascii="Trebuchet MS" w:eastAsia="Calibri" w:hAnsi="Trebuchet MS" w:cs="Times New Roman"/>
          <w:b/>
          <w:lang w:val="en-US"/>
          <w14:ligatures w14:val="none"/>
        </w:rPr>
        <w:t>este</w:t>
      </w:r>
      <w:proofErr w:type="spellEnd"/>
      <w:r w:rsidRPr="000236A2">
        <w:rPr>
          <w:rFonts w:ascii="Trebuchet MS" w:eastAsia="Calibri" w:hAnsi="Trebuchet MS" w:cs="Times New Roman"/>
          <w:b/>
          <w:lang w:val="en-US"/>
          <w14:ligatures w14:val="none"/>
        </w:rPr>
        <w:t xml:space="preserve"> </w:t>
      </w:r>
      <w:proofErr w:type="spellStart"/>
      <w:r w:rsidRPr="000236A2">
        <w:rPr>
          <w:rFonts w:ascii="Trebuchet MS" w:eastAsia="Calibri" w:hAnsi="Trebuchet MS" w:cs="Times New Roman"/>
          <w:b/>
          <w:lang w:val="en-US"/>
          <w14:ligatures w14:val="none"/>
        </w:rPr>
        <w:t>valabilă</w:t>
      </w:r>
      <w:proofErr w:type="spellEnd"/>
      <w:r w:rsidRPr="000236A2">
        <w:rPr>
          <w:rFonts w:ascii="Trebuchet MS" w:eastAsia="Calibri" w:hAnsi="Trebuchet MS" w:cs="Times New Roman"/>
          <w:b/>
          <w:lang w:val="en-US"/>
          <w14:ligatures w14:val="none"/>
        </w:rPr>
        <w:t xml:space="preserve"> </w:t>
      </w:r>
      <w:proofErr w:type="spellStart"/>
      <w:r w:rsidRPr="000236A2">
        <w:rPr>
          <w:rFonts w:ascii="Trebuchet MS" w:eastAsia="Calibri" w:hAnsi="Trebuchet MS" w:cs="Times New Roman"/>
          <w:b/>
          <w:lang w:val="en-US"/>
          <w14:ligatures w14:val="none"/>
        </w:rPr>
        <w:t>pe</w:t>
      </w:r>
      <w:proofErr w:type="spellEnd"/>
      <w:r w:rsidRPr="000236A2">
        <w:rPr>
          <w:rFonts w:ascii="Trebuchet MS" w:eastAsia="Calibri" w:hAnsi="Trebuchet MS" w:cs="Times New Roman"/>
          <w:b/>
          <w:lang w:val="en-US"/>
          <w14:ligatures w14:val="none"/>
        </w:rPr>
        <w:t xml:space="preserve"> </w:t>
      </w:r>
      <w:proofErr w:type="spellStart"/>
      <w:r w:rsidRPr="000236A2">
        <w:rPr>
          <w:rFonts w:ascii="Trebuchet MS" w:eastAsia="Calibri" w:hAnsi="Trebuchet MS" w:cs="Times New Roman"/>
          <w:b/>
          <w:lang w:val="en-US"/>
          <w14:ligatures w14:val="none"/>
        </w:rPr>
        <w:t>toată</w:t>
      </w:r>
      <w:proofErr w:type="spellEnd"/>
      <w:r w:rsidRPr="000236A2">
        <w:rPr>
          <w:rFonts w:ascii="Trebuchet MS" w:eastAsia="Calibri" w:hAnsi="Trebuchet MS" w:cs="Times New Roman"/>
          <w:b/>
          <w:lang w:val="en-US"/>
          <w14:ligatures w14:val="none"/>
        </w:rPr>
        <w:t xml:space="preserve"> </w:t>
      </w:r>
      <w:proofErr w:type="spellStart"/>
      <w:r w:rsidRPr="000236A2">
        <w:rPr>
          <w:rFonts w:ascii="Trebuchet MS" w:eastAsia="Calibri" w:hAnsi="Trebuchet MS" w:cs="Times New Roman"/>
          <w:b/>
          <w:lang w:val="en-US"/>
          <w14:ligatures w14:val="none"/>
        </w:rPr>
        <w:t>perioada</w:t>
      </w:r>
      <w:proofErr w:type="spellEnd"/>
      <w:r w:rsidRPr="000236A2">
        <w:rPr>
          <w:rFonts w:ascii="Trebuchet MS" w:eastAsia="Calibri" w:hAnsi="Trebuchet MS" w:cs="Times New Roman"/>
          <w:b/>
          <w:lang w:val="en-US"/>
          <w14:ligatures w14:val="none"/>
        </w:rPr>
        <w:t xml:space="preserve"> de </w:t>
      </w:r>
      <w:proofErr w:type="spellStart"/>
      <w:r w:rsidRPr="000236A2">
        <w:rPr>
          <w:rFonts w:ascii="Trebuchet MS" w:eastAsia="Calibri" w:hAnsi="Trebuchet MS" w:cs="Times New Roman"/>
          <w:b/>
          <w:lang w:val="en-US"/>
          <w14:ligatures w14:val="none"/>
        </w:rPr>
        <w:t>realizare</w:t>
      </w:r>
      <w:proofErr w:type="spellEnd"/>
      <w:r w:rsidRPr="000236A2">
        <w:rPr>
          <w:rFonts w:ascii="Trebuchet MS" w:eastAsia="Calibri" w:hAnsi="Trebuchet MS" w:cs="Times New Roman"/>
          <w:b/>
          <w:lang w:val="en-US"/>
          <w14:ligatures w14:val="none"/>
        </w:rPr>
        <w:t xml:space="preserve"> a </w:t>
      </w:r>
      <w:proofErr w:type="spellStart"/>
      <w:r w:rsidRPr="000236A2">
        <w:rPr>
          <w:rFonts w:ascii="Trebuchet MS" w:eastAsia="Calibri" w:hAnsi="Trebuchet MS" w:cs="Times New Roman"/>
          <w:b/>
          <w:lang w:val="en-US"/>
          <w14:ligatures w14:val="none"/>
        </w:rPr>
        <w:t>proiectului</w:t>
      </w:r>
      <w:proofErr w:type="spellEnd"/>
      <w:r w:rsidRPr="000236A2">
        <w:rPr>
          <w:rFonts w:ascii="Trebuchet MS" w:eastAsia="Calibri" w:hAnsi="Trebuchet MS" w:cs="Times New Roman"/>
          <w:b/>
          <w:lang w:val="en-US"/>
          <w14:ligatures w14:val="none"/>
        </w:rPr>
        <w:t xml:space="preserve">, </w:t>
      </w:r>
      <w:proofErr w:type="spellStart"/>
      <w:r w:rsidRPr="000236A2">
        <w:rPr>
          <w:rFonts w:ascii="Trebuchet MS" w:eastAsia="Calibri" w:hAnsi="Trebuchet MS" w:cs="Times New Roman"/>
          <w:b/>
          <w:lang w:val="en-US"/>
          <w14:ligatures w14:val="none"/>
        </w:rPr>
        <w:t>iar</w:t>
      </w:r>
      <w:proofErr w:type="spellEnd"/>
      <w:r w:rsidRPr="000236A2">
        <w:rPr>
          <w:rFonts w:ascii="Trebuchet MS" w:eastAsia="Calibri" w:hAnsi="Trebuchet MS" w:cs="Times New Roman"/>
          <w:b/>
          <w:lang w:val="en-US"/>
          <w14:ligatures w14:val="none"/>
        </w:rPr>
        <w:t xml:space="preserve"> </w:t>
      </w:r>
      <w:proofErr w:type="spellStart"/>
      <w:r w:rsidRPr="000236A2">
        <w:rPr>
          <w:rFonts w:ascii="Trebuchet MS" w:eastAsia="Calibri" w:hAnsi="Trebuchet MS" w:cs="Times New Roman"/>
          <w:b/>
          <w:lang w:val="en-US"/>
          <w14:ligatures w14:val="none"/>
        </w:rPr>
        <w:t>în</w:t>
      </w:r>
      <w:proofErr w:type="spellEnd"/>
      <w:r w:rsidRPr="000236A2">
        <w:rPr>
          <w:rFonts w:ascii="Trebuchet MS" w:eastAsia="Calibri" w:hAnsi="Trebuchet MS" w:cs="Times New Roman"/>
          <w:b/>
          <w:lang w:val="en-US"/>
          <w14:ligatures w14:val="none"/>
        </w:rPr>
        <w:t xml:space="preserve"> </w:t>
      </w:r>
      <w:proofErr w:type="spellStart"/>
      <w:r w:rsidRPr="000236A2">
        <w:rPr>
          <w:rFonts w:ascii="Trebuchet MS" w:eastAsia="Calibri" w:hAnsi="Trebuchet MS" w:cs="Times New Roman"/>
          <w:b/>
          <w:lang w:val="en-US"/>
          <w14:ligatures w14:val="none"/>
        </w:rPr>
        <w:t>situaţia</w:t>
      </w:r>
      <w:proofErr w:type="spellEnd"/>
      <w:r w:rsidRPr="000236A2">
        <w:rPr>
          <w:rFonts w:ascii="Trebuchet MS" w:eastAsia="Calibri" w:hAnsi="Trebuchet MS" w:cs="Times New Roman"/>
          <w:b/>
          <w:lang w:val="en-US"/>
          <w14:ligatures w14:val="none"/>
        </w:rPr>
        <w:t xml:space="preserve"> </w:t>
      </w:r>
      <w:proofErr w:type="spellStart"/>
      <w:r w:rsidRPr="000236A2">
        <w:rPr>
          <w:rFonts w:ascii="Trebuchet MS" w:eastAsia="Calibri" w:hAnsi="Trebuchet MS" w:cs="Times New Roman"/>
          <w:b/>
          <w:lang w:val="en-US"/>
          <w14:ligatures w14:val="none"/>
        </w:rPr>
        <w:t>în</w:t>
      </w:r>
      <w:proofErr w:type="spellEnd"/>
      <w:r w:rsidRPr="000236A2">
        <w:rPr>
          <w:rFonts w:ascii="Trebuchet MS" w:eastAsia="Calibri" w:hAnsi="Trebuchet MS" w:cs="Times New Roman"/>
          <w:b/>
          <w:lang w:val="en-US"/>
          <w14:ligatures w14:val="none"/>
        </w:rPr>
        <w:t xml:space="preserve"> care </w:t>
      </w:r>
      <w:proofErr w:type="spellStart"/>
      <w:r w:rsidRPr="000236A2">
        <w:rPr>
          <w:rFonts w:ascii="Trebuchet MS" w:eastAsia="Calibri" w:hAnsi="Trebuchet MS" w:cs="Times New Roman"/>
          <w:b/>
          <w:lang w:val="en-US"/>
          <w14:ligatures w14:val="none"/>
        </w:rPr>
        <w:t>intervin</w:t>
      </w:r>
      <w:proofErr w:type="spellEnd"/>
      <w:r w:rsidRPr="000236A2">
        <w:rPr>
          <w:rFonts w:ascii="Trebuchet MS" w:eastAsia="Calibri" w:hAnsi="Trebuchet MS" w:cs="Times New Roman"/>
          <w:b/>
          <w:lang w:val="en-US"/>
          <w14:ligatures w14:val="none"/>
        </w:rPr>
        <w:t xml:space="preserve"> </w:t>
      </w:r>
      <w:proofErr w:type="spellStart"/>
      <w:r w:rsidRPr="000236A2">
        <w:rPr>
          <w:rFonts w:ascii="Trebuchet MS" w:eastAsia="Calibri" w:hAnsi="Trebuchet MS" w:cs="Times New Roman"/>
          <w:b/>
          <w:lang w:val="en-US"/>
          <w14:ligatures w14:val="none"/>
        </w:rPr>
        <w:t>elemente</w:t>
      </w:r>
      <w:proofErr w:type="spellEnd"/>
      <w:r w:rsidRPr="000236A2">
        <w:rPr>
          <w:rFonts w:ascii="Trebuchet MS" w:eastAsia="Calibri" w:hAnsi="Trebuchet MS" w:cs="Times New Roman"/>
          <w:b/>
          <w:lang w:val="en-US"/>
          <w14:ligatures w14:val="none"/>
        </w:rPr>
        <w:t xml:space="preserve"> </w:t>
      </w:r>
      <w:proofErr w:type="spellStart"/>
      <w:r w:rsidRPr="000236A2">
        <w:rPr>
          <w:rFonts w:ascii="Trebuchet MS" w:eastAsia="Calibri" w:hAnsi="Trebuchet MS" w:cs="Times New Roman"/>
          <w:b/>
          <w:lang w:val="en-US"/>
          <w14:ligatures w14:val="none"/>
        </w:rPr>
        <w:t>noi</w:t>
      </w:r>
      <w:proofErr w:type="spellEnd"/>
      <w:r w:rsidRPr="000236A2">
        <w:rPr>
          <w:rFonts w:ascii="Trebuchet MS" w:eastAsia="Calibri" w:hAnsi="Trebuchet MS" w:cs="Times New Roman"/>
          <w:b/>
          <w:lang w:val="en-US"/>
          <w14:ligatures w14:val="none"/>
        </w:rPr>
        <w:t xml:space="preserve">, </w:t>
      </w:r>
      <w:proofErr w:type="spellStart"/>
      <w:r w:rsidRPr="000236A2">
        <w:rPr>
          <w:rFonts w:ascii="Trebuchet MS" w:eastAsia="Calibri" w:hAnsi="Trebuchet MS" w:cs="Times New Roman"/>
          <w:b/>
          <w:lang w:val="en-US"/>
          <w14:ligatures w14:val="none"/>
        </w:rPr>
        <w:t>necunoscute</w:t>
      </w:r>
      <w:proofErr w:type="spellEnd"/>
      <w:r w:rsidRPr="000236A2">
        <w:rPr>
          <w:rFonts w:ascii="Trebuchet MS" w:eastAsia="Calibri" w:hAnsi="Trebuchet MS" w:cs="Times New Roman"/>
          <w:b/>
          <w:lang w:val="en-US"/>
          <w14:ligatures w14:val="none"/>
        </w:rPr>
        <w:t xml:space="preserve"> la data </w:t>
      </w:r>
      <w:proofErr w:type="spellStart"/>
      <w:r w:rsidRPr="000236A2">
        <w:rPr>
          <w:rFonts w:ascii="Trebuchet MS" w:eastAsia="Calibri" w:hAnsi="Trebuchet MS" w:cs="Times New Roman"/>
          <w:b/>
          <w:lang w:val="en-US"/>
          <w14:ligatures w14:val="none"/>
        </w:rPr>
        <w:t>emiterii</w:t>
      </w:r>
      <w:proofErr w:type="spellEnd"/>
      <w:r w:rsidRPr="000236A2">
        <w:rPr>
          <w:rFonts w:ascii="Trebuchet MS" w:eastAsia="Calibri" w:hAnsi="Trebuchet MS" w:cs="Times New Roman"/>
          <w:b/>
          <w:lang w:val="en-US"/>
          <w14:ligatures w14:val="none"/>
        </w:rPr>
        <w:t xml:space="preserve"> </w:t>
      </w:r>
      <w:proofErr w:type="spellStart"/>
      <w:r w:rsidRPr="000236A2">
        <w:rPr>
          <w:rFonts w:ascii="Trebuchet MS" w:eastAsia="Calibri" w:hAnsi="Trebuchet MS" w:cs="Times New Roman"/>
          <w:b/>
          <w:lang w:val="en-US"/>
          <w14:ligatures w14:val="none"/>
        </w:rPr>
        <w:t>prezentei</w:t>
      </w:r>
      <w:proofErr w:type="spellEnd"/>
      <w:r w:rsidRPr="000236A2">
        <w:rPr>
          <w:rFonts w:ascii="Trebuchet MS" w:eastAsia="Calibri" w:hAnsi="Trebuchet MS" w:cs="Times New Roman"/>
          <w:b/>
          <w:lang w:val="en-US"/>
          <w14:ligatures w14:val="none"/>
        </w:rPr>
        <w:t xml:space="preserve"> </w:t>
      </w:r>
      <w:proofErr w:type="spellStart"/>
      <w:r w:rsidRPr="000236A2">
        <w:rPr>
          <w:rFonts w:ascii="Trebuchet MS" w:eastAsia="Calibri" w:hAnsi="Trebuchet MS" w:cs="Times New Roman"/>
          <w:b/>
          <w:lang w:val="en-US"/>
          <w14:ligatures w14:val="none"/>
        </w:rPr>
        <w:t>decizii</w:t>
      </w:r>
      <w:proofErr w:type="spellEnd"/>
      <w:r w:rsidRPr="000236A2">
        <w:rPr>
          <w:rFonts w:ascii="Trebuchet MS" w:eastAsia="Calibri" w:hAnsi="Trebuchet MS" w:cs="Times New Roman"/>
          <w:b/>
          <w:lang w:val="en-US"/>
          <w14:ligatures w14:val="none"/>
        </w:rPr>
        <w:t xml:space="preserve">, </w:t>
      </w:r>
      <w:proofErr w:type="spellStart"/>
      <w:r w:rsidRPr="000236A2">
        <w:rPr>
          <w:rFonts w:ascii="Trebuchet MS" w:eastAsia="Calibri" w:hAnsi="Trebuchet MS" w:cs="Times New Roman"/>
          <w:b/>
          <w:lang w:val="en-US"/>
          <w14:ligatures w14:val="none"/>
        </w:rPr>
        <w:t>sau</w:t>
      </w:r>
      <w:proofErr w:type="spellEnd"/>
      <w:r w:rsidRPr="000236A2">
        <w:rPr>
          <w:rFonts w:ascii="Trebuchet MS" w:eastAsia="Calibri" w:hAnsi="Trebuchet MS" w:cs="Times New Roman"/>
          <w:b/>
          <w:lang w:val="en-US"/>
          <w14:ligatures w14:val="none"/>
        </w:rPr>
        <w:t xml:space="preserve"> se </w:t>
      </w:r>
      <w:proofErr w:type="spellStart"/>
      <w:r w:rsidRPr="000236A2">
        <w:rPr>
          <w:rFonts w:ascii="Trebuchet MS" w:eastAsia="Calibri" w:hAnsi="Trebuchet MS" w:cs="Times New Roman"/>
          <w:b/>
          <w:lang w:val="en-US"/>
          <w14:ligatures w14:val="none"/>
        </w:rPr>
        <w:t>modifică</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condiţiile</w:t>
      </w:r>
      <w:proofErr w:type="spellEnd"/>
      <w:r w:rsidRPr="00893A7E">
        <w:rPr>
          <w:rFonts w:ascii="Trebuchet MS" w:eastAsia="Calibri" w:hAnsi="Trebuchet MS" w:cs="Times New Roman"/>
          <w:b/>
          <w:lang w:val="en-US"/>
          <w14:ligatures w14:val="none"/>
        </w:rPr>
        <w:t xml:space="preserve"> care au stat la </w:t>
      </w:r>
      <w:proofErr w:type="spellStart"/>
      <w:r w:rsidRPr="00893A7E">
        <w:rPr>
          <w:rFonts w:ascii="Trebuchet MS" w:eastAsia="Calibri" w:hAnsi="Trebuchet MS" w:cs="Times New Roman"/>
          <w:b/>
          <w:lang w:val="en-US"/>
          <w14:ligatures w14:val="none"/>
        </w:rPr>
        <w:t>baza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emiterii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acesteia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titularul</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proiectului</w:t>
      </w:r>
      <w:proofErr w:type="spellEnd"/>
      <w:r w:rsidRPr="00893A7E">
        <w:rPr>
          <w:rFonts w:ascii="Trebuchet MS" w:eastAsia="Calibri" w:hAnsi="Trebuchet MS" w:cs="Times New Roman"/>
          <w:b/>
          <w:lang w:val="en-US"/>
          <w14:ligatures w14:val="none"/>
        </w:rPr>
        <w:t xml:space="preserve"> are </w:t>
      </w:r>
      <w:proofErr w:type="spellStart"/>
      <w:r w:rsidRPr="00893A7E">
        <w:rPr>
          <w:rFonts w:ascii="Trebuchet MS" w:eastAsia="Calibri" w:hAnsi="Trebuchet MS" w:cs="Times New Roman"/>
          <w:b/>
          <w:lang w:val="en-US"/>
          <w14:ligatures w14:val="none"/>
        </w:rPr>
        <w:t>obligaţia</w:t>
      </w:r>
      <w:proofErr w:type="spellEnd"/>
      <w:r w:rsidRPr="00893A7E">
        <w:rPr>
          <w:rFonts w:ascii="Trebuchet MS" w:eastAsia="Calibri" w:hAnsi="Trebuchet MS" w:cs="Times New Roman"/>
          <w:b/>
          <w:lang w:val="en-US"/>
          <w14:ligatures w14:val="none"/>
        </w:rPr>
        <w:t xml:space="preserve"> de a </w:t>
      </w:r>
      <w:proofErr w:type="spellStart"/>
      <w:r w:rsidRPr="00893A7E">
        <w:rPr>
          <w:rFonts w:ascii="Trebuchet MS" w:eastAsia="Calibri" w:hAnsi="Trebuchet MS" w:cs="Times New Roman"/>
          <w:b/>
          <w:lang w:val="en-US"/>
          <w14:ligatures w14:val="none"/>
        </w:rPr>
        <w:t>notifica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14:ligatures w14:val="none"/>
        </w:rPr>
        <w:t>Agenţia</w:t>
      </w:r>
      <w:proofErr w:type="spellEnd"/>
      <w:r w:rsidRPr="00893A7E">
        <w:rPr>
          <w:rFonts w:ascii="Trebuchet MS" w:eastAsia="Calibri" w:hAnsi="Trebuchet MS" w:cs="Times New Roman"/>
          <w:b/>
          <w14:ligatures w14:val="none"/>
        </w:rPr>
        <w:t xml:space="preserve"> pentru </w:t>
      </w:r>
      <w:proofErr w:type="spellStart"/>
      <w:r w:rsidRPr="00893A7E">
        <w:rPr>
          <w:rFonts w:ascii="Trebuchet MS" w:eastAsia="Calibri" w:hAnsi="Trebuchet MS" w:cs="Times New Roman"/>
          <w:b/>
          <w14:ligatures w14:val="none"/>
        </w:rPr>
        <w:t>Protecţia</w:t>
      </w:r>
      <w:proofErr w:type="spellEnd"/>
      <w:r w:rsidRPr="00893A7E">
        <w:rPr>
          <w:rFonts w:ascii="Trebuchet MS" w:eastAsia="Calibri" w:hAnsi="Trebuchet MS" w:cs="Times New Roman"/>
          <w:b/>
          <w14:ligatures w14:val="none"/>
        </w:rPr>
        <w:t xml:space="preserve"> Mediului Sibiu,</w:t>
      </w:r>
      <w:r w:rsidRPr="00893A7E">
        <w:rPr>
          <w:rFonts w:ascii="Trebuchet MS" w:eastAsia="Calibri" w:hAnsi="Trebuchet MS" w:cs="Times New Roman"/>
          <w:lang w:val="en-US"/>
          <w14:ligatures w14:val="none"/>
        </w:rPr>
        <w:t xml:space="preserve"> </w:t>
      </w:r>
      <w:r w:rsidRPr="00893A7E">
        <w:rPr>
          <w:rFonts w:ascii="Trebuchet MS" w:eastAsia="Calibri" w:hAnsi="Trebuchet MS" w:cs="Times New Roman"/>
          <w:b/>
          <w14:ligatures w14:val="none"/>
        </w:rPr>
        <w:t>emitentul actului de reglementare</w:t>
      </w:r>
      <w:r w:rsidRPr="00893A7E">
        <w:rPr>
          <w:rFonts w:ascii="Trebuchet MS" w:eastAsia="Calibri" w:hAnsi="Trebuchet MS" w:cs="Times New Roman"/>
          <w:b/>
          <w:lang w:val="en-US"/>
          <w14:ligatures w14:val="none"/>
        </w:rPr>
        <w:t>.</w:t>
      </w:r>
      <w:r w:rsidRPr="00893A7E">
        <w:rPr>
          <w:rFonts w:ascii="Trebuchet MS" w:eastAsia="Calibri" w:hAnsi="Trebuchet MS" w:cs="Times New Roman"/>
          <w:lang w:val="en-US"/>
          <w14:ligatures w14:val="none"/>
        </w:rPr>
        <w:t xml:space="preserve"> </w:t>
      </w:r>
    </w:p>
    <w:p w14:paraId="5F3BDD36" w14:textId="77777777" w:rsidR="00893A7E" w:rsidRPr="002D0DF1" w:rsidRDefault="00893A7E" w:rsidP="00893A7E">
      <w:pPr>
        <w:spacing w:after="0" w:line="360" w:lineRule="auto"/>
        <w:jc w:val="both"/>
        <w:rPr>
          <w:rFonts w:ascii="Trebuchet MS" w:eastAsia="Calibri" w:hAnsi="Trebuchet MS" w:cs="Times New Roman"/>
          <w:sz w:val="20"/>
          <w:szCs w:val="20"/>
          <w:lang w:val="en-US"/>
          <w14:ligatures w14:val="none"/>
        </w:rPr>
      </w:pPr>
    </w:p>
    <w:p w14:paraId="16A23DD5" w14:textId="77777777" w:rsidR="00893A7E" w:rsidRPr="00893A7E" w:rsidRDefault="00893A7E" w:rsidP="00893A7E">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lang w:val="en-US"/>
          <w14:ligatures w14:val="none"/>
        </w:rPr>
        <w:t xml:space="preserve">Conform art. </w:t>
      </w:r>
      <w:proofErr w:type="gramStart"/>
      <w:r w:rsidRPr="00893A7E">
        <w:rPr>
          <w:rFonts w:ascii="Trebuchet MS" w:eastAsia="Calibri" w:hAnsi="Trebuchet MS" w:cs="Times New Roman"/>
          <w:lang w:val="en-US"/>
          <w14:ligatures w14:val="none"/>
        </w:rPr>
        <w:t>43</w:t>
      </w:r>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alin</w:t>
      </w:r>
      <w:proofErr w:type="spellEnd"/>
      <w:r w:rsidRPr="00893A7E">
        <w:rPr>
          <w:rFonts w:ascii="Trebuchet MS" w:eastAsia="Calibri" w:hAnsi="Trebuchet MS" w:cs="Times New Roman"/>
          <w:lang w:val="en-US"/>
          <w14:ligatures w14:val="none"/>
        </w:rPr>
        <w:t xml:space="preserve">. (3) </w:t>
      </w:r>
      <w:proofErr w:type="spellStart"/>
      <w:proofErr w:type="gramStart"/>
      <w:r w:rsidRPr="00893A7E">
        <w:rPr>
          <w:rFonts w:ascii="Trebuchet MS" w:eastAsia="Calibri" w:hAnsi="Trebuchet MS" w:cs="Times New Roman"/>
          <w:lang w:val="en-US"/>
          <w14:ligatures w14:val="none"/>
        </w:rPr>
        <w:t>şi</w:t>
      </w:r>
      <w:proofErr w:type="spellEnd"/>
      <w:proofErr w:type="gramEnd"/>
      <w:r w:rsidRPr="00893A7E">
        <w:rPr>
          <w:rFonts w:ascii="Trebuchet MS" w:eastAsia="Calibri" w:hAnsi="Trebuchet MS" w:cs="Times New Roman"/>
          <w:lang w:val="en-US"/>
          <w14:ligatures w14:val="none"/>
        </w:rPr>
        <w:t xml:space="preserve"> (4) din </w:t>
      </w:r>
      <w:proofErr w:type="spellStart"/>
      <w:r w:rsidRPr="00893A7E">
        <w:rPr>
          <w:rFonts w:ascii="Trebuchet MS" w:eastAsia="Calibri" w:hAnsi="Trebuchet MS" w:cs="Times New Roman"/>
          <w:lang w:val="en-US"/>
          <w14:ligatures w14:val="none"/>
        </w:rPr>
        <w:t>Legea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nr</w:t>
      </w:r>
      <w:proofErr w:type="spellEnd"/>
      <w:r w:rsidRPr="00893A7E">
        <w:rPr>
          <w:rFonts w:ascii="Trebuchet MS" w:eastAsia="Calibri" w:hAnsi="Trebuchet MS" w:cs="Times New Roman"/>
          <w:lang w:val="en-US"/>
          <w14:ligatures w14:val="none"/>
        </w:rPr>
        <w:t xml:space="preserve">. 292/2018 </w:t>
      </w:r>
      <w:proofErr w:type="spellStart"/>
      <w:r w:rsidRPr="00893A7E">
        <w:rPr>
          <w:rFonts w:ascii="Trebuchet MS" w:eastAsia="Calibri" w:hAnsi="Trebuchet MS" w:cs="Times New Roman"/>
          <w:lang w:val="en-US"/>
          <w14:ligatures w14:val="none"/>
        </w:rPr>
        <w:t>privind</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evaluarea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impactului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anumitor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proiecte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private </w:t>
      </w:r>
      <w:proofErr w:type="spellStart"/>
      <w:r w:rsidRPr="00893A7E">
        <w:rPr>
          <w:rFonts w:ascii="Trebuchet MS" w:eastAsia="Calibri" w:hAnsi="Trebuchet MS" w:cs="Times New Roman"/>
          <w:lang w:val="en-US"/>
          <w14:ligatures w14:val="none"/>
        </w:rPr>
        <w:t>asupra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mediului</w:t>
      </w:r>
      <w:proofErr w:type="spellEnd"/>
      <w:r w:rsidRPr="00893A7E">
        <w:rPr>
          <w:rFonts w:ascii="Trebuchet MS" w:eastAsia="Calibri" w:hAnsi="Trebuchet MS" w:cs="Times New Roman"/>
          <w:lang w:val="en-US"/>
          <w14:ligatures w14:val="none"/>
        </w:rPr>
        <w:t xml:space="preserve">, la </w:t>
      </w:r>
      <w:proofErr w:type="spellStart"/>
      <w:r w:rsidRPr="00893A7E">
        <w:rPr>
          <w:rFonts w:ascii="Trebuchet MS" w:eastAsia="Calibri" w:hAnsi="Trebuchet MS" w:cs="Times New Roman"/>
          <w:lang w:val="en-US"/>
          <w14:ligatures w14:val="none"/>
        </w:rPr>
        <w:t>finalizarea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lucrărilor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veţi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notifica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Agenţia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pentru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Protecţia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Mediului</w:t>
      </w:r>
      <w:proofErr w:type="spellEnd"/>
      <w:r w:rsidRPr="00893A7E">
        <w:rPr>
          <w:rFonts w:ascii="Trebuchet MS" w:eastAsia="Calibri" w:hAnsi="Trebuchet MS" w:cs="Times New Roman"/>
          <w:lang w:val="en-US"/>
          <w14:ligatures w14:val="none"/>
        </w:rPr>
        <w:t xml:space="preserve"> Sibiu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vederea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efectuării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unui</w:t>
      </w:r>
      <w:proofErr w:type="spellEnd"/>
      <w:r w:rsidRPr="00893A7E">
        <w:rPr>
          <w:rFonts w:ascii="Trebuchet MS" w:eastAsia="Calibri" w:hAnsi="Trebuchet MS" w:cs="Times New Roman"/>
          <w:lang w:val="en-US"/>
          <w14:ligatures w14:val="none"/>
        </w:rPr>
        <w:t xml:space="preserve"> control de </w:t>
      </w:r>
      <w:proofErr w:type="spellStart"/>
      <w:r w:rsidRPr="00893A7E">
        <w:rPr>
          <w:rFonts w:ascii="Trebuchet MS" w:eastAsia="Calibri" w:hAnsi="Trebuchet MS" w:cs="Times New Roman"/>
          <w:lang w:val="en-US"/>
          <w14:ligatures w14:val="none"/>
        </w:rPr>
        <w:t>specialitate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pentru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verificarea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respectării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prevederilor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prezentei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decizii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Procesul</w:t>
      </w:r>
      <w:proofErr w:type="spellEnd"/>
      <w:r w:rsidRPr="00893A7E">
        <w:rPr>
          <w:rFonts w:ascii="Trebuchet MS" w:eastAsia="Calibri" w:hAnsi="Trebuchet MS" w:cs="Times New Roman"/>
          <w:lang w:val="en-US"/>
          <w14:ligatures w14:val="none"/>
        </w:rPr>
        <w:t xml:space="preserve"> verbal </w:t>
      </w:r>
      <w:proofErr w:type="spellStart"/>
      <w:r w:rsidRPr="00893A7E">
        <w:rPr>
          <w:rFonts w:ascii="Trebuchet MS" w:eastAsia="Calibri" w:hAnsi="Trebuchet MS" w:cs="Times New Roman"/>
          <w:lang w:val="en-US"/>
          <w14:ligatures w14:val="none"/>
        </w:rPr>
        <w:t>întocmit</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urma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controlului</w:t>
      </w:r>
      <w:proofErr w:type="spellEnd"/>
      <w:r w:rsidRPr="00893A7E">
        <w:rPr>
          <w:rFonts w:ascii="Trebuchet MS" w:eastAsia="Calibri" w:hAnsi="Trebuchet MS" w:cs="Times New Roman"/>
          <w:lang w:val="en-US"/>
          <w14:ligatures w14:val="none"/>
        </w:rPr>
        <w:t xml:space="preserve"> se </w:t>
      </w:r>
      <w:proofErr w:type="spellStart"/>
      <w:proofErr w:type="gramStart"/>
      <w:r w:rsidRPr="00893A7E">
        <w:rPr>
          <w:rFonts w:ascii="Trebuchet MS" w:eastAsia="Calibri" w:hAnsi="Trebuchet MS" w:cs="Times New Roman"/>
          <w:lang w:val="en-US"/>
          <w14:ligatures w14:val="none"/>
        </w:rPr>
        <w:t>va</w:t>
      </w:r>
      <w:proofErr w:type="spellEnd"/>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anexa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va</w:t>
      </w:r>
      <w:proofErr w:type="spellEnd"/>
      <w:r w:rsidRPr="00893A7E">
        <w:rPr>
          <w:rFonts w:ascii="Trebuchet MS" w:eastAsia="Calibri" w:hAnsi="Trebuchet MS" w:cs="Times New Roman"/>
          <w:lang w:val="en-US"/>
          <w14:ligatures w14:val="none"/>
        </w:rPr>
        <w:t xml:space="preserve"> face parte din </w:t>
      </w:r>
      <w:proofErr w:type="spellStart"/>
      <w:r w:rsidRPr="00893A7E">
        <w:rPr>
          <w:rFonts w:ascii="Trebuchet MS" w:eastAsia="Calibri" w:hAnsi="Trebuchet MS" w:cs="Times New Roman"/>
          <w:lang w:val="en-US"/>
          <w14:ligatures w14:val="none"/>
        </w:rPr>
        <w:t>procesul</w:t>
      </w:r>
      <w:proofErr w:type="spellEnd"/>
      <w:r w:rsidRPr="00893A7E">
        <w:rPr>
          <w:rFonts w:ascii="Trebuchet MS" w:eastAsia="Calibri" w:hAnsi="Trebuchet MS" w:cs="Times New Roman"/>
          <w:lang w:val="en-US"/>
          <w14:ligatures w14:val="none"/>
        </w:rPr>
        <w:t xml:space="preserve"> verbal de </w:t>
      </w:r>
      <w:proofErr w:type="spellStart"/>
      <w:r w:rsidRPr="00893A7E">
        <w:rPr>
          <w:rFonts w:ascii="Trebuchet MS" w:eastAsia="Calibri" w:hAnsi="Trebuchet MS" w:cs="Times New Roman"/>
          <w:lang w:val="en-US"/>
          <w14:ligatures w14:val="none"/>
        </w:rPr>
        <w:t>recepţie</w:t>
      </w:r>
      <w:proofErr w:type="spellEnd"/>
      <w:r w:rsidRPr="00893A7E">
        <w:rPr>
          <w:rFonts w:ascii="Trebuchet MS" w:eastAsia="Calibri" w:hAnsi="Trebuchet MS" w:cs="Times New Roman"/>
          <w:lang w:val="en-US"/>
          <w14:ligatures w14:val="none"/>
        </w:rPr>
        <w:t xml:space="preserve"> la </w:t>
      </w:r>
      <w:proofErr w:type="spellStart"/>
      <w:r w:rsidRPr="00893A7E">
        <w:rPr>
          <w:rFonts w:ascii="Trebuchet MS" w:eastAsia="Calibri" w:hAnsi="Trebuchet MS" w:cs="Times New Roman"/>
          <w:lang w:val="en-US"/>
          <w14:ligatures w14:val="none"/>
        </w:rPr>
        <w:t>terminarea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lucrărilor</w:t>
      </w:r>
      <w:proofErr w:type="spellEnd"/>
      <w:r w:rsidRPr="00893A7E">
        <w:rPr>
          <w:rFonts w:ascii="Trebuchet MS" w:eastAsia="Calibri" w:hAnsi="Trebuchet MS" w:cs="Times New Roman"/>
          <w:lang w:val="en-US"/>
          <w14:ligatures w14:val="none"/>
        </w:rPr>
        <w:t>.</w:t>
      </w:r>
    </w:p>
    <w:p w14:paraId="692AC65B" w14:textId="77777777" w:rsidR="00893A7E" w:rsidRPr="002D0DF1" w:rsidRDefault="00893A7E" w:rsidP="00893A7E">
      <w:pPr>
        <w:spacing w:after="0" w:line="360" w:lineRule="auto"/>
        <w:jc w:val="both"/>
        <w:rPr>
          <w:rFonts w:ascii="Trebuchet MS" w:eastAsia="Calibri" w:hAnsi="Trebuchet MS" w:cs="Times New Roman"/>
          <w:sz w:val="20"/>
          <w:szCs w:val="20"/>
          <w:lang w:val="en-US"/>
          <w14:ligatures w14:val="none"/>
        </w:rPr>
      </w:pPr>
    </w:p>
    <w:p w14:paraId="290870D2" w14:textId="77777777" w:rsidR="00893A7E" w:rsidRPr="00893A7E" w:rsidRDefault="00893A7E" w:rsidP="00893A7E">
      <w:pPr>
        <w:spacing w:after="0" w:line="360" w:lineRule="auto"/>
        <w:jc w:val="both"/>
        <w:rPr>
          <w:rFonts w:ascii="Trebuchet MS" w:eastAsia="Calibri" w:hAnsi="Trebuchet MS" w:cs="Times New Roman"/>
          <w:lang w:val="en-US"/>
          <w14:ligatures w14:val="none"/>
        </w:rPr>
      </w:pPr>
      <w:proofErr w:type="spellStart"/>
      <w:proofErr w:type="gramStart"/>
      <w:r w:rsidRPr="00893A7E">
        <w:rPr>
          <w:rFonts w:ascii="Trebuchet MS" w:eastAsia="Calibri" w:hAnsi="Trebuchet MS" w:cs="Times New Roman"/>
          <w:lang w:val="en-US"/>
          <w14:ligatures w14:val="none"/>
        </w:rPr>
        <w:t>Orice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persoană</w:t>
      </w:r>
      <w:proofErr w:type="spellEnd"/>
      <w:r w:rsidRPr="00893A7E">
        <w:rPr>
          <w:rFonts w:ascii="Trebuchet MS" w:eastAsia="Calibri" w:hAnsi="Trebuchet MS" w:cs="Times New Roman"/>
          <w:lang w:val="en-US"/>
          <w14:ligatures w14:val="none"/>
        </w:rPr>
        <w:t xml:space="preserve"> care face parte din </w:t>
      </w:r>
      <w:proofErr w:type="spellStart"/>
      <w:r w:rsidRPr="00893A7E">
        <w:rPr>
          <w:rFonts w:ascii="Trebuchet MS" w:eastAsia="Calibri" w:hAnsi="Trebuchet MS" w:cs="Times New Roman"/>
          <w:lang w:val="en-US"/>
          <w14:ligatures w14:val="none"/>
        </w:rPr>
        <w:t>publicul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interesat</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care se </w:t>
      </w:r>
      <w:proofErr w:type="spellStart"/>
      <w:r w:rsidRPr="00893A7E">
        <w:rPr>
          <w:rFonts w:ascii="Trebuchet MS" w:eastAsia="Calibri" w:hAnsi="Trebuchet MS" w:cs="Times New Roman"/>
          <w:lang w:val="en-US"/>
          <w14:ligatures w14:val="none"/>
        </w:rPr>
        <w:t>consideră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vătămată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într</w:t>
      </w:r>
      <w:proofErr w:type="spellEnd"/>
      <w:r w:rsidRPr="00893A7E">
        <w:rPr>
          <w:rFonts w:ascii="Trebuchet MS" w:eastAsia="Calibri" w:hAnsi="Trebuchet MS" w:cs="Times New Roman"/>
          <w:lang w:val="en-US"/>
          <w14:ligatures w14:val="none"/>
        </w:rPr>
        <w:t xml:space="preserve">-un </w:t>
      </w:r>
      <w:proofErr w:type="spellStart"/>
      <w:r w:rsidRPr="00893A7E">
        <w:rPr>
          <w:rFonts w:ascii="Trebuchet MS" w:eastAsia="Calibri" w:hAnsi="Trebuchet MS" w:cs="Times New Roman"/>
          <w:lang w:val="en-US"/>
          <w14:ligatures w14:val="none"/>
        </w:rPr>
        <w:t>drept</w:t>
      </w:r>
      <w:proofErr w:type="spellEnd"/>
      <w:r w:rsidRPr="00893A7E">
        <w:rPr>
          <w:rFonts w:ascii="Trebuchet MS" w:eastAsia="Calibri" w:hAnsi="Trebuchet MS" w:cs="Times New Roman"/>
          <w:lang w:val="en-US"/>
          <w14:ligatures w14:val="none"/>
        </w:rPr>
        <w:t xml:space="preserve"> al </w:t>
      </w:r>
      <w:proofErr w:type="spellStart"/>
      <w:r w:rsidRPr="00893A7E">
        <w:rPr>
          <w:rFonts w:ascii="Trebuchet MS" w:eastAsia="Calibri" w:hAnsi="Trebuchet MS" w:cs="Times New Roman"/>
          <w:lang w:val="en-US"/>
          <w14:ligatures w14:val="none"/>
        </w:rPr>
        <w:t>său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ori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într</w:t>
      </w:r>
      <w:proofErr w:type="spellEnd"/>
      <w:r w:rsidRPr="00893A7E">
        <w:rPr>
          <w:rFonts w:ascii="Trebuchet MS" w:eastAsia="Calibri" w:hAnsi="Trebuchet MS" w:cs="Times New Roman"/>
          <w:lang w:val="en-US"/>
          <w14:ligatures w14:val="none"/>
        </w:rPr>
        <w:t xml:space="preserve">-un </w:t>
      </w:r>
      <w:proofErr w:type="spellStart"/>
      <w:r w:rsidRPr="00893A7E">
        <w:rPr>
          <w:rFonts w:ascii="Trebuchet MS" w:eastAsia="Calibri" w:hAnsi="Trebuchet MS" w:cs="Times New Roman"/>
          <w:lang w:val="en-US"/>
          <w14:ligatures w14:val="none"/>
        </w:rPr>
        <w:t>interes</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legitim</w:t>
      </w:r>
      <w:proofErr w:type="spellEnd"/>
      <w:r w:rsidRPr="00893A7E">
        <w:rPr>
          <w:rFonts w:ascii="Trebuchet MS" w:eastAsia="Calibri" w:hAnsi="Trebuchet MS" w:cs="Times New Roman"/>
          <w:lang w:val="en-US"/>
          <w14:ligatures w14:val="none"/>
        </w:rPr>
        <w:t xml:space="preserve"> se </w:t>
      </w:r>
      <w:proofErr w:type="spellStart"/>
      <w:r w:rsidRPr="00893A7E">
        <w:rPr>
          <w:rFonts w:ascii="Trebuchet MS" w:eastAsia="Calibri" w:hAnsi="Trebuchet MS" w:cs="Times New Roman"/>
          <w:lang w:val="en-US"/>
          <w14:ligatures w14:val="none"/>
        </w:rPr>
        <w:t>poate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adresa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instanţei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contencios</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administrativ</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competente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pentru</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ataca</w:t>
      </w:r>
      <w:proofErr w:type="spellEnd"/>
      <w:r w:rsidRPr="00893A7E">
        <w:rPr>
          <w:rFonts w:ascii="Trebuchet MS" w:eastAsia="Calibri" w:hAnsi="Trebuchet MS" w:cs="Times New Roman"/>
          <w:lang w:val="en-US"/>
          <w14:ligatures w14:val="none"/>
        </w:rPr>
        <w:t xml:space="preserve">, din </w:t>
      </w:r>
      <w:proofErr w:type="spellStart"/>
      <w:r w:rsidRPr="00893A7E">
        <w:rPr>
          <w:rFonts w:ascii="Trebuchet MS" w:eastAsia="Calibri" w:hAnsi="Trebuchet MS" w:cs="Times New Roman"/>
          <w:lang w:val="en-US"/>
          <w14:ligatures w14:val="none"/>
        </w:rPr>
        <w:t>punct</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vedere</w:t>
      </w:r>
      <w:proofErr w:type="spellEnd"/>
      <w:r w:rsidRPr="00893A7E">
        <w:rPr>
          <w:rFonts w:ascii="Trebuchet MS" w:eastAsia="Calibri" w:hAnsi="Trebuchet MS" w:cs="Times New Roman"/>
          <w:lang w:val="en-US"/>
          <w14:ligatures w14:val="none"/>
        </w:rPr>
        <w:t xml:space="preserve"> procedural </w:t>
      </w:r>
      <w:proofErr w:type="spellStart"/>
      <w:r w:rsidRPr="00893A7E">
        <w:rPr>
          <w:rFonts w:ascii="Trebuchet MS" w:eastAsia="Calibri" w:hAnsi="Trebuchet MS" w:cs="Times New Roman"/>
          <w:lang w:val="en-US"/>
          <w14:ligatures w14:val="none"/>
        </w:rPr>
        <w:t>sau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substanţial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actele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deciziile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ori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omisiunile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autorităţii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competente</w:t>
      </w:r>
      <w:proofErr w:type="spellEnd"/>
      <w:r w:rsidRPr="00893A7E">
        <w:rPr>
          <w:rFonts w:ascii="Trebuchet MS" w:eastAsia="Calibri" w:hAnsi="Trebuchet MS" w:cs="Times New Roman"/>
          <w:lang w:val="en-US"/>
          <w14:ligatures w14:val="none"/>
        </w:rPr>
        <w:t xml:space="preserve"> care </w:t>
      </w:r>
      <w:proofErr w:type="spellStart"/>
      <w:r w:rsidRPr="00893A7E">
        <w:rPr>
          <w:rFonts w:ascii="Trebuchet MS" w:eastAsia="Calibri" w:hAnsi="Trebuchet MS" w:cs="Times New Roman"/>
          <w:lang w:val="en-US"/>
          <w14:ligatures w14:val="none"/>
        </w:rPr>
        <w:t>fac</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obiectul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participării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inclusiv</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aprobarea</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dezvoltare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potrivit</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prevederilor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Legii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contenciosului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administrativ</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nr</w:t>
      </w:r>
      <w:proofErr w:type="spellEnd"/>
      <w:r w:rsidRPr="00893A7E">
        <w:rPr>
          <w:rFonts w:ascii="Trebuchet MS" w:eastAsia="Calibri" w:hAnsi="Trebuchet MS" w:cs="Times New Roman"/>
          <w:lang w:val="en-US"/>
          <w14:ligatures w14:val="none"/>
        </w:rPr>
        <w:t>.</w:t>
      </w:r>
      <w:proofErr w:type="gramEnd"/>
      <w:r w:rsidRPr="00893A7E">
        <w:rPr>
          <w:rFonts w:ascii="Trebuchet MS" w:eastAsia="Calibri" w:hAnsi="Trebuchet MS" w:cs="Times New Roman"/>
          <w:lang w:val="en-US"/>
          <w14:ligatures w14:val="none"/>
        </w:rPr>
        <w:t xml:space="preserve"> </w:t>
      </w:r>
      <w:proofErr w:type="gramStart"/>
      <w:r w:rsidRPr="00893A7E">
        <w:rPr>
          <w:rFonts w:ascii="Trebuchet MS" w:eastAsia="Calibri" w:hAnsi="Trebuchet MS" w:cs="Times New Roman"/>
          <w:lang w:val="en-US"/>
          <w14:ligatures w14:val="none"/>
        </w:rPr>
        <w:t>554/2004</w:t>
      </w:r>
      <w:proofErr w:type="gram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modificările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completările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ulterioare</w:t>
      </w:r>
      <w:proofErr w:type="spellEnd"/>
      <w:r w:rsidRPr="00893A7E">
        <w:rPr>
          <w:rFonts w:ascii="Trebuchet MS" w:eastAsia="Calibri" w:hAnsi="Trebuchet MS" w:cs="Times New Roman"/>
          <w:lang w:val="en-US"/>
          <w14:ligatures w14:val="none"/>
        </w:rPr>
        <w:t xml:space="preserve">. </w:t>
      </w:r>
    </w:p>
    <w:p w14:paraId="43DCE103" w14:textId="37C1B6CF" w:rsidR="00893A7E" w:rsidRPr="00893A7E" w:rsidRDefault="00893A7E" w:rsidP="00893A7E">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lang w:val="en-US"/>
          <w14:ligatures w14:val="none"/>
        </w:rPr>
        <w:lastRenderedPageBreak/>
        <w:t xml:space="preserve">Se </w:t>
      </w:r>
      <w:proofErr w:type="spellStart"/>
      <w:r w:rsidRPr="00893A7E">
        <w:rPr>
          <w:rFonts w:ascii="Trebuchet MS" w:eastAsia="Calibri" w:hAnsi="Trebuchet MS" w:cs="Times New Roman"/>
          <w:lang w:val="en-US"/>
          <w14:ligatures w14:val="none"/>
        </w:rPr>
        <w:t>poate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adresa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instanţei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contencios</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administrativ</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competente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orice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organizaţie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neguvernamentală</w:t>
      </w:r>
      <w:proofErr w:type="spellEnd"/>
      <w:r w:rsidRPr="00893A7E">
        <w:rPr>
          <w:rFonts w:ascii="Trebuchet MS" w:eastAsia="Calibri" w:hAnsi="Trebuchet MS" w:cs="Times New Roman"/>
          <w:lang w:val="en-US"/>
          <w14:ligatures w14:val="none"/>
        </w:rPr>
        <w:t xml:space="preserve"> care </w:t>
      </w:r>
      <w:proofErr w:type="spellStart"/>
      <w:r w:rsidRPr="00893A7E">
        <w:rPr>
          <w:rFonts w:ascii="Trebuchet MS" w:eastAsia="Calibri" w:hAnsi="Trebuchet MS" w:cs="Times New Roman"/>
          <w:lang w:val="en-US"/>
          <w14:ligatures w14:val="none"/>
        </w:rPr>
        <w:t>îndeplineşte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condiţiile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prevăzute</w:t>
      </w:r>
      <w:proofErr w:type="spellEnd"/>
      <w:r w:rsidRPr="00893A7E">
        <w:rPr>
          <w:rFonts w:ascii="Trebuchet MS" w:eastAsia="Calibri" w:hAnsi="Trebuchet MS" w:cs="Times New Roman"/>
          <w:lang w:val="en-US"/>
          <w14:ligatures w14:val="none"/>
        </w:rPr>
        <w:t xml:space="preserve"> la art. </w:t>
      </w:r>
      <w:proofErr w:type="gramStart"/>
      <w:r w:rsidRPr="00893A7E">
        <w:rPr>
          <w:rFonts w:ascii="Trebuchet MS" w:eastAsia="Calibri" w:hAnsi="Trebuchet MS" w:cs="Times New Roman"/>
          <w:lang w:val="en-US"/>
          <w14:ligatures w14:val="none"/>
        </w:rPr>
        <w:t>2</w:t>
      </w:r>
      <w:proofErr w:type="gramEnd"/>
      <w:r w:rsidRPr="00893A7E">
        <w:rPr>
          <w:rFonts w:ascii="Trebuchet MS" w:eastAsia="Calibri" w:hAnsi="Trebuchet MS" w:cs="Times New Roman"/>
          <w:lang w:val="en-US"/>
          <w14:ligatures w14:val="none"/>
        </w:rPr>
        <w:t xml:space="preserve"> din </w:t>
      </w:r>
      <w:proofErr w:type="spellStart"/>
      <w:r w:rsidRPr="00893A7E">
        <w:rPr>
          <w:rFonts w:ascii="Trebuchet MS" w:eastAsia="Calibri" w:hAnsi="Trebuchet MS" w:cs="Times New Roman"/>
          <w:lang w:val="en-US"/>
          <w14:ligatures w14:val="none"/>
        </w:rPr>
        <w:t>Legea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nr</w:t>
      </w:r>
      <w:proofErr w:type="spellEnd"/>
      <w:r w:rsidRPr="00893A7E">
        <w:rPr>
          <w:rFonts w:ascii="Trebuchet MS" w:eastAsia="Calibri" w:hAnsi="Trebuchet MS" w:cs="Times New Roman"/>
          <w:lang w:val="en-US"/>
          <w14:ligatures w14:val="none"/>
        </w:rPr>
        <w:t xml:space="preserve">. 292/2018. </w:t>
      </w:r>
      <w:proofErr w:type="spellStart"/>
      <w:proofErr w:type="gramStart"/>
      <w:r w:rsidRPr="00893A7E">
        <w:rPr>
          <w:rFonts w:ascii="Trebuchet MS" w:eastAsia="Calibri" w:hAnsi="Trebuchet MS" w:cs="Times New Roman"/>
          <w:lang w:val="en-US"/>
          <w14:ligatures w14:val="none"/>
        </w:rPr>
        <w:t>privind</w:t>
      </w:r>
      <w:proofErr w:type="spellEnd"/>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evaluarea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impactului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anumitor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proiecte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private </w:t>
      </w:r>
      <w:proofErr w:type="spellStart"/>
      <w:r w:rsidRPr="00893A7E">
        <w:rPr>
          <w:rFonts w:ascii="Trebuchet MS" w:eastAsia="Calibri" w:hAnsi="Trebuchet MS" w:cs="Times New Roman"/>
          <w:lang w:val="en-US"/>
          <w14:ligatures w14:val="none"/>
        </w:rPr>
        <w:t>asupra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mediului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considerându</w:t>
      </w:r>
      <w:proofErr w:type="spellEnd"/>
      <w:r w:rsidRPr="00893A7E">
        <w:rPr>
          <w:rFonts w:ascii="Trebuchet MS" w:eastAsia="Calibri" w:hAnsi="Trebuchet MS" w:cs="Times New Roman"/>
          <w:lang w:val="en-US"/>
          <w14:ligatures w14:val="none"/>
        </w:rPr>
        <w:t xml:space="preserve">-se </w:t>
      </w:r>
      <w:proofErr w:type="spellStart"/>
      <w:r w:rsidRPr="00893A7E">
        <w:rPr>
          <w:rFonts w:ascii="Trebuchet MS" w:eastAsia="Calibri" w:hAnsi="Trebuchet MS" w:cs="Times New Roman"/>
          <w:lang w:val="en-US"/>
          <w14:ligatures w14:val="none"/>
        </w:rPr>
        <w:t>că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acestea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sunt</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vătămate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într</w:t>
      </w:r>
      <w:proofErr w:type="spellEnd"/>
      <w:r w:rsidRPr="00893A7E">
        <w:rPr>
          <w:rFonts w:ascii="Trebuchet MS" w:eastAsia="Calibri" w:hAnsi="Trebuchet MS" w:cs="Times New Roman"/>
          <w:lang w:val="en-US"/>
          <w14:ligatures w14:val="none"/>
        </w:rPr>
        <w:t xml:space="preserve">-un </w:t>
      </w:r>
      <w:proofErr w:type="spellStart"/>
      <w:r w:rsidRPr="00893A7E">
        <w:rPr>
          <w:rFonts w:ascii="Trebuchet MS" w:eastAsia="Calibri" w:hAnsi="Trebuchet MS" w:cs="Times New Roman"/>
          <w:lang w:val="en-US"/>
          <w14:ligatures w14:val="none"/>
        </w:rPr>
        <w:t>drept</w:t>
      </w:r>
      <w:proofErr w:type="spellEnd"/>
      <w:r w:rsidRPr="00893A7E">
        <w:rPr>
          <w:rFonts w:ascii="Trebuchet MS" w:eastAsia="Calibri" w:hAnsi="Trebuchet MS" w:cs="Times New Roman"/>
          <w:lang w:val="en-US"/>
          <w14:ligatures w14:val="none"/>
        </w:rPr>
        <w:t xml:space="preserve"> al </w:t>
      </w:r>
      <w:proofErr w:type="spellStart"/>
      <w:r w:rsidRPr="00893A7E">
        <w:rPr>
          <w:rFonts w:ascii="Trebuchet MS" w:eastAsia="Calibri" w:hAnsi="Trebuchet MS" w:cs="Times New Roman"/>
          <w:lang w:val="en-US"/>
          <w14:ligatures w14:val="none"/>
        </w:rPr>
        <w:t>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sau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într</w:t>
      </w:r>
      <w:proofErr w:type="spellEnd"/>
      <w:r w:rsidRPr="00893A7E">
        <w:rPr>
          <w:rFonts w:ascii="Trebuchet MS" w:eastAsia="Calibri" w:hAnsi="Trebuchet MS" w:cs="Times New Roman"/>
          <w:lang w:val="en-US"/>
          <w14:ligatures w14:val="none"/>
        </w:rPr>
        <w:t xml:space="preserve">-un </w:t>
      </w:r>
      <w:proofErr w:type="spellStart"/>
      <w:r w:rsidRPr="00893A7E">
        <w:rPr>
          <w:rFonts w:ascii="Trebuchet MS" w:eastAsia="Calibri" w:hAnsi="Trebuchet MS" w:cs="Times New Roman"/>
          <w:lang w:val="en-US"/>
          <w14:ligatures w14:val="none"/>
        </w:rPr>
        <w:t>interes</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legitim</w:t>
      </w:r>
      <w:proofErr w:type="spellEnd"/>
      <w:r w:rsidRPr="00893A7E">
        <w:rPr>
          <w:rFonts w:ascii="Trebuchet MS" w:eastAsia="Calibri" w:hAnsi="Trebuchet MS" w:cs="Times New Roman"/>
          <w:lang w:val="en-US"/>
          <w14:ligatures w14:val="none"/>
        </w:rPr>
        <w:t xml:space="preserve">. </w:t>
      </w:r>
    </w:p>
    <w:p w14:paraId="0BB0F6D3" w14:textId="4562622A" w:rsidR="00893A7E" w:rsidRPr="00893A7E" w:rsidRDefault="00893A7E" w:rsidP="00893A7E">
      <w:pPr>
        <w:spacing w:after="0" w:line="360" w:lineRule="auto"/>
        <w:jc w:val="both"/>
        <w:rPr>
          <w:rFonts w:ascii="Trebuchet MS" w:eastAsia="Calibri" w:hAnsi="Trebuchet MS" w:cs="Times New Roman"/>
          <w:lang w:val="en-US"/>
          <w14:ligatures w14:val="none"/>
        </w:rPr>
      </w:pPr>
      <w:proofErr w:type="spellStart"/>
      <w:r w:rsidRPr="00893A7E">
        <w:rPr>
          <w:rFonts w:ascii="Trebuchet MS" w:eastAsia="Calibri" w:hAnsi="Trebuchet MS" w:cs="Times New Roman"/>
          <w:lang w:val="en-US"/>
          <w14:ligatures w14:val="none"/>
        </w:rPr>
        <w:t>Actele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sau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omisiunile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autorităţii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competente</w:t>
      </w:r>
      <w:proofErr w:type="spellEnd"/>
      <w:r w:rsidRPr="00893A7E">
        <w:rPr>
          <w:rFonts w:ascii="Trebuchet MS" w:eastAsia="Calibri" w:hAnsi="Trebuchet MS" w:cs="Times New Roman"/>
          <w:lang w:val="en-US"/>
          <w14:ligatures w14:val="none"/>
        </w:rPr>
        <w:t xml:space="preserve"> care </w:t>
      </w:r>
      <w:proofErr w:type="spellStart"/>
      <w:r w:rsidRPr="00893A7E">
        <w:rPr>
          <w:rFonts w:ascii="Trebuchet MS" w:eastAsia="Calibri" w:hAnsi="Trebuchet MS" w:cs="Times New Roman"/>
          <w:lang w:val="en-US"/>
          <w14:ligatures w14:val="none"/>
        </w:rPr>
        <w:t>fac</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obiectul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participării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publicului</w:t>
      </w:r>
      <w:proofErr w:type="spellEnd"/>
      <w:r w:rsidRPr="00893A7E">
        <w:rPr>
          <w:rFonts w:ascii="Trebuchet MS" w:eastAsia="Calibri" w:hAnsi="Trebuchet MS" w:cs="Times New Roman"/>
          <w:lang w:val="en-US"/>
          <w14:ligatures w14:val="none"/>
        </w:rPr>
        <w:t xml:space="preserve"> se </w:t>
      </w:r>
      <w:proofErr w:type="spellStart"/>
      <w:r w:rsidRPr="00893A7E">
        <w:rPr>
          <w:rFonts w:ascii="Trebuchet MS" w:eastAsia="Calibri" w:hAnsi="Trebuchet MS" w:cs="Times New Roman"/>
          <w:lang w:val="en-US"/>
          <w14:ligatures w14:val="none"/>
        </w:rPr>
        <w:t>atacă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instanţă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odată</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decizia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etapei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încadrare</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acordul</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mediu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ori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după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caz</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decizia</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respingere</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solicitării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emitere</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acordului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mediu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respectiv</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aprobarea</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dezvoltare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sau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după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caz</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decizia</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respingere</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solicitării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aprobării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dezvoltare</w:t>
      </w:r>
      <w:proofErr w:type="spellEnd"/>
      <w:r w:rsidRPr="00893A7E">
        <w:rPr>
          <w:rFonts w:ascii="Trebuchet MS" w:eastAsia="Calibri" w:hAnsi="Trebuchet MS" w:cs="Times New Roman"/>
          <w:lang w:val="en-US"/>
          <w14:ligatures w14:val="none"/>
        </w:rPr>
        <w:t>.</w:t>
      </w:r>
    </w:p>
    <w:p w14:paraId="1EF9C21D" w14:textId="5D3DFA92" w:rsidR="00893A7E" w:rsidRPr="00893A7E" w:rsidRDefault="00893A7E" w:rsidP="00893A7E">
      <w:pPr>
        <w:spacing w:after="0" w:line="360" w:lineRule="auto"/>
        <w:jc w:val="both"/>
        <w:rPr>
          <w:rFonts w:ascii="Trebuchet MS" w:eastAsia="Calibri" w:hAnsi="Trebuchet MS" w:cs="Times New Roman"/>
          <w:lang w:val="en-US"/>
          <w14:ligatures w14:val="none"/>
        </w:rPr>
      </w:pPr>
      <w:proofErr w:type="spellStart"/>
      <w:r w:rsidRPr="00893A7E">
        <w:rPr>
          <w:rFonts w:ascii="Trebuchet MS" w:eastAsia="Calibri" w:hAnsi="Trebuchet MS" w:cs="Times New Roman"/>
          <w:lang w:val="en-US"/>
          <w14:ligatures w14:val="none"/>
        </w:rPr>
        <w:t>Înainte</w:t>
      </w:r>
      <w:proofErr w:type="spellEnd"/>
      <w:r w:rsidRPr="00893A7E">
        <w:rPr>
          <w:rFonts w:ascii="Trebuchet MS" w:eastAsia="Calibri" w:hAnsi="Trebuchet MS" w:cs="Times New Roman"/>
          <w:lang w:val="en-US"/>
          <w14:ligatures w14:val="none"/>
        </w:rPr>
        <w:t xml:space="preserve"> de a se </w:t>
      </w:r>
      <w:proofErr w:type="spellStart"/>
      <w:r w:rsidRPr="00893A7E">
        <w:rPr>
          <w:rFonts w:ascii="Trebuchet MS" w:eastAsia="Calibri" w:hAnsi="Trebuchet MS" w:cs="Times New Roman"/>
          <w:lang w:val="en-US"/>
          <w14:ligatures w14:val="none"/>
        </w:rPr>
        <w:t>adresa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instanţei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contencios</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administrativ</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competente</w:t>
      </w:r>
      <w:proofErr w:type="spellEnd"/>
      <w:r w:rsidRPr="00893A7E">
        <w:rPr>
          <w:rFonts w:ascii="Trebuchet MS" w:eastAsia="Calibri" w:hAnsi="Trebuchet MS" w:cs="Times New Roman"/>
          <w:lang w:val="en-US"/>
          <w14:ligatures w14:val="none"/>
        </w:rPr>
        <w:t xml:space="preserve">, </w:t>
      </w:r>
      <w:proofErr w:type="spellStart"/>
      <w:proofErr w:type="gramStart"/>
      <w:r w:rsidRPr="00893A7E">
        <w:rPr>
          <w:rFonts w:ascii="Trebuchet MS" w:eastAsia="Calibri" w:hAnsi="Trebuchet MS" w:cs="Times New Roman"/>
          <w:lang w:val="en-US"/>
          <w14:ligatures w14:val="none"/>
        </w:rPr>
        <w:t>persoanele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prevăzute</w:t>
      </w:r>
      <w:proofErr w:type="spellEnd"/>
      <w:r w:rsidRPr="00893A7E">
        <w:rPr>
          <w:rFonts w:ascii="Trebuchet MS" w:eastAsia="Calibri" w:hAnsi="Trebuchet MS" w:cs="Times New Roman"/>
          <w:lang w:val="en-US"/>
          <w14:ligatures w14:val="none"/>
        </w:rPr>
        <w:t xml:space="preserve"> la art</w:t>
      </w:r>
      <w:proofErr w:type="gramEnd"/>
      <w:r w:rsidRPr="00893A7E">
        <w:rPr>
          <w:rFonts w:ascii="Trebuchet MS" w:eastAsia="Calibri" w:hAnsi="Trebuchet MS" w:cs="Times New Roman"/>
          <w:lang w:val="en-US"/>
          <w14:ligatures w14:val="none"/>
        </w:rPr>
        <w:t xml:space="preserve">. </w:t>
      </w:r>
      <w:proofErr w:type="gramStart"/>
      <w:r w:rsidRPr="00893A7E">
        <w:rPr>
          <w:rFonts w:ascii="Trebuchet MS" w:eastAsia="Calibri" w:hAnsi="Trebuchet MS" w:cs="Times New Roman"/>
          <w:lang w:val="en-US"/>
          <w14:ligatures w14:val="none"/>
        </w:rPr>
        <w:t>21</w:t>
      </w:r>
      <w:proofErr w:type="gramEnd"/>
      <w:r w:rsidRPr="00893A7E">
        <w:rPr>
          <w:rFonts w:ascii="Trebuchet MS" w:eastAsia="Calibri" w:hAnsi="Trebuchet MS" w:cs="Times New Roman"/>
          <w:lang w:val="en-US"/>
          <w14:ligatures w14:val="none"/>
        </w:rPr>
        <w:t xml:space="preserve"> din </w:t>
      </w:r>
      <w:proofErr w:type="spellStart"/>
      <w:r w:rsidRPr="00893A7E">
        <w:rPr>
          <w:rFonts w:ascii="Trebuchet MS" w:eastAsia="Calibri" w:hAnsi="Trebuchet MS" w:cs="Times New Roman"/>
          <w:lang w:val="en-US"/>
          <w14:ligatures w14:val="none"/>
        </w:rPr>
        <w:t>Legea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nr</w:t>
      </w:r>
      <w:proofErr w:type="spellEnd"/>
      <w:r w:rsidRPr="00893A7E">
        <w:rPr>
          <w:rFonts w:ascii="Trebuchet MS" w:eastAsia="Calibri" w:hAnsi="Trebuchet MS" w:cs="Times New Roman"/>
          <w:lang w:val="en-US"/>
          <w14:ligatures w14:val="none"/>
        </w:rPr>
        <w:t xml:space="preserve">. 292/2018 </w:t>
      </w:r>
      <w:proofErr w:type="spellStart"/>
      <w:r w:rsidRPr="00893A7E">
        <w:rPr>
          <w:rFonts w:ascii="Trebuchet MS" w:eastAsia="Calibri" w:hAnsi="Trebuchet MS" w:cs="Times New Roman"/>
          <w:lang w:val="en-US"/>
          <w14:ligatures w14:val="none"/>
        </w:rPr>
        <w:t>privind</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evaluarea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impactului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anumitor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proiecte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private </w:t>
      </w:r>
      <w:proofErr w:type="spellStart"/>
      <w:r w:rsidRPr="00893A7E">
        <w:rPr>
          <w:rFonts w:ascii="Trebuchet MS" w:eastAsia="Calibri" w:hAnsi="Trebuchet MS" w:cs="Times New Roman"/>
          <w:lang w:val="en-US"/>
          <w14:ligatures w14:val="none"/>
        </w:rPr>
        <w:t>asupra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mediului</w:t>
      </w:r>
      <w:proofErr w:type="spellEnd"/>
      <w:r w:rsidRPr="00893A7E">
        <w:rPr>
          <w:rFonts w:ascii="Trebuchet MS" w:eastAsia="Calibri" w:hAnsi="Trebuchet MS" w:cs="Times New Roman"/>
          <w:lang w:val="en-US"/>
          <w14:ligatures w14:val="none"/>
        </w:rPr>
        <w:t xml:space="preserve"> au </w:t>
      </w:r>
      <w:proofErr w:type="spellStart"/>
      <w:r w:rsidRPr="00893A7E">
        <w:rPr>
          <w:rFonts w:ascii="Trebuchet MS" w:eastAsia="Calibri" w:hAnsi="Trebuchet MS" w:cs="Times New Roman"/>
          <w:lang w:val="en-US"/>
          <w14:ligatures w14:val="none"/>
        </w:rPr>
        <w:t>obligaţia</w:t>
      </w:r>
      <w:proofErr w:type="spellEnd"/>
      <w:r w:rsidRPr="00893A7E">
        <w:rPr>
          <w:rFonts w:ascii="Trebuchet MS" w:eastAsia="Calibri" w:hAnsi="Trebuchet MS" w:cs="Times New Roman"/>
          <w:lang w:val="en-US"/>
          <w14:ligatures w14:val="none"/>
        </w:rPr>
        <w:t xml:space="preserve"> </w:t>
      </w:r>
      <w:proofErr w:type="spellStart"/>
      <w:proofErr w:type="gramStart"/>
      <w:r w:rsidRPr="00893A7E">
        <w:rPr>
          <w:rFonts w:ascii="Trebuchet MS" w:eastAsia="Calibri" w:hAnsi="Trebuchet MS" w:cs="Times New Roman"/>
          <w:lang w:val="en-US"/>
          <w14:ligatures w14:val="none"/>
        </w:rPr>
        <w:t>să</w:t>
      </w:r>
      <w:proofErr w:type="spellEnd"/>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solicite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autorităţii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emitente</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deciziei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prevăzute</w:t>
      </w:r>
      <w:proofErr w:type="spellEnd"/>
      <w:r w:rsidRPr="00893A7E">
        <w:rPr>
          <w:rFonts w:ascii="Trebuchet MS" w:eastAsia="Calibri" w:hAnsi="Trebuchet MS" w:cs="Times New Roman"/>
          <w:lang w:val="en-US"/>
          <w14:ligatures w14:val="none"/>
        </w:rPr>
        <w:t xml:space="preserve"> la art. </w:t>
      </w:r>
      <w:proofErr w:type="gramStart"/>
      <w:r w:rsidRPr="00893A7E">
        <w:rPr>
          <w:rFonts w:ascii="Trebuchet MS" w:eastAsia="Calibri" w:hAnsi="Trebuchet MS" w:cs="Times New Roman"/>
          <w:lang w:val="en-US"/>
          <w14:ligatures w14:val="none"/>
        </w:rPr>
        <w:t>21</w:t>
      </w:r>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alin</w:t>
      </w:r>
      <w:proofErr w:type="spellEnd"/>
      <w:r w:rsidRPr="00893A7E">
        <w:rPr>
          <w:rFonts w:ascii="Trebuchet MS" w:eastAsia="Calibri" w:hAnsi="Trebuchet MS" w:cs="Times New Roman"/>
          <w:lang w:val="en-US"/>
          <w14:ligatures w14:val="none"/>
        </w:rPr>
        <w:t xml:space="preserve">. (3) </w:t>
      </w:r>
      <w:proofErr w:type="spellStart"/>
      <w:proofErr w:type="gramStart"/>
      <w:r w:rsidRPr="00893A7E">
        <w:rPr>
          <w:rFonts w:ascii="Trebuchet MS" w:eastAsia="Calibri" w:hAnsi="Trebuchet MS" w:cs="Times New Roman"/>
          <w:lang w:val="en-US"/>
          <w14:ligatures w14:val="none"/>
        </w:rPr>
        <w:t>sau</w:t>
      </w:r>
      <w:proofErr w:type="spellEnd"/>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autorităţii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ierarhic</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superioare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revocarea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tot </w:t>
      </w:r>
      <w:proofErr w:type="spellStart"/>
      <w:r w:rsidRPr="00893A7E">
        <w:rPr>
          <w:rFonts w:ascii="Trebuchet MS" w:eastAsia="Calibri" w:hAnsi="Trebuchet MS" w:cs="Times New Roman"/>
          <w:lang w:val="en-US"/>
          <w14:ligatures w14:val="none"/>
        </w:rPr>
        <w:t>sau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parte, a </w:t>
      </w:r>
      <w:proofErr w:type="spellStart"/>
      <w:r w:rsidRPr="00893A7E">
        <w:rPr>
          <w:rFonts w:ascii="Trebuchet MS" w:eastAsia="Calibri" w:hAnsi="Trebuchet MS" w:cs="Times New Roman"/>
          <w:lang w:val="en-US"/>
          <w14:ligatures w14:val="none"/>
        </w:rPr>
        <w:t>respectivei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decizii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Solicitarea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trebuie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înregistrată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termen</w:t>
      </w:r>
      <w:proofErr w:type="spellEnd"/>
      <w:r w:rsidRPr="00893A7E">
        <w:rPr>
          <w:rFonts w:ascii="Trebuchet MS" w:eastAsia="Calibri" w:hAnsi="Trebuchet MS" w:cs="Times New Roman"/>
          <w:lang w:val="en-US"/>
          <w14:ligatures w14:val="none"/>
        </w:rPr>
        <w:t xml:space="preserve"> de 30 de </w:t>
      </w:r>
      <w:proofErr w:type="spellStart"/>
      <w:r w:rsidRPr="00893A7E">
        <w:rPr>
          <w:rFonts w:ascii="Trebuchet MS" w:eastAsia="Calibri" w:hAnsi="Trebuchet MS" w:cs="Times New Roman"/>
          <w:lang w:val="en-US"/>
          <w14:ligatures w14:val="none"/>
        </w:rPr>
        <w:t>zile</w:t>
      </w:r>
      <w:proofErr w:type="spellEnd"/>
      <w:r w:rsidRPr="00893A7E">
        <w:rPr>
          <w:rFonts w:ascii="Trebuchet MS" w:eastAsia="Calibri" w:hAnsi="Trebuchet MS" w:cs="Times New Roman"/>
          <w:lang w:val="en-US"/>
          <w14:ligatures w14:val="none"/>
        </w:rPr>
        <w:t xml:space="preserve"> de la data </w:t>
      </w:r>
      <w:proofErr w:type="spellStart"/>
      <w:r w:rsidRPr="00893A7E">
        <w:rPr>
          <w:rFonts w:ascii="Trebuchet MS" w:eastAsia="Calibri" w:hAnsi="Trebuchet MS" w:cs="Times New Roman"/>
          <w:lang w:val="en-US"/>
          <w14:ligatures w14:val="none"/>
        </w:rPr>
        <w:t>aducerii</w:t>
      </w:r>
      <w:proofErr w:type="spellEnd"/>
      <w:r w:rsidRPr="00893A7E">
        <w:rPr>
          <w:rFonts w:ascii="Trebuchet MS" w:eastAsia="Calibri" w:hAnsi="Trebuchet MS" w:cs="Times New Roman"/>
          <w:lang w:val="en-US"/>
          <w14:ligatures w14:val="none"/>
        </w:rPr>
        <w:t xml:space="preserve"> la </w:t>
      </w:r>
      <w:proofErr w:type="spellStart"/>
      <w:r w:rsidRPr="00893A7E">
        <w:rPr>
          <w:rFonts w:ascii="Trebuchet MS" w:eastAsia="Calibri" w:hAnsi="Trebuchet MS" w:cs="Times New Roman"/>
          <w:lang w:val="en-US"/>
          <w14:ligatures w14:val="none"/>
        </w:rPr>
        <w:t>cunoştinţa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publicului</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deciziei</w:t>
      </w:r>
      <w:proofErr w:type="spellEnd"/>
      <w:r w:rsidRPr="00893A7E">
        <w:rPr>
          <w:rFonts w:ascii="Trebuchet MS" w:eastAsia="Calibri" w:hAnsi="Trebuchet MS" w:cs="Times New Roman"/>
          <w:lang w:val="en-US"/>
          <w14:ligatures w14:val="none"/>
        </w:rPr>
        <w:t xml:space="preserve">. </w:t>
      </w:r>
    </w:p>
    <w:p w14:paraId="6E98949F" w14:textId="22EE4384" w:rsidR="00893A7E" w:rsidRPr="00893A7E" w:rsidRDefault="00893A7E" w:rsidP="00893A7E">
      <w:pPr>
        <w:spacing w:after="0" w:line="360" w:lineRule="auto"/>
        <w:jc w:val="both"/>
        <w:rPr>
          <w:rFonts w:ascii="Trebuchet MS" w:eastAsia="Calibri" w:hAnsi="Trebuchet MS" w:cs="Times New Roman"/>
          <w:lang w:val="en-US"/>
          <w14:ligatures w14:val="none"/>
        </w:rPr>
      </w:pPr>
      <w:proofErr w:type="spellStart"/>
      <w:r w:rsidRPr="00893A7E">
        <w:rPr>
          <w:rFonts w:ascii="Trebuchet MS" w:eastAsia="Calibri" w:hAnsi="Trebuchet MS" w:cs="Times New Roman"/>
          <w:lang w:val="en-US"/>
          <w14:ligatures w14:val="none"/>
        </w:rPr>
        <w:t>Autoritatea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emitentă</w:t>
      </w:r>
      <w:proofErr w:type="spellEnd"/>
      <w:r w:rsidRPr="00893A7E">
        <w:rPr>
          <w:rFonts w:ascii="Trebuchet MS" w:eastAsia="Calibri" w:hAnsi="Trebuchet MS" w:cs="Times New Roman"/>
          <w:lang w:val="en-US"/>
          <w14:ligatures w14:val="none"/>
        </w:rPr>
        <w:t xml:space="preserve"> are </w:t>
      </w:r>
      <w:proofErr w:type="spellStart"/>
      <w:r w:rsidRPr="00893A7E">
        <w:rPr>
          <w:rFonts w:ascii="Trebuchet MS" w:eastAsia="Calibri" w:hAnsi="Trebuchet MS" w:cs="Times New Roman"/>
          <w:lang w:val="en-US"/>
          <w14:ligatures w14:val="none"/>
        </w:rPr>
        <w:t>obligaţia</w:t>
      </w:r>
      <w:proofErr w:type="spellEnd"/>
      <w:r w:rsidRPr="00893A7E">
        <w:rPr>
          <w:rFonts w:ascii="Trebuchet MS" w:eastAsia="Calibri" w:hAnsi="Trebuchet MS" w:cs="Times New Roman"/>
          <w:lang w:val="en-US"/>
          <w14:ligatures w14:val="none"/>
        </w:rPr>
        <w:t xml:space="preserve"> de </w:t>
      </w:r>
      <w:proofErr w:type="gramStart"/>
      <w:r w:rsidRPr="00893A7E">
        <w:rPr>
          <w:rFonts w:ascii="Trebuchet MS" w:eastAsia="Calibri" w:hAnsi="Trebuchet MS" w:cs="Times New Roman"/>
          <w:lang w:val="en-US"/>
          <w14:ligatures w14:val="none"/>
        </w:rPr>
        <w:t>a</w:t>
      </w:r>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răspunde</w:t>
      </w:r>
      <w:proofErr w:type="spellEnd"/>
      <w:r w:rsidRPr="00893A7E">
        <w:rPr>
          <w:rFonts w:ascii="Trebuchet MS" w:eastAsia="Calibri" w:hAnsi="Trebuchet MS" w:cs="Times New Roman"/>
          <w:lang w:val="en-US"/>
          <w14:ligatures w14:val="none"/>
        </w:rPr>
        <w:t xml:space="preserve"> la </w:t>
      </w:r>
      <w:proofErr w:type="spellStart"/>
      <w:r w:rsidRPr="00893A7E">
        <w:rPr>
          <w:rFonts w:ascii="Trebuchet MS" w:eastAsia="Calibri" w:hAnsi="Trebuchet MS" w:cs="Times New Roman"/>
          <w:lang w:val="en-US"/>
          <w14:ligatures w14:val="none"/>
        </w:rPr>
        <w:t>plângerea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prealabilă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prevăzută</w:t>
      </w:r>
      <w:proofErr w:type="spellEnd"/>
      <w:r w:rsidRPr="00893A7E">
        <w:rPr>
          <w:rFonts w:ascii="Trebuchet MS" w:eastAsia="Calibri" w:hAnsi="Trebuchet MS" w:cs="Times New Roman"/>
          <w:lang w:val="en-US"/>
          <w14:ligatures w14:val="none"/>
        </w:rPr>
        <w:t xml:space="preserve"> la art. </w:t>
      </w:r>
      <w:proofErr w:type="gramStart"/>
      <w:r w:rsidRPr="00893A7E">
        <w:rPr>
          <w:rFonts w:ascii="Trebuchet MS" w:eastAsia="Calibri" w:hAnsi="Trebuchet MS" w:cs="Times New Roman"/>
          <w:lang w:val="en-US"/>
          <w14:ligatures w14:val="none"/>
        </w:rPr>
        <w:t>22</w:t>
      </w:r>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alin</w:t>
      </w:r>
      <w:proofErr w:type="spellEnd"/>
      <w:r w:rsidRPr="00893A7E">
        <w:rPr>
          <w:rFonts w:ascii="Trebuchet MS" w:eastAsia="Calibri" w:hAnsi="Trebuchet MS" w:cs="Times New Roman"/>
          <w:lang w:val="en-US"/>
          <w14:ligatures w14:val="none"/>
        </w:rPr>
        <w:t xml:space="preserve">. (1) </w:t>
      </w:r>
      <w:proofErr w:type="spellStart"/>
      <w:proofErr w:type="gramStart"/>
      <w:r w:rsidRPr="00893A7E">
        <w:rPr>
          <w:rFonts w:ascii="Trebuchet MS" w:eastAsia="Calibri" w:hAnsi="Trebuchet MS" w:cs="Times New Roman"/>
          <w:lang w:val="en-US"/>
          <w14:ligatures w14:val="none"/>
        </w:rPr>
        <w:t>în</w:t>
      </w:r>
      <w:proofErr w:type="spellEnd"/>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termen</w:t>
      </w:r>
      <w:proofErr w:type="spellEnd"/>
      <w:r w:rsidRPr="00893A7E">
        <w:rPr>
          <w:rFonts w:ascii="Trebuchet MS" w:eastAsia="Calibri" w:hAnsi="Trebuchet MS" w:cs="Times New Roman"/>
          <w:lang w:val="en-US"/>
          <w14:ligatures w14:val="none"/>
        </w:rPr>
        <w:t xml:space="preserve"> de 30 de </w:t>
      </w:r>
      <w:proofErr w:type="spellStart"/>
      <w:r w:rsidRPr="00893A7E">
        <w:rPr>
          <w:rFonts w:ascii="Trebuchet MS" w:eastAsia="Calibri" w:hAnsi="Trebuchet MS" w:cs="Times New Roman"/>
          <w:lang w:val="en-US"/>
          <w14:ligatures w14:val="none"/>
        </w:rPr>
        <w:t>zile</w:t>
      </w:r>
      <w:proofErr w:type="spellEnd"/>
      <w:r w:rsidRPr="00893A7E">
        <w:rPr>
          <w:rFonts w:ascii="Trebuchet MS" w:eastAsia="Calibri" w:hAnsi="Trebuchet MS" w:cs="Times New Roman"/>
          <w:lang w:val="en-US"/>
          <w14:ligatures w14:val="none"/>
        </w:rPr>
        <w:t xml:space="preserve"> de la data </w:t>
      </w:r>
      <w:proofErr w:type="spellStart"/>
      <w:r w:rsidRPr="00893A7E">
        <w:rPr>
          <w:rFonts w:ascii="Trebuchet MS" w:eastAsia="Calibri" w:hAnsi="Trebuchet MS" w:cs="Times New Roman"/>
          <w:lang w:val="en-US"/>
          <w14:ligatures w14:val="none"/>
        </w:rPr>
        <w:t>înregistrării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acesteia</w:t>
      </w:r>
      <w:proofErr w:type="spellEnd"/>
      <w:r w:rsidRPr="00893A7E">
        <w:rPr>
          <w:rFonts w:ascii="Trebuchet MS" w:eastAsia="Calibri" w:hAnsi="Trebuchet MS" w:cs="Times New Roman"/>
          <w:lang w:val="en-US"/>
          <w14:ligatures w14:val="none"/>
        </w:rPr>
        <w:t xml:space="preserve"> la </w:t>
      </w:r>
      <w:proofErr w:type="spellStart"/>
      <w:r w:rsidRPr="00893A7E">
        <w:rPr>
          <w:rFonts w:ascii="Trebuchet MS" w:eastAsia="Calibri" w:hAnsi="Trebuchet MS" w:cs="Times New Roman"/>
          <w:lang w:val="en-US"/>
          <w14:ligatures w14:val="none"/>
        </w:rPr>
        <w:t>acea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autoritate</w:t>
      </w:r>
      <w:proofErr w:type="spellEnd"/>
      <w:r w:rsidRPr="00893A7E">
        <w:rPr>
          <w:rFonts w:ascii="Trebuchet MS" w:eastAsia="Calibri" w:hAnsi="Trebuchet MS" w:cs="Times New Roman"/>
          <w:lang w:val="en-US"/>
          <w14:ligatures w14:val="none"/>
        </w:rPr>
        <w:t xml:space="preserve">. </w:t>
      </w:r>
    </w:p>
    <w:p w14:paraId="6E8A798A" w14:textId="77777777" w:rsidR="00893A7E" w:rsidRPr="00893A7E" w:rsidRDefault="00893A7E" w:rsidP="00893A7E">
      <w:pPr>
        <w:spacing w:after="0" w:line="360" w:lineRule="auto"/>
        <w:jc w:val="both"/>
        <w:rPr>
          <w:rFonts w:ascii="Trebuchet MS" w:eastAsia="Calibri" w:hAnsi="Trebuchet MS" w:cs="Times New Roman"/>
          <w:lang w:val="en-US"/>
          <w14:ligatures w14:val="none"/>
        </w:rPr>
      </w:pPr>
      <w:proofErr w:type="spellStart"/>
      <w:r w:rsidRPr="00893A7E">
        <w:rPr>
          <w:rFonts w:ascii="Trebuchet MS" w:eastAsia="Calibri" w:hAnsi="Trebuchet MS" w:cs="Times New Roman"/>
          <w:lang w:val="en-US"/>
          <w14:ligatures w14:val="none"/>
        </w:rPr>
        <w:t>Procedura</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soluţionare</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plângerii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prealabile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prevăzută</w:t>
      </w:r>
      <w:proofErr w:type="spellEnd"/>
      <w:r w:rsidRPr="00893A7E">
        <w:rPr>
          <w:rFonts w:ascii="Trebuchet MS" w:eastAsia="Calibri" w:hAnsi="Trebuchet MS" w:cs="Times New Roman"/>
          <w:lang w:val="en-US"/>
          <w14:ligatures w14:val="none"/>
        </w:rPr>
        <w:t xml:space="preserve"> la art. </w:t>
      </w:r>
      <w:proofErr w:type="gramStart"/>
      <w:r w:rsidRPr="00893A7E">
        <w:rPr>
          <w:rFonts w:ascii="Trebuchet MS" w:eastAsia="Calibri" w:hAnsi="Trebuchet MS" w:cs="Times New Roman"/>
          <w:lang w:val="en-US"/>
          <w14:ligatures w14:val="none"/>
        </w:rPr>
        <w:t>22</w:t>
      </w:r>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alin</w:t>
      </w:r>
      <w:proofErr w:type="spellEnd"/>
      <w:r w:rsidRPr="00893A7E">
        <w:rPr>
          <w:rFonts w:ascii="Trebuchet MS" w:eastAsia="Calibri" w:hAnsi="Trebuchet MS" w:cs="Times New Roman"/>
          <w:lang w:val="en-US"/>
          <w14:ligatures w14:val="none"/>
        </w:rPr>
        <w:t xml:space="preserve">. (1) </w:t>
      </w:r>
      <w:proofErr w:type="spellStart"/>
      <w:proofErr w:type="gramStart"/>
      <w:r w:rsidRPr="00893A7E">
        <w:rPr>
          <w:rFonts w:ascii="Trebuchet MS" w:eastAsia="Calibri" w:hAnsi="Trebuchet MS" w:cs="Times New Roman"/>
          <w:lang w:val="en-US"/>
          <w14:ligatures w14:val="none"/>
        </w:rPr>
        <w:t>este</w:t>
      </w:r>
      <w:proofErr w:type="spellEnd"/>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gratuită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trebuie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să</w:t>
      </w:r>
      <w:proofErr w:type="spellEnd"/>
      <w:r w:rsidRPr="00893A7E">
        <w:rPr>
          <w:rFonts w:ascii="Trebuchet MS" w:eastAsia="Calibri" w:hAnsi="Trebuchet MS" w:cs="Times New Roman"/>
          <w:lang w:val="en-US"/>
          <w14:ligatures w14:val="none"/>
        </w:rPr>
        <w:t xml:space="preserve"> fie </w:t>
      </w:r>
      <w:proofErr w:type="spellStart"/>
      <w:r w:rsidRPr="00893A7E">
        <w:rPr>
          <w:rFonts w:ascii="Trebuchet MS" w:eastAsia="Calibri" w:hAnsi="Trebuchet MS" w:cs="Times New Roman"/>
          <w:lang w:val="en-US"/>
          <w14:ligatures w14:val="none"/>
        </w:rPr>
        <w:t>echitabilă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rapidă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corectă</w:t>
      </w:r>
      <w:proofErr w:type="spellEnd"/>
      <w:r w:rsidRPr="00893A7E">
        <w:rPr>
          <w:rFonts w:ascii="Trebuchet MS" w:eastAsia="Calibri" w:hAnsi="Trebuchet MS" w:cs="Times New Roman"/>
          <w:lang w:val="en-US"/>
          <w14:ligatures w14:val="none"/>
        </w:rPr>
        <w:t xml:space="preserve">. </w:t>
      </w:r>
    </w:p>
    <w:p w14:paraId="5165A4FC" w14:textId="77777777" w:rsidR="00893A7E" w:rsidRPr="002D0DF1" w:rsidRDefault="00893A7E" w:rsidP="00893A7E">
      <w:pPr>
        <w:spacing w:after="0" w:line="360" w:lineRule="auto"/>
        <w:jc w:val="both"/>
        <w:rPr>
          <w:rFonts w:ascii="Trebuchet MS" w:eastAsia="Calibri" w:hAnsi="Trebuchet MS" w:cs="Times New Roman"/>
          <w:b/>
          <w:sz w:val="20"/>
          <w:szCs w:val="20"/>
          <w:lang w:val="en-US"/>
          <w14:ligatures w14:val="none"/>
        </w:rPr>
      </w:pPr>
    </w:p>
    <w:p w14:paraId="43772925" w14:textId="77777777" w:rsidR="00893A7E" w:rsidRPr="00893A7E" w:rsidRDefault="00893A7E" w:rsidP="00893A7E">
      <w:pPr>
        <w:spacing w:after="0" w:line="360" w:lineRule="auto"/>
        <w:jc w:val="both"/>
        <w:rPr>
          <w:rFonts w:ascii="Trebuchet MS" w:eastAsia="Calibri" w:hAnsi="Trebuchet MS" w:cs="Times New Roman"/>
          <w:b/>
          <w14:ligatures w14:val="none"/>
        </w:rPr>
      </w:pPr>
      <w:proofErr w:type="spellStart"/>
      <w:r w:rsidRPr="00893A7E">
        <w:rPr>
          <w:rFonts w:ascii="Trebuchet MS" w:eastAsia="Calibri" w:hAnsi="Trebuchet MS" w:cs="Times New Roman"/>
          <w:b/>
          <w:lang w:val="en-US"/>
          <w14:ligatures w14:val="none"/>
        </w:rPr>
        <w:t>Prezenta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decizie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poate</w:t>
      </w:r>
      <w:proofErr w:type="spellEnd"/>
      <w:r w:rsidRPr="00893A7E">
        <w:rPr>
          <w:rFonts w:ascii="Trebuchet MS" w:eastAsia="Calibri" w:hAnsi="Trebuchet MS" w:cs="Times New Roman"/>
          <w:b/>
          <w:lang w:val="en-US"/>
          <w14:ligatures w14:val="none"/>
        </w:rPr>
        <w:t xml:space="preserve"> fi </w:t>
      </w:r>
      <w:proofErr w:type="spellStart"/>
      <w:r w:rsidRPr="00893A7E">
        <w:rPr>
          <w:rFonts w:ascii="Trebuchet MS" w:eastAsia="Calibri" w:hAnsi="Trebuchet MS" w:cs="Times New Roman"/>
          <w:b/>
          <w:lang w:val="en-US"/>
          <w14:ligatures w14:val="none"/>
        </w:rPr>
        <w:t>contestată</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în</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conformitate</w:t>
      </w:r>
      <w:proofErr w:type="spellEnd"/>
      <w:r w:rsidRPr="00893A7E">
        <w:rPr>
          <w:rFonts w:ascii="Trebuchet MS" w:eastAsia="Calibri" w:hAnsi="Trebuchet MS" w:cs="Times New Roman"/>
          <w:b/>
          <w:lang w:val="en-US"/>
          <w14:ligatures w14:val="none"/>
        </w:rPr>
        <w:t xml:space="preserve"> cu </w:t>
      </w:r>
      <w:proofErr w:type="spellStart"/>
      <w:r w:rsidRPr="00893A7E">
        <w:rPr>
          <w:rFonts w:ascii="Trebuchet MS" w:eastAsia="Calibri" w:hAnsi="Trebuchet MS" w:cs="Times New Roman"/>
          <w:b/>
          <w:lang w:val="en-US"/>
          <w14:ligatures w14:val="none"/>
        </w:rPr>
        <w:t>prevederile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Legii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nr</w:t>
      </w:r>
      <w:proofErr w:type="spellEnd"/>
      <w:r w:rsidRPr="00893A7E">
        <w:rPr>
          <w:rFonts w:ascii="Trebuchet MS" w:eastAsia="Calibri" w:hAnsi="Trebuchet MS" w:cs="Times New Roman"/>
          <w:b/>
          <w:lang w:val="en-US"/>
          <w14:ligatures w14:val="none"/>
        </w:rPr>
        <w:t xml:space="preserve">. </w:t>
      </w:r>
      <w:proofErr w:type="gramStart"/>
      <w:r w:rsidRPr="00893A7E">
        <w:rPr>
          <w:rFonts w:ascii="Trebuchet MS" w:eastAsia="Calibri" w:hAnsi="Trebuchet MS" w:cs="Times New Roman"/>
          <w:b/>
          <w:lang w:val="en-US"/>
          <w14:ligatures w14:val="none"/>
        </w:rPr>
        <w:t>292/2018</w:t>
      </w:r>
      <w:proofErr w:type="gram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privind</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evaluarea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impactului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anumitor</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proiecte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publice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şi</w:t>
      </w:r>
      <w:proofErr w:type="spellEnd"/>
      <w:r w:rsidRPr="00893A7E">
        <w:rPr>
          <w:rFonts w:ascii="Trebuchet MS" w:eastAsia="Calibri" w:hAnsi="Trebuchet MS" w:cs="Times New Roman"/>
          <w:b/>
          <w:lang w:val="en-US"/>
          <w14:ligatures w14:val="none"/>
        </w:rPr>
        <w:t xml:space="preserve"> private </w:t>
      </w:r>
      <w:proofErr w:type="spellStart"/>
      <w:r w:rsidRPr="00893A7E">
        <w:rPr>
          <w:rFonts w:ascii="Trebuchet MS" w:eastAsia="Calibri" w:hAnsi="Trebuchet MS" w:cs="Times New Roman"/>
          <w:b/>
          <w:lang w:val="en-US"/>
          <w14:ligatures w14:val="none"/>
        </w:rPr>
        <w:t>asupra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mediului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şi</w:t>
      </w:r>
      <w:proofErr w:type="spellEnd"/>
      <w:r w:rsidRPr="00893A7E">
        <w:rPr>
          <w:rFonts w:ascii="Trebuchet MS" w:eastAsia="Calibri" w:hAnsi="Trebuchet MS" w:cs="Times New Roman"/>
          <w:b/>
          <w:lang w:val="en-US"/>
          <w14:ligatures w14:val="none"/>
        </w:rPr>
        <w:t xml:space="preserve"> ale </w:t>
      </w:r>
      <w:proofErr w:type="spellStart"/>
      <w:r w:rsidRPr="00893A7E">
        <w:rPr>
          <w:rFonts w:ascii="Trebuchet MS" w:eastAsia="Calibri" w:hAnsi="Trebuchet MS" w:cs="Times New Roman"/>
          <w:b/>
          <w:lang w:val="en-US"/>
          <w14:ligatures w14:val="none"/>
        </w:rPr>
        <w:t>Legii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nr</w:t>
      </w:r>
      <w:proofErr w:type="spellEnd"/>
      <w:r w:rsidRPr="00893A7E">
        <w:rPr>
          <w:rFonts w:ascii="Trebuchet MS" w:eastAsia="Calibri" w:hAnsi="Trebuchet MS" w:cs="Times New Roman"/>
          <w:b/>
          <w:lang w:val="en-US"/>
          <w14:ligatures w14:val="none"/>
        </w:rPr>
        <w:t xml:space="preserve">. </w:t>
      </w:r>
      <w:proofErr w:type="gramStart"/>
      <w:r w:rsidRPr="00893A7E">
        <w:rPr>
          <w:rFonts w:ascii="Trebuchet MS" w:eastAsia="Calibri" w:hAnsi="Trebuchet MS" w:cs="Times New Roman"/>
          <w:b/>
          <w:lang w:val="en-US"/>
          <w14:ligatures w14:val="none"/>
        </w:rPr>
        <w:t>554/2004</w:t>
      </w:r>
      <w:proofErr w:type="gramEnd"/>
      <w:r w:rsidRPr="00893A7E">
        <w:rPr>
          <w:rFonts w:ascii="Trebuchet MS" w:eastAsia="Calibri" w:hAnsi="Trebuchet MS" w:cs="Times New Roman"/>
          <w:b/>
          <w:lang w:val="en-US"/>
          <w14:ligatures w14:val="none"/>
        </w:rPr>
        <w:t xml:space="preserve">, cu </w:t>
      </w:r>
      <w:proofErr w:type="spellStart"/>
      <w:r w:rsidRPr="00893A7E">
        <w:rPr>
          <w:rFonts w:ascii="Trebuchet MS" w:eastAsia="Calibri" w:hAnsi="Trebuchet MS" w:cs="Times New Roman"/>
          <w:b/>
          <w:lang w:val="en-US"/>
          <w14:ligatures w14:val="none"/>
        </w:rPr>
        <w:t>modificările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şi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completările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ulterioare</w:t>
      </w:r>
      <w:proofErr w:type="spellEnd"/>
      <w:r w:rsidRPr="00893A7E">
        <w:rPr>
          <w:rFonts w:ascii="Trebuchet MS" w:eastAsia="Calibri" w:hAnsi="Trebuchet MS" w:cs="Times New Roman"/>
          <w:b/>
          <w:lang w:val="en-US"/>
          <w14:ligatures w14:val="none"/>
        </w:rPr>
        <w:t xml:space="preserve">. </w:t>
      </w:r>
    </w:p>
    <w:p w14:paraId="4D7242DD" w14:textId="77777777" w:rsidR="00893A7E" w:rsidRPr="002D0DF1" w:rsidRDefault="00893A7E" w:rsidP="00893A7E">
      <w:pPr>
        <w:spacing w:after="0" w:line="360" w:lineRule="auto"/>
        <w:jc w:val="both"/>
        <w:rPr>
          <w:rFonts w:ascii="Trebuchet MS" w:eastAsia="Calibri" w:hAnsi="Trebuchet MS" w:cs="Times New Roman"/>
          <w:b/>
          <w:bCs/>
          <w:sz w:val="20"/>
          <w:szCs w:val="20"/>
          <w14:ligatures w14:val="none"/>
        </w:rPr>
      </w:pPr>
    </w:p>
    <w:p w14:paraId="337BEAA2" w14:textId="41C58969" w:rsidR="00893A7E" w:rsidRPr="00893A7E" w:rsidRDefault="00893A7E" w:rsidP="00893A7E">
      <w:pPr>
        <w:spacing w:after="0" w:line="360" w:lineRule="auto"/>
        <w:jc w:val="both"/>
        <w:rPr>
          <w:rFonts w:ascii="Trebuchet MS" w:eastAsia="Calibri" w:hAnsi="Trebuchet MS" w:cs="Times New Roman"/>
          <w:b/>
          <w:bCs/>
          <w14:ligatures w14:val="none"/>
        </w:rPr>
      </w:pPr>
      <w:r w:rsidRPr="00893A7E">
        <w:rPr>
          <w:rFonts w:ascii="Trebuchet MS" w:eastAsia="Calibri" w:hAnsi="Trebuchet MS" w:cs="Times New Roman"/>
          <w:b/>
          <w:bCs/>
          <w14:ligatures w14:val="none"/>
        </w:rPr>
        <w:t>Prezenta decizie a fost emisă în 3 (trei) exemplare, fiecare exemplar având un număr de 1</w:t>
      </w:r>
      <w:r w:rsidR="0022250F">
        <w:rPr>
          <w:rFonts w:ascii="Trebuchet MS" w:eastAsia="Calibri" w:hAnsi="Trebuchet MS" w:cs="Times New Roman"/>
          <w:b/>
          <w:bCs/>
          <w14:ligatures w14:val="none"/>
        </w:rPr>
        <w:t>1</w:t>
      </w:r>
      <w:r w:rsidRPr="00893A7E">
        <w:rPr>
          <w:rFonts w:ascii="Trebuchet MS" w:eastAsia="Calibri" w:hAnsi="Trebuchet MS" w:cs="Times New Roman"/>
          <w:b/>
          <w:bCs/>
          <w14:ligatures w14:val="none"/>
        </w:rPr>
        <w:t xml:space="preserve"> (</w:t>
      </w:r>
      <w:r w:rsidR="0022250F">
        <w:rPr>
          <w:rFonts w:ascii="Trebuchet MS" w:eastAsia="Calibri" w:hAnsi="Trebuchet MS" w:cs="Times New Roman"/>
          <w:b/>
          <w:bCs/>
          <w14:ligatures w14:val="none"/>
        </w:rPr>
        <w:t>un</w:t>
      </w:r>
      <w:r w:rsidR="00453FBE">
        <w:rPr>
          <w:rFonts w:ascii="Trebuchet MS" w:eastAsia="Calibri" w:hAnsi="Trebuchet MS" w:cs="Times New Roman"/>
          <w:b/>
          <w:bCs/>
          <w14:ligatures w14:val="none"/>
        </w:rPr>
        <w:t>spre</w:t>
      </w:r>
      <w:r w:rsidRPr="00893A7E">
        <w:rPr>
          <w:rFonts w:ascii="Trebuchet MS" w:eastAsia="Calibri" w:hAnsi="Trebuchet MS" w:cs="Times New Roman"/>
          <w:b/>
          <w:bCs/>
          <w14:ligatures w14:val="none"/>
        </w:rPr>
        <w:t xml:space="preserve">zece) pagini, semnate </w:t>
      </w:r>
      <w:proofErr w:type="spellStart"/>
      <w:r w:rsidRPr="00893A7E">
        <w:rPr>
          <w:rFonts w:ascii="Trebuchet MS" w:eastAsia="Calibri" w:hAnsi="Trebuchet MS" w:cs="Times New Roman"/>
          <w:b/>
          <w:bCs/>
          <w14:ligatures w14:val="none"/>
        </w:rPr>
        <w:t>şi</w:t>
      </w:r>
      <w:proofErr w:type="spellEnd"/>
      <w:r w:rsidRPr="00893A7E">
        <w:rPr>
          <w:rFonts w:ascii="Trebuchet MS" w:eastAsia="Calibri" w:hAnsi="Trebuchet MS" w:cs="Times New Roman"/>
          <w:b/>
          <w:bCs/>
          <w14:ligatures w14:val="none"/>
        </w:rPr>
        <w:t xml:space="preserve"> </w:t>
      </w:r>
      <w:proofErr w:type="spellStart"/>
      <w:r w:rsidRPr="00893A7E">
        <w:rPr>
          <w:rFonts w:ascii="Trebuchet MS" w:eastAsia="Calibri" w:hAnsi="Trebuchet MS" w:cs="Times New Roman"/>
          <w:b/>
          <w:bCs/>
          <w14:ligatures w14:val="none"/>
        </w:rPr>
        <w:t>ştampilate</w:t>
      </w:r>
      <w:proofErr w:type="spellEnd"/>
      <w:r w:rsidRPr="00893A7E">
        <w:rPr>
          <w:rFonts w:ascii="Trebuchet MS" w:eastAsia="Calibri" w:hAnsi="Trebuchet MS" w:cs="Times New Roman"/>
          <w:b/>
          <w:bCs/>
          <w14:ligatures w14:val="none"/>
        </w:rPr>
        <w:t>: 1 ex. pentru solicitant, 2 ex. se arhivează la A.P.M. Sibiu.</w:t>
      </w:r>
    </w:p>
    <w:p w14:paraId="7352A1F2" w14:textId="5F2DBC7E" w:rsidR="00893A7E" w:rsidRPr="00893A7E" w:rsidRDefault="00893A7E" w:rsidP="009F3463">
      <w:pPr>
        <w:tabs>
          <w:tab w:val="left" w:pos="709"/>
          <w:tab w:val="left" w:pos="851"/>
        </w:tabs>
        <w:spacing w:after="0" w:line="360" w:lineRule="auto"/>
        <w:jc w:val="center"/>
        <w:rPr>
          <w:rFonts w:ascii="Trebuchet MS" w:eastAsia="Calibri" w:hAnsi="Trebuchet MS" w:cs="Times New Roman"/>
          <w:b/>
          <w14:ligatures w14:val="none"/>
        </w:rPr>
      </w:pPr>
      <w:r w:rsidRPr="00893A7E">
        <w:rPr>
          <w:rFonts w:ascii="Trebuchet MS" w:eastAsia="Calibri" w:hAnsi="Trebuchet MS" w:cs="Times New Roman"/>
          <w:b/>
          <w14:ligatures w14:val="none"/>
        </w:rPr>
        <w:t>DIRECTOR EXECUTIV,</w:t>
      </w:r>
    </w:p>
    <w:p w14:paraId="441BB9EC" w14:textId="77777777" w:rsidR="00893A7E" w:rsidRPr="00893A7E" w:rsidRDefault="00893A7E" w:rsidP="009F3463">
      <w:pPr>
        <w:tabs>
          <w:tab w:val="left" w:pos="709"/>
          <w:tab w:val="left" w:pos="851"/>
        </w:tabs>
        <w:spacing w:after="0" w:line="360" w:lineRule="auto"/>
        <w:jc w:val="center"/>
        <w:rPr>
          <w:rFonts w:ascii="Trebuchet MS" w:eastAsia="Calibri" w:hAnsi="Trebuchet MS" w:cs="Times New Roman"/>
          <w:b/>
          <w14:ligatures w14:val="none"/>
        </w:rPr>
      </w:pPr>
      <w:r w:rsidRPr="00893A7E">
        <w:rPr>
          <w:rFonts w:ascii="Trebuchet MS" w:eastAsia="Calibri" w:hAnsi="Trebuchet MS" w:cs="Times New Roman"/>
          <w:b/>
          <w14:ligatures w14:val="none"/>
        </w:rPr>
        <w:t>Ciprian SIMULESCU</w:t>
      </w:r>
    </w:p>
    <w:p w14:paraId="6A1859E8" w14:textId="5C88C493" w:rsidR="00893A7E" w:rsidRDefault="00893A7E" w:rsidP="009F3463">
      <w:pPr>
        <w:spacing w:after="0" w:line="360" w:lineRule="auto"/>
        <w:ind w:left="360"/>
        <w:jc w:val="center"/>
        <w:rPr>
          <w:rFonts w:ascii="Trebuchet MS" w:eastAsia="Calibri" w:hAnsi="Trebuchet MS" w:cs="Times New Roman"/>
          <w:b/>
          <w14:ligatures w14:val="none"/>
        </w:rPr>
      </w:pPr>
    </w:p>
    <w:p w14:paraId="417337FB" w14:textId="77777777" w:rsidR="009F3463" w:rsidRPr="00893A7E" w:rsidRDefault="009F3463" w:rsidP="009F3463">
      <w:pPr>
        <w:spacing w:after="0" w:line="360" w:lineRule="auto"/>
        <w:ind w:left="360"/>
        <w:jc w:val="center"/>
        <w:rPr>
          <w:rFonts w:ascii="Trebuchet MS" w:eastAsia="Calibri" w:hAnsi="Trebuchet MS" w:cs="Times New Roman"/>
          <w:b/>
          <w14:ligatures w14:val="none"/>
        </w:rPr>
      </w:pPr>
    </w:p>
    <w:p w14:paraId="1B2AF854" w14:textId="2A5CAC8A" w:rsidR="00893A7E" w:rsidRPr="00893A7E" w:rsidRDefault="00893A7E" w:rsidP="009F3463">
      <w:pPr>
        <w:spacing w:after="0" w:line="360" w:lineRule="auto"/>
        <w:rPr>
          <w:rFonts w:ascii="Trebuchet MS" w:eastAsia="Calibri" w:hAnsi="Trebuchet MS" w:cs="Times New Roman"/>
          <w:b/>
          <w14:ligatures w14:val="none"/>
        </w:rPr>
      </w:pPr>
      <w:r w:rsidRPr="00893A7E">
        <w:rPr>
          <w:rFonts w:ascii="Trebuchet MS" w:eastAsia="Calibri" w:hAnsi="Trebuchet MS" w:cs="Times New Roman"/>
          <w:b/>
          <w14:ligatures w14:val="none"/>
        </w:rPr>
        <w:t xml:space="preserve">  </w:t>
      </w:r>
      <w:r w:rsidR="002D69F2">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 xml:space="preserve">  ŞEF SERVICIU AVIZE, </w:t>
      </w:r>
      <w:r w:rsidRPr="00893A7E">
        <w:rPr>
          <w:rFonts w:ascii="Trebuchet MS" w:eastAsia="Calibri" w:hAnsi="Trebuchet MS" w:cs="Times New Roman"/>
          <w:b/>
          <w14:ligatures w14:val="none"/>
        </w:rPr>
        <w:tab/>
      </w:r>
      <w:r w:rsidRPr="00893A7E">
        <w:rPr>
          <w:rFonts w:ascii="Trebuchet MS" w:eastAsia="Calibri" w:hAnsi="Trebuchet MS" w:cs="Times New Roman"/>
          <w:b/>
          <w14:ligatures w14:val="none"/>
        </w:rPr>
        <w:tab/>
        <w:t xml:space="preserve">               </w:t>
      </w:r>
      <w:r w:rsidR="005433A4">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 xml:space="preserve">   </w:t>
      </w:r>
      <w:r w:rsidR="002D69F2">
        <w:rPr>
          <w:rFonts w:ascii="Trebuchet MS" w:eastAsia="Calibri" w:hAnsi="Trebuchet MS" w:cs="Times New Roman"/>
          <w:b/>
          <w14:ligatures w14:val="none"/>
        </w:rPr>
        <w:t xml:space="preserve"> </w:t>
      </w:r>
      <w:r w:rsidR="00796351">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 xml:space="preserve"> </w:t>
      </w:r>
      <w:r w:rsidR="009F3463">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ȘEF SERVICIU CALITATEA</w:t>
      </w:r>
    </w:p>
    <w:p w14:paraId="5A8578FE" w14:textId="397BA76F" w:rsidR="00893A7E" w:rsidRPr="00893A7E" w:rsidRDefault="002D69F2" w:rsidP="009F3463">
      <w:pPr>
        <w:spacing w:after="0" w:line="360" w:lineRule="auto"/>
        <w:rPr>
          <w:rFonts w:ascii="Trebuchet MS" w:eastAsia="Calibri" w:hAnsi="Trebuchet MS" w:cs="Times New Roman"/>
          <w:b/>
          <w14:ligatures w14:val="none"/>
        </w:rPr>
      </w:pPr>
      <w:r>
        <w:rPr>
          <w:rFonts w:ascii="Trebuchet MS" w:eastAsia="Calibri" w:hAnsi="Trebuchet MS" w:cs="Times New Roman"/>
          <w:b/>
          <w14:ligatures w14:val="none"/>
        </w:rPr>
        <w:t xml:space="preserve">        </w:t>
      </w:r>
      <w:r w:rsidR="00893A7E" w:rsidRPr="00893A7E">
        <w:rPr>
          <w:rFonts w:ascii="Trebuchet MS" w:eastAsia="Calibri" w:hAnsi="Trebuchet MS" w:cs="Times New Roman"/>
          <w:b/>
          <w14:ligatures w14:val="none"/>
        </w:rPr>
        <w:t xml:space="preserve">ACORDURI, AUTORIZAŢII,                               </w:t>
      </w:r>
      <w:r>
        <w:rPr>
          <w:rFonts w:ascii="Trebuchet MS" w:eastAsia="Calibri" w:hAnsi="Trebuchet MS" w:cs="Times New Roman"/>
          <w:b/>
          <w14:ligatures w14:val="none"/>
        </w:rPr>
        <w:t xml:space="preserve">   </w:t>
      </w:r>
      <w:r w:rsidR="00796351">
        <w:rPr>
          <w:rFonts w:ascii="Trebuchet MS" w:eastAsia="Calibri" w:hAnsi="Trebuchet MS" w:cs="Times New Roman"/>
          <w:b/>
          <w14:ligatures w14:val="none"/>
        </w:rPr>
        <w:t xml:space="preserve">  </w:t>
      </w:r>
      <w:r>
        <w:rPr>
          <w:rFonts w:ascii="Trebuchet MS" w:eastAsia="Calibri" w:hAnsi="Trebuchet MS" w:cs="Times New Roman"/>
          <w:b/>
          <w14:ligatures w14:val="none"/>
        </w:rPr>
        <w:t xml:space="preserve">    </w:t>
      </w:r>
      <w:r w:rsidR="005433A4">
        <w:rPr>
          <w:rFonts w:ascii="Trebuchet MS" w:eastAsia="Calibri" w:hAnsi="Trebuchet MS" w:cs="Times New Roman"/>
          <w:b/>
          <w14:ligatures w14:val="none"/>
        </w:rPr>
        <w:t xml:space="preserve">  </w:t>
      </w:r>
      <w:r w:rsidR="009F3463">
        <w:rPr>
          <w:rFonts w:ascii="Trebuchet MS" w:eastAsia="Calibri" w:hAnsi="Trebuchet MS" w:cs="Times New Roman"/>
          <w:b/>
          <w14:ligatures w14:val="none"/>
        </w:rPr>
        <w:t xml:space="preserve">         </w:t>
      </w:r>
      <w:r w:rsidR="00893A7E" w:rsidRPr="00893A7E">
        <w:rPr>
          <w:rFonts w:ascii="Trebuchet MS" w:eastAsia="Calibri" w:hAnsi="Trebuchet MS" w:cs="Times New Roman"/>
          <w:b/>
          <w14:ligatures w14:val="none"/>
        </w:rPr>
        <w:t xml:space="preserve"> FACTORILOR DE MEDIU</w:t>
      </w:r>
    </w:p>
    <w:p w14:paraId="4D7F973E" w14:textId="2DBFB198" w:rsidR="00893A7E" w:rsidRPr="00893A7E" w:rsidRDefault="00893A7E" w:rsidP="009F3463">
      <w:pPr>
        <w:spacing w:after="0" w:line="360" w:lineRule="auto"/>
        <w:rPr>
          <w:rFonts w:ascii="Trebuchet MS" w:eastAsia="Calibri" w:hAnsi="Trebuchet MS" w:cs="Times New Roman"/>
          <w:b/>
          <w14:ligatures w14:val="none"/>
        </w:rPr>
      </w:pPr>
      <w:r w:rsidRPr="00893A7E">
        <w:rPr>
          <w:rFonts w:ascii="Trebuchet MS" w:eastAsia="Calibri" w:hAnsi="Trebuchet MS" w:cs="Times New Roman"/>
          <w:b/>
          <w14:ligatures w14:val="none"/>
        </w:rPr>
        <w:t xml:space="preserve"> </w:t>
      </w:r>
      <w:r w:rsidR="002D69F2">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Ruxanda-Maria FLORIAN</w:t>
      </w:r>
      <w:r w:rsidRPr="00893A7E">
        <w:rPr>
          <w:rFonts w:ascii="Trebuchet MS" w:eastAsia="Calibri" w:hAnsi="Trebuchet MS" w:cs="Times New Roman"/>
          <w:b/>
          <w14:ligatures w14:val="none"/>
        </w:rPr>
        <w:tab/>
        <w:t xml:space="preserve">                              </w:t>
      </w:r>
      <w:r w:rsidR="00796351">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 xml:space="preserve">    </w:t>
      </w:r>
      <w:r w:rsidR="005433A4">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 xml:space="preserve">   </w:t>
      </w:r>
      <w:r w:rsidR="009F3463">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 xml:space="preserve"> Flaviu TOMUȚĂ </w:t>
      </w:r>
    </w:p>
    <w:p w14:paraId="7034C3CF" w14:textId="77777777" w:rsidR="00893A7E" w:rsidRPr="00893A7E" w:rsidRDefault="00893A7E" w:rsidP="009F3463">
      <w:pPr>
        <w:spacing w:after="0" w:line="360" w:lineRule="auto"/>
        <w:rPr>
          <w:rFonts w:ascii="Trebuchet MS" w:eastAsia="Calibri" w:hAnsi="Trebuchet MS" w:cs="Times New Roman"/>
          <w:b/>
          <w14:ligatures w14:val="none"/>
        </w:rPr>
      </w:pPr>
    </w:p>
    <w:p w14:paraId="4D562936" w14:textId="3CE2D804" w:rsidR="00893A7E" w:rsidRPr="00893A7E" w:rsidRDefault="00893A7E" w:rsidP="009F3463">
      <w:pPr>
        <w:spacing w:after="0" w:line="360" w:lineRule="auto"/>
        <w:rPr>
          <w:rFonts w:ascii="Trebuchet MS" w:eastAsia="Calibri" w:hAnsi="Trebuchet MS" w:cs="Times New Roman"/>
          <w:b/>
          <w14:ligatures w14:val="none"/>
        </w:rPr>
      </w:pPr>
      <w:r w:rsidRPr="00893A7E">
        <w:rPr>
          <w:rFonts w:ascii="Trebuchet MS" w:eastAsia="Calibri" w:hAnsi="Trebuchet MS" w:cs="Times New Roman"/>
          <w:b/>
          <w14:ligatures w14:val="none"/>
        </w:rPr>
        <w:t xml:space="preserve">                </w:t>
      </w:r>
      <w:r w:rsidR="002D69F2">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ÎNTOCMIT,</w:t>
      </w:r>
      <w:r w:rsidRPr="00893A7E">
        <w:rPr>
          <w:rFonts w:ascii="Trebuchet MS" w:eastAsia="Calibri" w:hAnsi="Trebuchet MS" w:cs="Times New Roman"/>
          <w:lang w:val="en-US"/>
          <w14:ligatures w14:val="none"/>
        </w:rPr>
        <w:t xml:space="preserve"> </w:t>
      </w:r>
      <w:r w:rsidRPr="00893A7E">
        <w:rPr>
          <w:rFonts w:ascii="Trebuchet MS" w:eastAsia="Calibri" w:hAnsi="Trebuchet MS" w:cs="Times New Roman"/>
          <w:lang w:val="en-US"/>
          <w14:ligatures w14:val="none"/>
        </w:rPr>
        <w:tab/>
      </w:r>
      <w:r w:rsidRPr="00893A7E">
        <w:rPr>
          <w:rFonts w:ascii="Trebuchet MS" w:eastAsia="Calibri" w:hAnsi="Trebuchet MS" w:cs="Times New Roman"/>
          <w:lang w:val="en-US"/>
          <w14:ligatures w14:val="none"/>
        </w:rPr>
        <w:tab/>
      </w:r>
      <w:r w:rsidRPr="00893A7E">
        <w:rPr>
          <w:rFonts w:ascii="Trebuchet MS" w:eastAsia="Calibri" w:hAnsi="Trebuchet MS" w:cs="Times New Roman"/>
          <w:lang w:val="en-US"/>
          <w14:ligatures w14:val="none"/>
        </w:rPr>
        <w:tab/>
      </w:r>
      <w:r w:rsidRPr="00893A7E">
        <w:rPr>
          <w:rFonts w:ascii="Trebuchet MS" w:eastAsia="Calibri" w:hAnsi="Trebuchet MS" w:cs="Times New Roman"/>
          <w:lang w:val="en-US"/>
          <w14:ligatures w14:val="none"/>
        </w:rPr>
        <w:tab/>
        <w:t xml:space="preserve">              </w:t>
      </w:r>
      <w:r w:rsidRPr="00893A7E">
        <w:rPr>
          <w:rFonts w:ascii="Trebuchet MS" w:eastAsia="Calibri" w:hAnsi="Trebuchet MS" w:cs="Times New Roman"/>
          <w:lang w:val="en-US"/>
          <w14:ligatures w14:val="none"/>
        </w:rPr>
        <w:tab/>
      </w:r>
      <w:r w:rsidR="005433A4">
        <w:rPr>
          <w:rFonts w:ascii="Trebuchet MS" w:eastAsia="Calibri" w:hAnsi="Trebuchet MS" w:cs="Times New Roman"/>
          <w:lang w:val="en-US"/>
          <w14:ligatures w14:val="none"/>
        </w:rPr>
        <w:t xml:space="preserve">   </w:t>
      </w:r>
      <w:r w:rsidR="009F3463">
        <w:rPr>
          <w:rFonts w:ascii="Trebuchet MS" w:eastAsia="Calibri" w:hAnsi="Trebuchet MS" w:cs="Times New Roman"/>
          <w:lang w:val="en-US"/>
          <w14:ligatures w14:val="none"/>
        </w:rPr>
        <w:t xml:space="preserve">  </w:t>
      </w:r>
      <w:r w:rsidR="005268E3">
        <w:rPr>
          <w:rFonts w:ascii="Trebuchet MS" w:eastAsia="Calibri" w:hAnsi="Trebuchet MS" w:cs="Times New Roman"/>
          <w:lang w:val="en-US"/>
          <w14:ligatures w14:val="none"/>
        </w:rPr>
        <w:t xml:space="preserve"> </w:t>
      </w:r>
      <w:r w:rsidR="009F3463">
        <w:rPr>
          <w:rFonts w:ascii="Trebuchet MS" w:eastAsia="Calibri" w:hAnsi="Trebuchet MS" w:cs="Times New Roman"/>
          <w:lang w:val="en-US"/>
          <w14:ligatures w14:val="none"/>
        </w:rPr>
        <w:t xml:space="preserve">      </w:t>
      </w:r>
      <w:r w:rsidR="002D69F2">
        <w:rPr>
          <w:rFonts w:ascii="Trebuchet MS" w:eastAsia="Calibri" w:hAnsi="Trebuchet MS" w:cs="Times New Roman"/>
          <w:lang w:val="en-US"/>
          <w14:ligatures w14:val="none"/>
        </w:rPr>
        <w:t xml:space="preserve"> </w:t>
      </w:r>
      <w:r w:rsidRPr="00893A7E">
        <w:rPr>
          <w:rFonts w:ascii="Trebuchet MS" w:eastAsia="Calibri" w:hAnsi="Trebuchet MS" w:cs="Times New Roman"/>
          <w:b/>
          <w14:ligatures w14:val="none"/>
        </w:rPr>
        <w:t>ÎNTOCMIT,</w:t>
      </w:r>
    </w:p>
    <w:p w14:paraId="091AD3CC" w14:textId="126D14F6" w:rsidR="00D447FB" w:rsidRPr="009F25E0" w:rsidRDefault="00893A7E" w:rsidP="002D0DF1">
      <w:pPr>
        <w:spacing w:after="0" w:line="360" w:lineRule="auto"/>
        <w:rPr>
          <w:rFonts w:ascii="Trebuchet MS" w:hAnsi="Trebuchet MS"/>
          <w:sz w:val="20"/>
          <w:szCs w:val="20"/>
        </w:rPr>
      </w:pPr>
      <w:r w:rsidRPr="00893A7E">
        <w:rPr>
          <w:rFonts w:ascii="Trebuchet MS" w:eastAsia="Calibri" w:hAnsi="Trebuchet MS" w:cs="Times New Roman"/>
          <w14:ligatures w14:val="none"/>
        </w:rPr>
        <w:t xml:space="preserve"> </w:t>
      </w:r>
      <w:r w:rsidR="002D69F2">
        <w:rPr>
          <w:rFonts w:ascii="Trebuchet MS" w:eastAsia="Calibri" w:hAnsi="Trebuchet MS" w:cs="Times New Roman"/>
          <w14:ligatures w14:val="none"/>
        </w:rPr>
        <w:t xml:space="preserve">     </w:t>
      </w:r>
      <w:r w:rsidRPr="00893A7E">
        <w:rPr>
          <w:rFonts w:ascii="Trebuchet MS" w:eastAsia="Calibri" w:hAnsi="Trebuchet MS" w:cs="Times New Roman"/>
          <w14:ligatures w14:val="none"/>
        </w:rPr>
        <w:t xml:space="preserve"> consilier</w:t>
      </w:r>
      <w:r w:rsidRPr="00893A7E">
        <w:rPr>
          <w:rFonts w:ascii="Trebuchet MS" w:eastAsia="Calibri" w:hAnsi="Trebuchet MS" w:cs="Times New Roman"/>
          <w:b/>
          <w14:ligatures w14:val="none"/>
        </w:rPr>
        <w:t xml:space="preserve"> Nicoleta CRISTEA</w:t>
      </w:r>
      <w:r w:rsidRPr="00893A7E">
        <w:rPr>
          <w:rFonts w:ascii="Trebuchet MS" w:eastAsia="Calibri" w:hAnsi="Trebuchet MS" w:cs="Times New Roman"/>
          <w:b/>
          <w14:ligatures w14:val="none"/>
        </w:rPr>
        <w:tab/>
      </w:r>
      <w:r w:rsidRPr="00893A7E">
        <w:rPr>
          <w:rFonts w:ascii="Trebuchet MS" w:eastAsia="Calibri" w:hAnsi="Trebuchet MS" w:cs="Times New Roman"/>
          <w:b/>
          <w14:ligatures w14:val="none"/>
        </w:rPr>
        <w:tab/>
      </w:r>
      <w:r w:rsidRPr="00893A7E">
        <w:rPr>
          <w:rFonts w:ascii="Trebuchet MS" w:eastAsia="Calibri" w:hAnsi="Trebuchet MS" w:cs="Times New Roman"/>
          <w:b/>
          <w14:ligatures w14:val="none"/>
        </w:rPr>
        <w:tab/>
        <w:t xml:space="preserve">      </w:t>
      </w:r>
      <w:r w:rsidR="002D69F2">
        <w:rPr>
          <w:rFonts w:ascii="Trebuchet MS" w:eastAsia="Calibri" w:hAnsi="Trebuchet MS" w:cs="Times New Roman"/>
          <w:b/>
          <w14:ligatures w14:val="none"/>
        </w:rPr>
        <w:t xml:space="preserve">  </w:t>
      </w:r>
      <w:r w:rsidR="005433A4">
        <w:rPr>
          <w:rFonts w:ascii="Trebuchet MS" w:eastAsia="Calibri" w:hAnsi="Trebuchet MS" w:cs="Times New Roman"/>
          <w:b/>
          <w14:ligatures w14:val="none"/>
        </w:rPr>
        <w:t xml:space="preserve">   </w:t>
      </w:r>
      <w:r w:rsidR="00796351">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 xml:space="preserve"> </w:t>
      </w:r>
      <w:r w:rsidR="009F3463">
        <w:rPr>
          <w:rFonts w:ascii="Trebuchet MS" w:eastAsia="Calibri" w:hAnsi="Trebuchet MS" w:cs="Times New Roman"/>
          <w:b/>
          <w14:ligatures w14:val="none"/>
        </w:rPr>
        <w:t xml:space="preserve">     </w:t>
      </w:r>
      <w:r w:rsidR="0022250F">
        <w:rPr>
          <w:rFonts w:ascii="Trebuchet MS" w:eastAsia="Calibri" w:hAnsi="Trebuchet MS" w:cs="Times New Roman"/>
          <w:b/>
          <w14:ligatures w14:val="none"/>
        </w:rPr>
        <w:t xml:space="preserve"> </w:t>
      </w:r>
      <w:r w:rsidR="009F3463">
        <w:rPr>
          <w:rFonts w:ascii="Trebuchet MS" w:eastAsia="Calibri" w:hAnsi="Trebuchet MS" w:cs="Times New Roman"/>
          <w:b/>
          <w14:ligatures w14:val="none"/>
        </w:rPr>
        <w:t xml:space="preserve"> </w:t>
      </w:r>
      <w:r w:rsidRPr="00893A7E">
        <w:rPr>
          <w:rFonts w:ascii="Trebuchet MS" w:eastAsia="Calibri" w:hAnsi="Trebuchet MS" w:cs="Times New Roman"/>
          <w14:ligatures w14:val="none"/>
        </w:rPr>
        <w:t>consilier</w:t>
      </w:r>
      <w:r w:rsidRPr="00893A7E">
        <w:rPr>
          <w:rFonts w:ascii="Trebuchet MS" w:eastAsia="Calibri" w:hAnsi="Trebuchet MS" w:cs="Times New Roman"/>
          <w:b/>
          <w14:ligatures w14:val="none"/>
        </w:rPr>
        <w:t xml:space="preserve"> Gabriela CĂPĂȚÎNĂ</w:t>
      </w:r>
      <w:r w:rsidR="009F25E0">
        <w:rPr>
          <w:rFonts w:ascii="Trebuchet MS" w:hAnsi="Trebuchet MS"/>
          <w:sz w:val="20"/>
          <w:szCs w:val="20"/>
        </w:rPr>
        <w:tab/>
      </w:r>
    </w:p>
    <w:sectPr w:rsidR="00D447FB" w:rsidRPr="009F25E0" w:rsidSect="00BB6EE7">
      <w:headerReference w:type="default" r:id="rId8"/>
      <w:footerReference w:type="default" r:id="rId9"/>
      <w:headerReference w:type="first" r:id="rId10"/>
      <w:footerReference w:type="first" r:id="rId11"/>
      <w:pgSz w:w="11906" w:h="16838" w:code="9"/>
      <w:pgMar w:top="1440" w:right="1080" w:bottom="1440" w:left="1080" w:header="426" w:footer="34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68F95" w14:textId="77777777" w:rsidR="00F25B25" w:rsidRDefault="00F25B25" w:rsidP="00143ACD">
      <w:pPr>
        <w:spacing w:after="0" w:line="240" w:lineRule="auto"/>
      </w:pPr>
      <w:r>
        <w:separator/>
      </w:r>
    </w:p>
  </w:endnote>
  <w:endnote w:type="continuationSeparator" w:id="0">
    <w:p w14:paraId="096D43C5" w14:textId="77777777" w:rsidR="00F25B25" w:rsidRDefault="00F25B25"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MT">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0CF07113" w:rsidR="00262DD0" w:rsidRPr="00FE758C" w:rsidRDefault="00262DD0" w:rsidP="00737909">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8C331E">
              <w:rPr>
                <w:rFonts w:ascii="Trebuchet MS" w:hAnsi="Trebuchet MS"/>
                <w:b/>
                <w:bCs/>
                <w:noProof/>
                <w:sz w:val="16"/>
                <w:szCs w:val="16"/>
              </w:rPr>
              <w:t>11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8C331E">
              <w:rPr>
                <w:rFonts w:ascii="Trebuchet MS" w:hAnsi="Trebuchet MS"/>
                <w:b/>
                <w:bCs/>
                <w:noProof/>
                <w:sz w:val="16"/>
                <w:szCs w:val="16"/>
              </w:rPr>
              <w:t>11</w:t>
            </w:r>
            <w:r w:rsidRPr="00FE758C">
              <w:rPr>
                <w:rFonts w:ascii="Trebuchet MS" w:hAnsi="Trebuchet MS"/>
                <w:b/>
                <w:bCs/>
                <w:sz w:val="16"/>
                <w:szCs w:val="16"/>
              </w:rPr>
              <w:fldChar w:fldCharType="end"/>
            </w:r>
          </w:p>
          <w:p w14:paraId="49689A31" w14:textId="77777777" w:rsidR="00262DD0" w:rsidRDefault="00262DD0" w:rsidP="0028601C">
            <w:pPr>
              <w:pStyle w:val="Subsol"/>
              <w:jc w:val="right"/>
            </w:pPr>
          </w:p>
          <w:p w14:paraId="4CF01BC6" w14:textId="77777777" w:rsidR="00262DD0" w:rsidRDefault="00262DD0" w:rsidP="0028601C">
            <w:pPr>
              <w:pStyle w:val="Footer1"/>
              <w:ind w:left="284"/>
              <w:rPr>
                <w:sz w:val="16"/>
                <w:szCs w:val="16"/>
              </w:rPr>
            </w:pPr>
            <w:r w:rsidRPr="00DD65FA">
              <w:rPr>
                <w:sz w:val="16"/>
                <w:szCs w:val="16"/>
              </w:rPr>
              <w:t>AGENȚ</w:t>
            </w:r>
            <w:r>
              <w:rPr>
                <w:sz w:val="16"/>
                <w:szCs w:val="16"/>
              </w:rPr>
              <w:t>IA PENTRU PROTECȚIA MEDIULUI SIBIU</w:t>
            </w:r>
          </w:p>
          <w:p w14:paraId="326649D5" w14:textId="77777777" w:rsidR="00262DD0" w:rsidRPr="001B47C8" w:rsidRDefault="00262DD0" w:rsidP="0028601C">
            <w:pPr>
              <w:pStyle w:val="Footer1"/>
              <w:ind w:left="284"/>
              <w:rPr>
                <w:sz w:val="16"/>
                <w:szCs w:val="16"/>
              </w:rPr>
            </w:pPr>
            <w:r>
              <w:rPr>
                <w:sz w:val="16"/>
                <w:szCs w:val="16"/>
              </w:rPr>
              <w:t>str. Hipodromului, nr. 2A, Sibiu, Cod poștal 550360</w:t>
            </w:r>
          </w:p>
          <w:p w14:paraId="192B2E1F" w14:textId="77777777" w:rsidR="00262DD0" w:rsidRDefault="00262DD0" w:rsidP="0028601C">
            <w:pPr>
              <w:pStyle w:val="Footer1"/>
              <w:ind w:left="284"/>
              <w:rPr>
                <w:sz w:val="16"/>
                <w:szCs w:val="16"/>
              </w:rPr>
            </w:pPr>
            <w:r>
              <w:rPr>
                <w:sz w:val="16"/>
                <w:szCs w:val="16"/>
              </w:rPr>
              <w:t xml:space="preserve">Tel.: +4 0269.422653; </w:t>
            </w:r>
            <w:r w:rsidRPr="001B47C8">
              <w:rPr>
                <w:sz w:val="16"/>
                <w:szCs w:val="16"/>
              </w:rPr>
              <w:t xml:space="preserve">e-mail: </w:t>
            </w:r>
            <w:hyperlink r:id="rId1" w:history="1">
              <w:r w:rsidRPr="00F20C8B">
                <w:rPr>
                  <w:rStyle w:val="Hyperlink"/>
                  <w:sz w:val="16"/>
                  <w:szCs w:val="16"/>
                </w:rPr>
                <w:t>office@apmsb.anpm.ro</w:t>
              </w:r>
            </w:hyperlink>
            <w:r>
              <w:rPr>
                <w:rStyle w:val="Hyperlink"/>
                <w:color w:val="auto"/>
                <w:sz w:val="16"/>
                <w:szCs w:val="16"/>
                <w:u w:val="none"/>
              </w:rPr>
              <w:t xml:space="preserve">; </w:t>
            </w:r>
            <w:r w:rsidRPr="001B47C8">
              <w:rPr>
                <w:sz w:val="16"/>
                <w:szCs w:val="16"/>
              </w:rPr>
              <w:t xml:space="preserve">website: </w:t>
            </w:r>
            <w:hyperlink r:id="rId2" w:history="1">
              <w:r w:rsidRPr="00DC7859">
                <w:rPr>
                  <w:rStyle w:val="Hyperlink"/>
                  <w:sz w:val="16"/>
                  <w:szCs w:val="16"/>
                </w:rPr>
                <w:t>http://apmsb.anpm.ro</w:t>
              </w:r>
            </w:hyperlink>
          </w:p>
          <w:tbl>
            <w:tblPr>
              <w:tblStyle w:val="Tabelgril"/>
              <w:tblW w:w="0" w:type="auto"/>
              <w:tblInd w:w="284" w:type="dxa"/>
              <w:tblLook w:val="04A0" w:firstRow="1" w:lastRow="0" w:firstColumn="1" w:lastColumn="0" w:noHBand="0" w:noVBand="1"/>
            </w:tblPr>
            <w:tblGrid>
              <w:gridCol w:w="6001"/>
            </w:tblGrid>
            <w:tr w:rsidR="00262DD0" w14:paraId="7D400DD7" w14:textId="77777777" w:rsidTr="00262DD0">
              <w:trPr>
                <w:trHeight w:val="70"/>
              </w:trPr>
              <w:tc>
                <w:tcPr>
                  <w:tcW w:w="6001" w:type="dxa"/>
                </w:tcPr>
                <w:p w14:paraId="28952884" w14:textId="77777777" w:rsidR="00262DD0" w:rsidRPr="00BB6EE7" w:rsidRDefault="00262DD0" w:rsidP="0028601C">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4410F7E4" w14:textId="686A8413" w:rsidR="00262DD0" w:rsidRPr="00D62259" w:rsidRDefault="00F25B25" w:rsidP="0028601C">
            <w:pPr>
              <w:pStyle w:val="Subsol"/>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64DF5" w14:textId="64447985" w:rsidR="00262DD0" w:rsidRDefault="00262DD0">
    <w:pPr>
      <w:pStyle w:val="Subsol"/>
      <w:jc w:val="right"/>
    </w:pPr>
  </w:p>
  <w:p w14:paraId="0CF374E6" w14:textId="0D7E99A5" w:rsidR="00262DD0" w:rsidRDefault="00262DD0"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DD65FA">
      <w:rPr>
        <w:sz w:val="16"/>
        <w:szCs w:val="16"/>
      </w:rPr>
      <w:t>AGENȚ</w:t>
    </w:r>
    <w:r>
      <w:rPr>
        <w:sz w:val="16"/>
        <w:szCs w:val="16"/>
      </w:rPr>
      <w:t>IA PENTRU PROTECȚIA MEDIULUI SIBIU</w:t>
    </w:r>
  </w:p>
  <w:p w14:paraId="3F913A47" w14:textId="5863EFCD" w:rsidR="00262DD0" w:rsidRPr="001B47C8" w:rsidRDefault="00262DD0" w:rsidP="00F1090C">
    <w:pPr>
      <w:pStyle w:val="Footer1"/>
      <w:ind w:left="284"/>
      <w:rPr>
        <w:sz w:val="16"/>
        <w:szCs w:val="16"/>
      </w:rPr>
    </w:pPr>
    <w:r>
      <w:rPr>
        <w:sz w:val="16"/>
        <w:szCs w:val="16"/>
      </w:rPr>
      <w:t>str. Hipodromului, nr. 2A, Sibiu, Cod poștal 550360</w:t>
    </w:r>
  </w:p>
  <w:p w14:paraId="051FD53C" w14:textId="1C59D8E3" w:rsidR="00262DD0" w:rsidRDefault="00262DD0" w:rsidP="00BB6EE7">
    <w:pPr>
      <w:pStyle w:val="Footer1"/>
      <w:ind w:left="284"/>
      <w:rPr>
        <w:sz w:val="16"/>
        <w:szCs w:val="16"/>
      </w:rPr>
    </w:pPr>
    <w:r>
      <w:rPr>
        <w:sz w:val="16"/>
        <w:szCs w:val="16"/>
      </w:rPr>
      <w:t xml:space="preserve">Tel.: +4 0269.422653; </w:t>
    </w:r>
    <w:r w:rsidRPr="001B47C8">
      <w:rPr>
        <w:sz w:val="16"/>
        <w:szCs w:val="16"/>
      </w:rPr>
      <w:t xml:space="preserve">e-mail: </w:t>
    </w:r>
    <w:hyperlink r:id="rId1" w:history="1">
      <w:r w:rsidRPr="00F20C8B">
        <w:rPr>
          <w:rStyle w:val="Hyperlink"/>
          <w:sz w:val="16"/>
          <w:szCs w:val="16"/>
        </w:rPr>
        <w:t>office@apmsb.anpm.ro</w:t>
      </w:r>
    </w:hyperlink>
    <w:r>
      <w:rPr>
        <w:rStyle w:val="Hyperlink"/>
        <w:color w:val="auto"/>
        <w:sz w:val="16"/>
        <w:szCs w:val="16"/>
        <w:u w:val="none"/>
      </w:rPr>
      <w:t xml:space="preserve">; </w:t>
    </w:r>
    <w:r w:rsidRPr="001B47C8">
      <w:rPr>
        <w:sz w:val="16"/>
        <w:szCs w:val="16"/>
      </w:rPr>
      <w:t xml:space="preserve">website: </w:t>
    </w:r>
    <w:bookmarkEnd w:id="1"/>
    <w:bookmarkEnd w:id="2"/>
    <w:bookmarkEnd w:id="3"/>
    <w:bookmarkEnd w:id="4"/>
    <w:bookmarkEnd w:id="5"/>
    <w:bookmarkEnd w:id="6"/>
    <w:r>
      <w:rPr>
        <w:sz w:val="16"/>
        <w:szCs w:val="16"/>
      </w:rPr>
      <w:fldChar w:fldCharType="begin"/>
    </w:r>
    <w:r>
      <w:rPr>
        <w:sz w:val="16"/>
        <w:szCs w:val="16"/>
      </w:rPr>
      <w:instrText xml:space="preserve"> HYPERLINK "</w:instrText>
    </w:r>
    <w:r w:rsidRPr="00737909">
      <w:rPr>
        <w:sz w:val="16"/>
        <w:szCs w:val="16"/>
      </w:rPr>
      <w:instrText>http://apmsb.anpm.ro</w:instrText>
    </w:r>
    <w:r>
      <w:rPr>
        <w:sz w:val="16"/>
        <w:szCs w:val="16"/>
      </w:rPr>
      <w:instrText xml:space="preserve">" </w:instrText>
    </w:r>
    <w:r>
      <w:rPr>
        <w:sz w:val="16"/>
        <w:szCs w:val="16"/>
      </w:rPr>
      <w:fldChar w:fldCharType="separate"/>
    </w:r>
    <w:r w:rsidRPr="00DC7859">
      <w:rPr>
        <w:rStyle w:val="Hyperlink"/>
        <w:sz w:val="16"/>
        <w:szCs w:val="16"/>
      </w:rPr>
      <w:t>http://apmsb.anpm.ro</w:t>
    </w:r>
    <w:r>
      <w:rPr>
        <w:sz w:val="16"/>
        <w:szCs w:val="16"/>
      </w:rPr>
      <w:fldChar w:fldCharType="end"/>
    </w:r>
  </w:p>
  <w:tbl>
    <w:tblPr>
      <w:tblStyle w:val="Tabelgril"/>
      <w:tblW w:w="0" w:type="auto"/>
      <w:tblInd w:w="284" w:type="dxa"/>
      <w:tblLook w:val="04A0" w:firstRow="1" w:lastRow="0" w:firstColumn="1" w:lastColumn="0" w:noHBand="0" w:noVBand="1"/>
    </w:tblPr>
    <w:tblGrid>
      <w:gridCol w:w="6001"/>
    </w:tblGrid>
    <w:tr w:rsidR="00262DD0" w14:paraId="3AD5EDEF" w14:textId="77777777" w:rsidTr="00BB6EE7">
      <w:trPr>
        <w:trHeight w:val="70"/>
      </w:trPr>
      <w:tc>
        <w:tcPr>
          <w:tcW w:w="6001" w:type="dxa"/>
        </w:tcPr>
        <w:p w14:paraId="448198F6" w14:textId="36F09AFF" w:rsidR="00262DD0" w:rsidRPr="00BB6EE7" w:rsidRDefault="00262DD0" w:rsidP="00BB6EE7">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7929204E" w14:textId="77777777" w:rsidR="00262DD0" w:rsidRPr="00E84F3C" w:rsidRDefault="00262DD0" w:rsidP="00BB6EE7">
    <w:pPr>
      <w:pStyle w:val="Subsol"/>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4EE41" w14:textId="77777777" w:rsidR="00F25B25" w:rsidRDefault="00F25B25" w:rsidP="00143ACD">
      <w:pPr>
        <w:spacing w:after="0" w:line="240" w:lineRule="auto"/>
      </w:pPr>
      <w:r>
        <w:separator/>
      </w:r>
    </w:p>
  </w:footnote>
  <w:footnote w:type="continuationSeparator" w:id="0">
    <w:p w14:paraId="5A5D0F1F" w14:textId="77777777" w:rsidR="00F25B25" w:rsidRDefault="00F25B25"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262DD0" w:rsidRDefault="00262DD0">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1283388B" w:rsidR="00262DD0" w:rsidRDefault="00262DD0" w:rsidP="00762FA8">
    <w:pPr>
      <w:pStyle w:val="Antet"/>
      <w:ind w:left="-426"/>
    </w:pPr>
    <w:r>
      <w:rPr>
        <w:noProof/>
        <w:lang w:eastAsia="ro-RO"/>
      </w:rPr>
      <w:drawing>
        <wp:inline distT="0" distB="0" distL="0" distR="0" wp14:anchorId="5EDCDC12" wp14:editId="21360863">
          <wp:extent cx="6890509" cy="966158"/>
          <wp:effectExtent l="0" t="0" r="5715" b="5715"/>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192" cy="984762"/>
                  </a:xfrm>
                  <a:prstGeom prst="rect">
                    <a:avLst/>
                  </a:prstGeom>
                  <a:noFill/>
                  <a:ln>
                    <a:noFill/>
                  </a:ln>
                </pic:spPr>
              </pic:pic>
            </a:graphicData>
          </a:graphic>
        </wp:inline>
      </w:drawing>
    </w:r>
  </w:p>
  <w:p w14:paraId="4F1CEB10" w14:textId="22D5AFF3" w:rsidR="00262DD0" w:rsidRDefault="00262DD0" w:rsidP="00762FA8">
    <w:pPr>
      <w:pStyle w:val="Antet"/>
      <w:ind w:left="-426"/>
    </w:pPr>
  </w:p>
  <w:p w14:paraId="45186F32" w14:textId="1AB24D22" w:rsidR="00262DD0" w:rsidRDefault="00262DD0" w:rsidP="005233CC">
    <w:pPr>
      <w:pStyle w:val="Antet"/>
      <w:spacing w:line="360" w:lineRule="auto"/>
      <w:ind w:left="284"/>
    </w:pPr>
    <w:r w:rsidRPr="007E6483">
      <w:rPr>
        <w:rFonts w:ascii="Trebuchet MS" w:hAnsi="Trebuchet MS"/>
        <w:b/>
        <w:bCs/>
        <w:sz w:val="28"/>
        <w:szCs w:val="28"/>
      </w:rPr>
      <w:t>AGENȚIA PEN</w:t>
    </w:r>
    <w:r>
      <w:rPr>
        <w:rFonts w:ascii="Trebuchet MS" w:hAnsi="Trebuchet MS"/>
        <w:b/>
        <w:bCs/>
        <w:sz w:val="28"/>
        <w:szCs w:val="28"/>
      </w:rPr>
      <w:t>TRU PROTECȚIA MEDIULUI SIBIU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0"/>
        </w:tabs>
        <w:ind w:left="0" w:hanging="360"/>
      </w:pPr>
      <w:rPr>
        <w:rFonts w:ascii="Symbol" w:hAnsi="Symbol" w:cs="OpenSymbol"/>
        <w:caps/>
        <w:color w:val="000000"/>
        <w:shd w:val="clear" w:color="auto" w:fill="E5E5E5"/>
        <w:lang w:val="en-GB"/>
      </w:rPr>
    </w:lvl>
    <w:lvl w:ilvl="1">
      <w:start w:val="1"/>
      <w:numFmt w:val="decimal"/>
      <w:suff w:val="space"/>
      <w:lvlText w:val="%2."/>
      <w:lvlJc w:val="left"/>
      <w:pPr>
        <w:tabs>
          <w:tab w:val="num" w:pos="0"/>
        </w:tabs>
        <w:ind w:left="360" w:hanging="360"/>
      </w:pPr>
      <w:rPr>
        <w:rFonts w:ascii="OpenSymbol" w:hAnsi="OpenSymbol" w:cs="OpenSymbol"/>
      </w:rPr>
    </w:lvl>
    <w:lvl w:ilvl="2">
      <w:start w:val="1"/>
      <w:numFmt w:val="bullet"/>
      <w:lvlText w:val="▪"/>
      <w:lvlJc w:val="left"/>
      <w:pPr>
        <w:tabs>
          <w:tab w:val="num" w:pos="720"/>
        </w:tabs>
        <w:ind w:left="720" w:hanging="360"/>
      </w:pPr>
      <w:rPr>
        <w:rFonts w:ascii="OpenSymbol" w:hAnsi="OpenSymbol" w:cs="OpenSymbol"/>
      </w:rPr>
    </w:lvl>
    <w:lvl w:ilvl="3">
      <w:start w:val="1"/>
      <w:numFmt w:val="bullet"/>
      <w:lvlText w:val=""/>
      <w:lvlJc w:val="left"/>
      <w:pPr>
        <w:tabs>
          <w:tab w:val="num" w:pos="1080"/>
        </w:tabs>
        <w:ind w:left="1080" w:hanging="360"/>
      </w:pPr>
      <w:rPr>
        <w:rFonts w:ascii="Symbol" w:hAnsi="Symbol" w:cs="OpenSymbol"/>
        <w:caps/>
        <w:color w:val="000000"/>
        <w:shd w:val="clear" w:color="auto" w:fill="E5E5E5"/>
        <w:lang w:val="en-GB"/>
      </w:rPr>
    </w:lvl>
    <w:lvl w:ilvl="4">
      <w:start w:val="1"/>
      <w:numFmt w:val="bullet"/>
      <w:lvlText w:val=""/>
      <w:lvlJc w:val="left"/>
      <w:pPr>
        <w:tabs>
          <w:tab w:val="num" w:pos="1440"/>
        </w:tabs>
        <w:ind w:left="1440" w:hanging="360"/>
      </w:pPr>
      <w:rPr>
        <w:rFonts w:ascii="Wingdings" w:hAnsi="Wingdings" w:cs="Wingdings" w:hint="default"/>
        <w:color w:val="000000"/>
      </w:rPr>
    </w:lvl>
    <w:lvl w:ilvl="5">
      <w:start w:val="1"/>
      <w:numFmt w:val="bullet"/>
      <w:lvlText w:val="▪"/>
      <w:lvlJc w:val="left"/>
      <w:pPr>
        <w:tabs>
          <w:tab w:val="num" w:pos="1800"/>
        </w:tabs>
        <w:ind w:left="1800" w:hanging="360"/>
      </w:pPr>
      <w:rPr>
        <w:rFonts w:ascii="OpenSymbol" w:hAnsi="OpenSymbol" w:cs="OpenSymbol"/>
      </w:rPr>
    </w:lvl>
    <w:lvl w:ilvl="6">
      <w:start w:val="1"/>
      <w:numFmt w:val="bullet"/>
      <w:lvlText w:val=""/>
      <w:lvlJc w:val="left"/>
      <w:pPr>
        <w:tabs>
          <w:tab w:val="num" w:pos="2160"/>
        </w:tabs>
        <w:ind w:left="2160" w:hanging="360"/>
      </w:pPr>
      <w:rPr>
        <w:rFonts w:ascii="Symbol" w:hAnsi="Symbol" w:cs="OpenSymbol"/>
        <w:caps/>
        <w:color w:val="000000"/>
        <w:shd w:val="clear" w:color="auto" w:fill="E5E5E5"/>
        <w:lang w:val="en-GB"/>
      </w:rPr>
    </w:lvl>
    <w:lvl w:ilvl="7">
      <w:start w:val="1"/>
      <w:numFmt w:val="bullet"/>
      <w:lvlText w:val="◦"/>
      <w:lvlJc w:val="left"/>
      <w:pPr>
        <w:tabs>
          <w:tab w:val="num" w:pos="2520"/>
        </w:tabs>
        <w:ind w:left="2520" w:hanging="360"/>
      </w:pPr>
      <w:rPr>
        <w:rFonts w:ascii="OpenSymbol" w:hAnsi="OpenSymbol" w:cs="OpenSymbol"/>
      </w:rPr>
    </w:lvl>
    <w:lvl w:ilvl="8">
      <w:start w:val="1"/>
      <w:numFmt w:val="bullet"/>
      <w:lvlText w:val="▪"/>
      <w:lvlJc w:val="left"/>
      <w:pPr>
        <w:tabs>
          <w:tab w:val="num" w:pos="2880"/>
        </w:tabs>
        <w:ind w:left="2880" w:hanging="360"/>
      </w:pPr>
      <w:rPr>
        <w:rFonts w:ascii="OpenSymbol" w:hAnsi="OpenSymbol" w:cs="OpenSymbol"/>
      </w:rPr>
    </w:lvl>
  </w:abstractNum>
  <w:abstractNum w:abstractNumId="1" w15:restartNumberingAfterBreak="0">
    <w:nsid w:val="02BA57DE"/>
    <w:multiLevelType w:val="hybridMultilevel"/>
    <w:tmpl w:val="5846DFDA"/>
    <w:lvl w:ilvl="0" w:tplc="CF8CDC20">
      <w:start w:val="1000"/>
      <w:numFmt w:val="bullet"/>
      <w:lvlText w:val="-"/>
      <w:lvlJc w:val="left"/>
      <w:pPr>
        <w:ind w:left="720" w:hanging="360"/>
      </w:pPr>
      <w:rPr>
        <w:rFonts w:ascii="Trebuchet MS" w:eastAsia="ArialMT" w:hAnsi="Trebuchet MS"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7E5767"/>
    <w:multiLevelType w:val="hybridMultilevel"/>
    <w:tmpl w:val="88521EDA"/>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76E88"/>
    <w:multiLevelType w:val="hybridMultilevel"/>
    <w:tmpl w:val="5A864CD0"/>
    <w:lvl w:ilvl="0" w:tplc="26921B6A">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CCF1067"/>
    <w:multiLevelType w:val="hybridMultilevel"/>
    <w:tmpl w:val="3784106C"/>
    <w:lvl w:ilvl="0" w:tplc="C1AEAFC0">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35DA2"/>
    <w:multiLevelType w:val="hybridMultilevel"/>
    <w:tmpl w:val="8FD42F10"/>
    <w:lvl w:ilvl="0" w:tplc="04180017">
      <w:start w:val="1"/>
      <w:numFmt w:val="lowerLetter"/>
      <w:lvlText w:val="%1)"/>
      <w:lvlJc w:val="left"/>
      <w:pPr>
        <w:ind w:left="720" w:hanging="360"/>
      </w:pPr>
      <w:rPr>
        <w:rFonts w:hint="default"/>
      </w:rPr>
    </w:lvl>
    <w:lvl w:ilvl="1" w:tplc="5AEA4CD6">
      <w:start w:val="1"/>
      <w:numFmt w:val="bullet"/>
      <w:lvlText w:val=""/>
      <w:lvlJc w:val="left"/>
      <w:pPr>
        <w:ind w:left="1440" w:hanging="36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F526DCB"/>
    <w:multiLevelType w:val="hybridMultilevel"/>
    <w:tmpl w:val="C9C29378"/>
    <w:lvl w:ilvl="0" w:tplc="8C7E4DD4">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0471BD7"/>
    <w:multiLevelType w:val="hybridMultilevel"/>
    <w:tmpl w:val="77FC8646"/>
    <w:lvl w:ilvl="0" w:tplc="5AEA4CD6">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11EE06E5"/>
    <w:multiLevelType w:val="hybridMultilevel"/>
    <w:tmpl w:val="7FF44D34"/>
    <w:lvl w:ilvl="0" w:tplc="26921B6A">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2766513"/>
    <w:multiLevelType w:val="hybridMultilevel"/>
    <w:tmpl w:val="CCDED798"/>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5C145A5"/>
    <w:multiLevelType w:val="hybridMultilevel"/>
    <w:tmpl w:val="227A2B50"/>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A072C5B"/>
    <w:multiLevelType w:val="hybridMultilevel"/>
    <w:tmpl w:val="A370B026"/>
    <w:lvl w:ilvl="0" w:tplc="8C7E4DD4">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C174221"/>
    <w:multiLevelType w:val="hybridMultilevel"/>
    <w:tmpl w:val="3B64E9FE"/>
    <w:lvl w:ilvl="0" w:tplc="26921B6A">
      <w:numFmt w:val="bullet"/>
      <w:lvlText w:val="–"/>
      <w:lvlJc w:val="left"/>
      <w:pPr>
        <w:ind w:left="1428" w:hanging="360"/>
      </w:pPr>
      <w:rPr>
        <w:rFonts w:ascii="Times New Roman" w:eastAsia="Calibr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3" w15:restartNumberingAfterBreak="0">
    <w:nsid w:val="22FF56BD"/>
    <w:multiLevelType w:val="hybridMultilevel"/>
    <w:tmpl w:val="95566C42"/>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7F17652"/>
    <w:multiLevelType w:val="hybridMultilevel"/>
    <w:tmpl w:val="0928A4A4"/>
    <w:lvl w:ilvl="0" w:tplc="26921B6A">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85922E9"/>
    <w:multiLevelType w:val="hybridMultilevel"/>
    <w:tmpl w:val="E0CED90A"/>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6" w15:restartNumberingAfterBreak="0">
    <w:nsid w:val="3CF54A5D"/>
    <w:multiLevelType w:val="hybridMultilevel"/>
    <w:tmpl w:val="1CF2E048"/>
    <w:lvl w:ilvl="0" w:tplc="8C7E4DD4">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5CD1BB9"/>
    <w:multiLevelType w:val="hybridMultilevel"/>
    <w:tmpl w:val="8F3A2BAC"/>
    <w:lvl w:ilvl="0" w:tplc="8C7E4DD4">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1C2482C"/>
    <w:multiLevelType w:val="hybridMultilevel"/>
    <w:tmpl w:val="E68E933A"/>
    <w:lvl w:ilvl="0" w:tplc="26921B6A">
      <w:numFmt w:val="bullet"/>
      <w:lvlText w:val="–"/>
      <w:lvlJc w:val="left"/>
      <w:pPr>
        <w:ind w:left="1004" w:hanging="360"/>
      </w:pPr>
      <w:rPr>
        <w:rFonts w:ascii="Times New Roman" w:eastAsia="Calibri" w:hAnsi="Times New Roman" w:cs="Times New Roman"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9" w15:restartNumberingAfterBreak="0">
    <w:nsid w:val="55A2667A"/>
    <w:multiLevelType w:val="hybridMultilevel"/>
    <w:tmpl w:val="84C03DA0"/>
    <w:lvl w:ilvl="0" w:tplc="EBB6229E">
      <w:numFmt w:val="bullet"/>
      <w:lvlText w:val="-"/>
      <w:lvlJc w:val="left"/>
      <w:pPr>
        <w:ind w:left="1065" w:hanging="705"/>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E5F2138"/>
    <w:multiLevelType w:val="hybridMultilevel"/>
    <w:tmpl w:val="1DD0F5C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8EA3490"/>
    <w:multiLevelType w:val="hybridMultilevel"/>
    <w:tmpl w:val="7D06D6A8"/>
    <w:lvl w:ilvl="0" w:tplc="5AEA4CD6">
      <w:start w:val="1"/>
      <w:numFmt w:val="bullet"/>
      <w:lvlText w:val=""/>
      <w:lvlJc w:val="left"/>
      <w:pPr>
        <w:ind w:left="1495"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9E705E4"/>
    <w:multiLevelType w:val="hybridMultilevel"/>
    <w:tmpl w:val="D6A06100"/>
    <w:lvl w:ilvl="0" w:tplc="6F4C2034">
      <w:start w:val="2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D1F7DEE"/>
    <w:multiLevelType w:val="hybridMultilevel"/>
    <w:tmpl w:val="BF54A63C"/>
    <w:lvl w:ilvl="0" w:tplc="5AEA4CD6">
      <w:start w:val="1"/>
      <w:numFmt w:val="bullet"/>
      <w:lvlText w:val=""/>
      <w:lvlJc w:val="left"/>
      <w:pPr>
        <w:ind w:left="107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E8A6C26"/>
    <w:multiLevelType w:val="hybridMultilevel"/>
    <w:tmpl w:val="81D64DC4"/>
    <w:lvl w:ilvl="0" w:tplc="8C7E4DD4">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7CF05BE"/>
    <w:multiLevelType w:val="hybridMultilevel"/>
    <w:tmpl w:val="FFC4ADAA"/>
    <w:lvl w:ilvl="0" w:tplc="26921B6A">
      <w:numFmt w:val="bullet"/>
      <w:lvlText w:val="–"/>
      <w:lvlJc w:val="left"/>
      <w:pPr>
        <w:ind w:left="2160" w:hanging="360"/>
      </w:pPr>
      <w:rPr>
        <w:rFonts w:ascii="Times New Roman" w:eastAsia="Calibri" w:hAnsi="Times New Roman" w:cs="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26" w15:restartNumberingAfterBreak="0">
    <w:nsid w:val="7A474A44"/>
    <w:multiLevelType w:val="hybridMultilevel"/>
    <w:tmpl w:val="A2ECE0F6"/>
    <w:lvl w:ilvl="0" w:tplc="8C7E4DD4">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B2E5873"/>
    <w:multiLevelType w:val="hybridMultilevel"/>
    <w:tmpl w:val="0C626258"/>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351D1F"/>
    <w:multiLevelType w:val="hybridMultilevel"/>
    <w:tmpl w:val="BDE0BC88"/>
    <w:lvl w:ilvl="0" w:tplc="8C7E4DD4">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23"/>
  </w:num>
  <w:num w:numId="4">
    <w:abstractNumId w:val="13"/>
  </w:num>
  <w:num w:numId="5">
    <w:abstractNumId w:val="9"/>
  </w:num>
  <w:num w:numId="6">
    <w:abstractNumId w:val="7"/>
  </w:num>
  <w:num w:numId="7">
    <w:abstractNumId w:val="5"/>
  </w:num>
  <w:num w:numId="8">
    <w:abstractNumId w:val="10"/>
  </w:num>
  <w:num w:numId="9">
    <w:abstractNumId w:val="12"/>
  </w:num>
  <w:num w:numId="10">
    <w:abstractNumId w:val="15"/>
  </w:num>
  <w:num w:numId="11">
    <w:abstractNumId w:val="0"/>
    <w:lvlOverride w:ilvl="0"/>
    <w:lvlOverride w:ilvl="1">
      <w:startOverride w:val="1"/>
    </w:lvlOverride>
    <w:lvlOverride w:ilvl="2"/>
    <w:lvlOverride w:ilvl="3"/>
    <w:lvlOverride w:ilvl="4"/>
    <w:lvlOverride w:ilvl="5"/>
    <w:lvlOverride w:ilvl="6"/>
    <w:lvlOverride w:ilvl="7"/>
    <w:lvlOverride w:ilvl="8"/>
  </w:num>
  <w:num w:numId="12">
    <w:abstractNumId w:val="3"/>
  </w:num>
  <w:num w:numId="13">
    <w:abstractNumId w:val="19"/>
  </w:num>
  <w:num w:numId="14">
    <w:abstractNumId w:val="4"/>
  </w:num>
  <w:num w:numId="15">
    <w:abstractNumId w:val="24"/>
  </w:num>
  <w:num w:numId="16">
    <w:abstractNumId w:val="26"/>
  </w:num>
  <w:num w:numId="17">
    <w:abstractNumId w:val="16"/>
  </w:num>
  <w:num w:numId="18">
    <w:abstractNumId w:val="17"/>
  </w:num>
  <w:num w:numId="19">
    <w:abstractNumId w:val="27"/>
  </w:num>
  <w:num w:numId="20">
    <w:abstractNumId w:val="2"/>
  </w:num>
  <w:num w:numId="21">
    <w:abstractNumId w:val="25"/>
  </w:num>
  <w:num w:numId="22">
    <w:abstractNumId w:val="18"/>
  </w:num>
  <w:num w:numId="23">
    <w:abstractNumId w:val="22"/>
  </w:num>
  <w:num w:numId="24">
    <w:abstractNumId w:val="28"/>
  </w:num>
  <w:num w:numId="25">
    <w:abstractNumId w:val="8"/>
  </w:num>
  <w:num w:numId="26">
    <w:abstractNumId w:val="14"/>
  </w:num>
  <w:num w:numId="27">
    <w:abstractNumId w:val="1"/>
  </w:num>
  <w:num w:numId="28">
    <w:abstractNumId w:val="1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3A66"/>
    <w:rsid w:val="00013637"/>
    <w:rsid w:val="000236A2"/>
    <w:rsid w:val="00042469"/>
    <w:rsid w:val="00060978"/>
    <w:rsid w:val="00092EB4"/>
    <w:rsid w:val="000C0E50"/>
    <w:rsid w:val="000C551A"/>
    <w:rsid w:val="000E1DC5"/>
    <w:rsid w:val="000F2434"/>
    <w:rsid w:val="001106DF"/>
    <w:rsid w:val="00133CFC"/>
    <w:rsid w:val="00143ACD"/>
    <w:rsid w:val="00173B35"/>
    <w:rsid w:val="0018046A"/>
    <w:rsid w:val="001B283C"/>
    <w:rsid w:val="001B47C8"/>
    <w:rsid w:val="001F57D2"/>
    <w:rsid w:val="00201177"/>
    <w:rsid w:val="00206850"/>
    <w:rsid w:val="0022250F"/>
    <w:rsid w:val="00247F17"/>
    <w:rsid w:val="0026003A"/>
    <w:rsid w:val="00262DD0"/>
    <w:rsid w:val="002703E8"/>
    <w:rsid w:val="0028601C"/>
    <w:rsid w:val="002A4FBA"/>
    <w:rsid w:val="002D0DF1"/>
    <w:rsid w:val="002D2F46"/>
    <w:rsid w:val="002D69F2"/>
    <w:rsid w:val="002E36EB"/>
    <w:rsid w:val="00350810"/>
    <w:rsid w:val="00354326"/>
    <w:rsid w:val="0035723D"/>
    <w:rsid w:val="0035742C"/>
    <w:rsid w:val="003A713E"/>
    <w:rsid w:val="003C75A7"/>
    <w:rsid w:val="00405A80"/>
    <w:rsid w:val="00407724"/>
    <w:rsid w:val="00410D91"/>
    <w:rsid w:val="004329EC"/>
    <w:rsid w:val="00450FEC"/>
    <w:rsid w:val="00453FBE"/>
    <w:rsid w:val="00482EF6"/>
    <w:rsid w:val="004965DA"/>
    <w:rsid w:val="004A5C08"/>
    <w:rsid w:val="004B2EB8"/>
    <w:rsid w:val="004B7417"/>
    <w:rsid w:val="004C08FE"/>
    <w:rsid w:val="004C0CE7"/>
    <w:rsid w:val="004C7186"/>
    <w:rsid w:val="004E21CD"/>
    <w:rsid w:val="004F0F51"/>
    <w:rsid w:val="00500481"/>
    <w:rsid w:val="0051560F"/>
    <w:rsid w:val="0051592D"/>
    <w:rsid w:val="00520593"/>
    <w:rsid w:val="005233CC"/>
    <w:rsid w:val="005242BA"/>
    <w:rsid w:val="005268E3"/>
    <w:rsid w:val="0053065D"/>
    <w:rsid w:val="00536520"/>
    <w:rsid w:val="005433A4"/>
    <w:rsid w:val="005A3758"/>
    <w:rsid w:val="005A3FF8"/>
    <w:rsid w:val="005B3C32"/>
    <w:rsid w:val="00621245"/>
    <w:rsid w:val="00621B1F"/>
    <w:rsid w:val="00634AE7"/>
    <w:rsid w:val="0066499D"/>
    <w:rsid w:val="00672017"/>
    <w:rsid w:val="00687D22"/>
    <w:rsid w:val="006A1311"/>
    <w:rsid w:val="006A261F"/>
    <w:rsid w:val="006A3282"/>
    <w:rsid w:val="006B401B"/>
    <w:rsid w:val="006C737A"/>
    <w:rsid w:val="006D65DB"/>
    <w:rsid w:val="006E436B"/>
    <w:rsid w:val="006E616C"/>
    <w:rsid w:val="006F26E9"/>
    <w:rsid w:val="00720E0A"/>
    <w:rsid w:val="00737909"/>
    <w:rsid w:val="007442AA"/>
    <w:rsid w:val="00752C1F"/>
    <w:rsid w:val="00753CCD"/>
    <w:rsid w:val="00762FA8"/>
    <w:rsid w:val="00763B25"/>
    <w:rsid w:val="00784116"/>
    <w:rsid w:val="00796351"/>
    <w:rsid w:val="007B30EE"/>
    <w:rsid w:val="007D3E0D"/>
    <w:rsid w:val="007D4A5C"/>
    <w:rsid w:val="007D4EC4"/>
    <w:rsid w:val="007E6483"/>
    <w:rsid w:val="007F428D"/>
    <w:rsid w:val="0081504B"/>
    <w:rsid w:val="00815B9D"/>
    <w:rsid w:val="008239F3"/>
    <w:rsid w:val="00826A64"/>
    <w:rsid w:val="008507D9"/>
    <w:rsid w:val="008549A0"/>
    <w:rsid w:val="008631FB"/>
    <w:rsid w:val="00876582"/>
    <w:rsid w:val="00876BB1"/>
    <w:rsid w:val="00893A7E"/>
    <w:rsid w:val="008A44F4"/>
    <w:rsid w:val="008B5448"/>
    <w:rsid w:val="008C331E"/>
    <w:rsid w:val="008C7811"/>
    <w:rsid w:val="008D246C"/>
    <w:rsid w:val="008E066A"/>
    <w:rsid w:val="008E19DC"/>
    <w:rsid w:val="008E4B37"/>
    <w:rsid w:val="0090061B"/>
    <w:rsid w:val="009142A5"/>
    <w:rsid w:val="009168C2"/>
    <w:rsid w:val="00925B4E"/>
    <w:rsid w:val="009515B1"/>
    <w:rsid w:val="00971428"/>
    <w:rsid w:val="009853E1"/>
    <w:rsid w:val="009A1E68"/>
    <w:rsid w:val="009A3973"/>
    <w:rsid w:val="009A69D3"/>
    <w:rsid w:val="009B0A86"/>
    <w:rsid w:val="009B480A"/>
    <w:rsid w:val="009B5F83"/>
    <w:rsid w:val="009C4514"/>
    <w:rsid w:val="009D0F05"/>
    <w:rsid w:val="009D3036"/>
    <w:rsid w:val="009F25E0"/>
    <w:rsid w:val="009F3463"/>
    <w:rsid w:val="00A0719A"/>
    <w:rsid w:val="00A07ABE"/>
    <w:rsid w:val="00A5510B"/>
    <w:rsid w:val="00A57B8E"/>
    <w:rsid w:val="00A848DC"/>
    <w:rsid w:val="00A87322"/>
    <w:rsid w:val="00A906B5"/>
    <w:rsid w:val="00A908A6"/>
    <w:rsid w:val="00A92293"/>
    <w:rsid w:val="00A94036"/>
    <w:rsid w:val="00AA2746"/>
    <w:rsid w:val="00AE70B2"/>
    <w:rsid w:val="00B045D2"/>
    <w:rsid w:val="00B50B2F"/>
    <w:rsid w:val="00B520A2"/>
    <w:rsid w:val="00B66053"/>
    <w:rsid w:val="00B80717"/>
    <w:rsid w:val="00B80D9E"/>
    <w:rsid w:val="00B87F4F"/>
    <w:rsid w:val="00BB1E2D"/>
    <w:rsid w:val="00BB6EE7"/>
    <w:rsid w:val="00BE0746"/>
    <w:rsid w:val="00BE21A0"/>
    <w:rsid w:val="00BE5302"/>
    <w:rsid w:val="00BF01E0"/>
    <w:rsid w:val="00BF3964"/>
    <w:rsid w:val="00C0182D"/>
    <w:rsid w:val="00C02621"/>
    <w:rsid w:val="00C02DFA"/>
    <w:rsid w:val="00C275D6"/>
    <w:rsid w:val="00C30F98"/>
    <w:rsid w:val="00C545F6"/>
    <w:rsid w:val="00C61733"/>
    <w:rsid w:val="00C81342"/>
    <w:rsid w:val="00C86FDE"/>
    <w:rsid w:val="00D1499F"/>
    <w:rsid w:val="00D15CF0"/>
    <w:rsid w:val="00D20435"/>
    <w:rsid w:val="00D258A2"/>
    <w:rsid w:val="00D31019"/>
    <w:rsid w:val="00D31116"/>
    <w:rsid w:val="00D356FA"/>
    <w:rsid w:val="00D41783"/>
    <w:rsid w:val="00D447FB"/>
    <w:rsid w:val="00D62259"/>
    <w:rsid w:val="00D8381D"/>
    <w:rsid w:val="00D94A22"/>
    <w:rsid w:val="00DB2B06"/>
    <w:rsid w:val="00DC52FB"/>
    <w:rsid w:val="00DE16D2"/>
    <w:rsid w:val="00DE6939"/>
    <w:rsid w:val="00DE792C"/>
    <w:rsid w:val="00E35AD6"/>
    <w:rsid w:val="00E5134E"/>
    <w:rsid w:val="00E64580"/>
    <w:rsid w:val="00E71CC3"/>
    <w:rsid w:val="00E732BF"/>
    <w:rsid w:val="00E73837"/>
    <w:rsid w:val="00E80E35"/>
    <w:rsid w:val="00E82CD9"/>
    <w:rsid w:val="00E84F3C"/>
    <w:rsid w:val="00E97293"/>
    <w:rsid w:val="00EA3E7A"/>
    <w:rsid w:val="00EA4009"/>
    <w:rsid w:val="00EA6603"/>
    <w:rsid w:val="00ED25D0"/>
    <w:rsid w:val="00EF4354"/>
    <w:rsid w:val="00F1090C"/>
    <w:rsid w:val="00F25B25"/>
    <w:rsid w:val="00F40C9E"/>
    <w:rsid w:val="00F4776B"/>
    <w:rsid w:val="00F51D46"/>
    <w:rsid w:val="00F576DC"/>
    <w:rsid w:val="00F663DF"/>
    <w:rsid w:val="00F73E8E"/>
    <w:rsid w:val="00F94927"/>
    <w:rsid w:val="00FA56E4"/>
    <w:rsid w:val="00FB28D1"/>
    <w:rsid w:val="00FB5C16"/>
    <w:rsid w:val="00FC43CD"/>
    <w:rsid w:val="00FC49D4"/>
    <w:rsid w:val="00FD1EDE"/>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table" w:styleId="Tabelgril">
    <w:name w:val="Table Grid"/>
    <w:basedOn w:val="TabelNormal"/>
    <w:uiPriority w:val="39"/>
    <w:rsid w:val="00BB6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B520A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520A2"/>
    <w:rPr>
      <w:rFonts w:ascii="Segoe UI" w:hAnsi="Segoe UI" w:cs="Segoe UI"/>
      <w:sz w:val="18"/>
      <w:szCs w:val="18"/>
    </w:rPr>
  </w:style>
  <w:style w:type="paragraph" w:styleId="Listparagraf">
    <w:name w:val="List Paragraph"/>
    <w:basedOn w:val="Normal"/>
    <w:uiPriority w:val="34"/>
    <w:qFormat/>
    <w:rsid w:val="00672017"/>
    <w:pPr>
      <w:ind w:left="720"/>
      <w:contextualSpacing/>
    </w:pPr>
  </w:style>
  <w:style w:type="table" w:customStyle="1" w:styleId="Tabelgril1">
    <w:name w:val="Tabel grilă1"/>
    <w:basedOn w:val="TabelNormal"/>
    <w:next w:val="Tabelgril"/>
    <w:uiPriority w:val="39"/>
    <w:rsid w:val="00A5510B"/>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pmsb.anpm.ro" TargetMode="External"/><Relationship Id="rId1" Type="http://schemas.openxmlformats.org/officeDocument/2006/relationships/hyperlink" Target="mailto:office@apms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s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215CB-0656-46C1-B353-A87518E2F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11</Pages>
  <Words>4080</Words>
  <Characters>23670</Characters>
  <Application>Microsoft Office Word</Application>
  <DocSecurity>0</DocSecurity>
  <Lines>197</Lines>
  <Paragraphs>55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Nicoleta Cristea</cp:lastModifiedBy>
  <cp:revision>445</cp:revision>
  <cp:lastPrinted>2024-05-13T07:40:00Z</cp:lastPrinted>
  <dcterms:created xsi:type="dcterms:W3CDTF">2024-01-22T10:47:00Z</dcterms:created>
  <dcterms:modified xsi:type="dcterms:W3CDTF">2024-05-13T08:22:00Z</dcterms:modified>
</cp:coreProperties>
</file>