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64A30C3" w:rsidR="00DE792C" w:rsidRPr="00202B87" w:rsidRDefault="007E6483" w:rsidP="00F1090C">
      <w:pPr>
        <w:pStyle w:val="Antet"/>
        <w:spacing w:line="360" w:lineRule="auto"/>
        <w:ind w:left="284"/>
        <w:rPr>
          <w:rFonts w:ascii="Trebuchet MS" w:hAnsi="Trebuchet MS"/>
          <w:b/>
          <w:bCs/>
          <w:sz w:val="28"/>
          <w:szCs w:val="28"/>
        </w:rPr>
      </w:pPr>
      <w:r w:rsidRPr="00202B87">
        <w:rPr>
          <w:rFonts w:ascii="Trebuchet MS" w:hAnsi="Trebuchet MS"/>
          <w:b/>
          <w:bCs/>
          <w:sz w:val="28"/>
          <w:szCs w:val="28"/>
        </w:rPr>
        <w:t>AGENȚIA PEN</w:t>
      </w:r>
      <w:r w:rsidR="00737909" w:rsidRPr="00202B87">
        <w:rPr>
          <w:rFonts w:ascii="Trebuchet MS" w:hAnsi="Trebuchet MS"/>
          <w:b/>
          <w:bCs/>
          <w:sz w:val="28"/>
          <w:szCs w:val="28"/>
        </w:rPr>
        <w:t>TRU PROTECȚIA MEDIULUI SIBIU</w:t>
      </w:r>
    </w:p>
    <w:p w14:paraId="06DA0B75" w14:textId="77777777" w:rsidR="006D0257" w:rsidRPr="00202B87" w:rsidRDefault="00DE792C" w:rsidP="006D0257">
      <w:pPr>
        <w:spacing w:after="0" w:line="240" w:lineRule="auto"/>
        <w:ind w:left="284"/>
        <w:rPr>
          <w:rFonts w:ascii="Trebuchet MS" w:hAnsi="Trebuchet MS"/>
        </w:rPr>
      </w:pPr>
      <w:r w:rsidRPr="00202B87">
        <w:rPr>
          <w:rFonts w:ascii="Trebuchet MS" w:hAnsi="Trebuchet MS"/>
        </w:rPr>
        <w:t xml:space="preserve">Nr. </w:t>
      </w:r>
      <w:r w:rsidR="006A1311" w:rsidRPr="00202B87">
        <w:rPr>
          <w:rFonts w:ascii="Trebuchet MS" w:hAnsi="Trebuchet MS"/>
        </w:rPr>
        <w:t>................</w:t>
      </w:r>
      <w:r w:rsidRPr="00202B87">
        <w:rPr>
          <w:rFonts w:ascii="Trebuchet MS" w:hAnsi="Trebuchet MS"/>
        </w:rPr>
        <w:t xml:space="preserve"> / </w:t>
      </w:r>
      <w:r w:rsidR="006A1311" w:rsidRPr="00202B87">
        <w:rPr>
          <w:rFonts w:ascii="Trebuchet MS" w:hAnsi="Trebuchet MS"/>
        </w:rPr>
        <w:t>....................</w:t>
      </w:r>
    </w:p>
    <w:p w14:paraId="0D8C571C" w14:textId="5C676D54" w:rsidR="006D0257" w:rsidRPr="00202B87" w:rsidRDefault="006D0257" w:rsidP="006D0257">
      <w:pPr>
        <w:spacing w:after="0" w:line="240" w:lineRule="auto"/>
        <w:ind w:left="284"/>
        <w:rPr>
          <w:rFonts w:ascii="Trebuchet MS" w:hAnsi="Trebuchet MS"/>
        </w:rPr>
      </w:pPr>
      <w:r w:rsidRPr="00202B87">
        <w:rPr>
          <w:rFonts w:ascii="Trebuchet MS" w:hAnsi="Trebuchet MS"/>
        </w:rPr>
        <w:t>Referitor dosar nr. 13671/5100/25.07.2023</w:t>
      </w:r>
    </w:p>
    <w:p w14:paraId="5BF68298" w14:textId="77777777" w:rsidR="006D0257" w:rsidRPr="00202B87" w:rsidRDefault="006D0257" w:rsidP="006D0257">
      <w:pPr>
        <w:spacing w:after="0" w:line="240" w:lineRule="auto"/>
        <w:rPr>
          <w:rFonts w:ascii="Times New Roman" w:hAnsi="Times New Roman"/>
          <w:b/>
          <w:color w:val="FF0000"/>
          <w:sz w:val="28"/>
          <w:szCs w:val="28"/>
        </w:rPr>
      </w:pPr>
    </w:p>
    <w:p w14:paraId="1AFCEE9E" w14:textId="77777777" w:rsidR="006D0257" w:rsidRPr="00202B87" w:rsidRDefault="006D0257" w:rsidP="006D0257">
      <w:pPr>
        <w:keepNext/>
        <w:autoSpaceDE w:val="0"/>
        <w:autoSpaceDN w:val="0"/>
        <w:adjustRightInd w:val="0"/>
        <w:spacing w:after="0" w:line="240" w:lineRule="auto"/>
        <w:ind w:firstLine="420"/>
        <w:jc w:val="center"/>
        <w:outlineLvl w:val="0"/>
        <w:rPr>
          <w:rFonts w:ascii="Times New Roman" w:eastAsia="Times New Roman" w:hAnsi="Times New Roman"/>
          <w:b/>
          <w:color w:val="FF0000"/>
          <w:sz w:val="28"/>
          <w:szCs w:val="28"/>
          <w:lang w:eastAsia="ro-RO"/>
        </w:rPr>
      </w:pPr>
    </w:p>
    <w:p w14:paraId="745ADE5D" w14:textId="1C09A91B" w:rsidR="006D0257" w:rsidRPr="00202B87" w:rsidRDefault="006D0257" w:rsidP="006D0257">
      <w:pPr>
        <w:keepNext/>
        <w:autoSpaceDE w:val="0"/>
        <w:autoSpaceDN w:val="0"/>
        <w:adjustRightInd w:val="0"/>
        <w:spacing w:after="0" w:line="240" w:lineRule="auto"/>
        <w:ind w:firstLine="420"/>
        <w:jc w:val="center"/>
        <w:outlineLvl w:val="0"/>
        <w:rPr>
          <w:rFonts w:ascii="Trebuchet MS" w:eastAsia="Times New Roman" w:hAnsi="Trebuchet MS"/>
          <w:b/>
          <w:bCs/>
          <w:sz w:val="24"/>
          <w:szCs w:val="24"/>
          <w:lang w:eastAsia="ro-RO"/>
        </w:rPr>
      </w:pPr>
      <w:r w:rsidRPr="00202B87">
        <w:rPr>
          <w:rFonts w:ascii="Trebuchet MS" w:eastAsia="Times New Roman" w:hAnsi="Trebuchet MS"/>
          <w:b/>
          <w:sz w:val="24"/>
          <w:szCs w:val="24"/>
          <w:lang w:eastAsia="ro-RO"/>
        </w:rPr>
        <w:t>DECIZIA ETAPEI DE ÎNCADRARE</w:t>
      </w:r>
    </w:p>
    <w:p w14:paraId="5D11941D" w14:textId="110820A6" w:rsidR="006D0257" w:rsidRDefault="006D0257" w:rsidP="006D0257">
      <w:pPr>
        <w:keepNext/>
        <w:tabs>
          <w:tab w:val="center" w:pos="4987"/>
          <w:tab w:val="left" w:pos="7650"/>
        </w:tabs>
        <w:spacing w:after="0" w:line="240" w:lineRule="auto"/>
        <w:jc w:val="center"/>
        <w:outlineLvl w:val="1"/>
        <w:rPr>
          <w:rFonts w:ascii="Trebuchet MS" w:eastAsia="SimSun" w:hAnsi="Trebuchet MS"/>
          <w:b/>
          <w:bCs/>
          <w:iCs/>
          <w:color w:val="FF0000"/>
          <w:sz w:val="24"/>
          <w:szCs w:val="24"/>
        </w:rPr>
      </w:pPr>
      <w:r w:rsidRPr="00202B87">
        <w:rPr>
          <w:rFonts w:ascii="Trebuchet MS" w:eastAsia="SimSun" w:hAnsi="Trebuchet MS"/>
          <w:b/>
          <w:bCs/>
          <w:iCs/>
          <w:color w:val="FF0000"/>
          <w:sz w:val="24"/>
          <w:szCs w:val="24"/>
        </w:rPr>
        <w:t xml:space="preserve">      </w:t>
      </w:r>
      <w:r w:rsidRPr="00202B87">
        <w:rPr>
          <w:rFonts w:ascii="Trebuchet MS" w:eastAsia="SimSun" w:hAnsi="Trebuchet MS"/>
          <w:b/>
          <w:bCs/>
          <w:iCs/>
          <w:color w:val="FF0000"/>
          <w:sz w:val="24"/>
          <w:szCs w:val="24"/>
        </w:rPr>
        <w:t>Nr. SB XXX din XX.XX.2023</w:t>
      </w:r>
    </w:p>
    <w:p w14:paraId="7FD94636" w14:textId="77777777" w:rsidR="000B70C3" w:rsidRPr="00202B87" w:rsidRDefault="000B70C3" w:rsidP="006D0257">
      <w:pPr>
        <w:keepNext/>
        <w:tabs>
          <w:tab w:val="center" w:pos="4987"/>
          <w:tab w:val="left" w:pos="7650"/>
        </w:tabs>
        <w:spacing w:after="0" w:line="240" w:lineRule="auto"/>
        <w:jc w:val="center"/>
        <w:outlineLvl w:val="1"/>
        <w:rPr>
          <w:rFonts w:ascii="Trebuchet MS" w:eastAsia="SimSun" w:hAnsi="Trebuchet MS"/>
          <w:b/>
          <w:bCs/>
          <w:iCs/>
          <w:color w:val="FF0000"/>
          <w:sz w:val="24"/>
          <w:szCs w:val="24"/>
        </w:rPr>
      </w:pPr>
    </w:p>
    <w:p w14:paraId="066BFFF8" w14:textId="77777777" w:rsidR="006D0257" w:rsidRPr="00202B87" w:rsidRDefault="006D0257" w:rsidP="006D0257">
      <w:pPr>
        <w:spacing w:after="0"/>
        <w:rPr>
          <w:rFonts w:ascii="Times New Roman" w:hAnsi="Times New Roman"/>
          <w:sz w:val="28"/>
          <w:szCs w:val="28"/>
        </w:rPr>
      </w:pPr>
    </w:p>
    <w:p w14:paraId="784781FD" w14:textId="2BDD15B0" w:rsidR="006D0257" w:rsidRPr="00202B87" w:rsidRDefault="006D0257" w:rsidP="006D0257">
      <w:pPr>
        <w:spacing w:after="0" w:line="276" w:lineRule="auto"/>
        <w:jc w:val="both"/>
        <w:rPr>
          <w:rFonts w:ascii="Trebuchet MS" w:eastAsia="Times New Roman" w:hAnsi="Trebuchet MS"/>
          <w:color w:val="FF0000"/>
          <w:lang w:eastAsia="ro-RO"/>
        </w:rPr>
      </w:pPr>
      <w:r w:rsidRPr="00202B87">
        <w:rPr>
          <w:rFonts w:ascii="Trebuchet MS" w:eastAsia="Times New Roman" w:hAnsi="Trebuchet MS"/>
          <w:lang w:eastAsia="ro-RO"/>
        </w:rPr>
        <w:t xml:space="preserve">     Ca urmare a solicitării depuse de </w:t>
      </w:r>
      <w:r w:rsidRPr="00202B87">
        <w:rPr>
          <w:rFonts w:ascii="Trebuchet MS" w:hAnsi="Trebuchet MS"/>
          <w:b/>
        </w:rPr>
        <w:t>WEBER MIHAIL</w:t>
      </w:r>
      <w:r w:rsidRPr="00202B87">
        <w:rPr>
          <w:rFonts w:ascii="Trebuchet MS" w:eastAsia="Times New Roman" w:hAnsi="Trebuchet MS"/>
          <w:lang w:eastAsia="ro-RO"/>
        </w:rPr>
        <w:t xml:space="preserve"> din</w:t>
      </w:r>
      <w:r w:rsidRPr="00202B87">
        <w:rPr>
          <w:rFonts w:ascii="Trebuchet MS" w:hAnsi="Trebuchet MS"/>
        </w:rPr>
        <w:t xml:space="preserve"> comuna </w:t>
      </w:r>
      <w:r w:rsidRPr="00202B87">
        <w:rPr>
          <w:rFonts w:ascii="Trebuchet MS" w:hAnsi="Trebuchet MS"/>
          <w:b/>
        </w:rPr>
        <w:t>Valea Viilor</w:t>
      </w:r>
      <w:r w:rsidRPr="00202B87">
        <w:rPr>
          <w:rFonts w:ascii="Trebuchet MS" w:hAnsi="Trebuchet MS"/>
        </w:rPr>
        <w:t xml:space="preserve">, sat </w:t>
      </w:r>
      <w:r w:rsidRPr="00202B87">
        <w:rPr>
          <w:rFonts w:ascii="Trebuchet MS" w:hAnsi="Trebuchet MS"/>
          <w:b/>
        </w:rPr>
        <w:t>Valea Viilor</w:t>
      </w:r>
      <w:r w:rsidRPr="00202B87">
        <w:rPr>
          <w:rFonts w:ascii="Trebuchet MS" w:hAnsi="Trebuchet MS"/>
        </w:rPr>
        <w:t xml:space="preserve">, nr. </w:t>
      </w:r>
      <w:r w:rsidRPr="00202B87">
        <w:rPr>
          <w:rFonts w:ascii="Trebuchet MS" w:hAnsi="Trebuchet MS"/>
          <w:b/>
        </w:rPr>
        <w:t>412</w:t>
      </w:r>
      <w:r w:rsidRPr="00202B87">
        <w:rPr>
          <w:rFonts w:ascii="Trebuchet MS" w:hAnsi="Trebuchet MS"/>
        </w:rPr>
        <w:t xml:space="preserve">, județul </w:t>
      </w:r>
      <w:r w:rsidRPr="00202B87">
        <w:rPr>
          <w:rFonts w:ascii="Trebuchet MS" w:hAnsi="Trebuchet MS"/>
          <w:b/>
        </w:rPr>
        <w:t>Sibiu</w:t>
      </w:r>
      <w:r w:rsidRPr="00202B87">
        <w:rPr>
          <w:rFonts w:ascii="Trebuchet MS" w:eastAsia="Times New Roman" w:hAnsi="Trebuchet MS"/>
          <w:bCs/>
          <w:lang w:eastAsia="ro-RO"/>
        </w:rPr>
        <w:t>, pentru proi</w:t>
      </w:r>
      <w:r w:rsidRPr="00202B87">
        <w:rPr>
          <w:rFonts w:ascii="Trebuchet MS" w:eastAsia="Times New Roman" w:hAnsi="Trebuchet MS"/>
          <w:lang w:eastAsia="ro-RO"/>
        </w:rPr>
        <w:t xml:space="preserve">ectul </w:t>
      </w:r>
      <w:r w:rsidRPr="00202B87">
        <w:rPr>
          <w:rFonts w:ascii="Trebuchet MS" w:eastAsia="Times New Roman" w:hAnsi="Trebuchet MS"/>
          <w:b/>
          <w:lang w:eastAsia="ro-RO"/>
        </w:rPr>
        <w:t>„</w:t>
      </w:r>
      <w:r w:rsidRPr="00202B87">
        <w:rPr>
          <w:rFonts w:ascii="Trebuchet MS" w:hAnsi="Trebuchet MS"/>
          <w:b/>
        </w:rPr>
        <w:t>Construire parc fotovoltaic, împrejmuire, utilități”</w:t>
      </w:r>
      <w:r w:rsidRPr="00202B87">
        <w:rPr>
          <w:rFonts w:ascii="Trebuchet MS" w:hAnsi="Trebuchet MS"/>
        </w:rPr>
        <w:t>,</w:t>
      </w:r>
      <w:r w:rsidRPr="00202B87">
        <w:rPr>
          <w:rFonts w:ascii="Trebuchet MS" w:eastAsia="Times New Roman" w:hAnsi="Trebuchet MS"/>
          <w:lang w:eastAsia="ro-RO"/>
        </w:rPr>
        <w:t xml:space="preserve"> propus a fi amplasat în</w:t>
      </w:r>
      <w:r w:rsidRPr="00202B87">
        <w:rPr>
          <w:rFonts w:ascii="Trebuchet MS" w:hAnsi="Trebuchet MS"/>
        </w:rPr>
        <w:t xml:space="preserve"> comuna</w:t>
      </w:r>
      <w:r w:rsidRPr="00202B87">
        <w:rPr>
          <w:rFonts w:ascii="Trebuchet MS" w:hAnsi="Trebuchet MS"/>
          <w:b/>
        </w:rPr>
        <w:t xml:space="preserve"> Valea Viilor</w:t>
      </w:r>
      <w:r w:rsidRPr="00202B87">
        <w:rPr>
          <w:rFonts w:ascii="Trebuchet MS" w:hAnsi="Trebuchet MS"/>
        </w:rPr>
        <w:t>, sat</w:t>
      </w:r>
      <w:r w:rsidRPr="00202B87">
        <w:rPr>
          <w:rFonts w:ascii="Trebuchet MS" w:hAnsi="Trebuchet MS"/>
          <w:b/>
        </w:rPr>
        <w:t xml:space="preserve"> Valea Viilor</w:t>
      </w:r>
      <w:r w:rsidRPr="00202B87">
        <w:rPr>
          <w:rFonts w:ascii="Trebuchet MS" w:hAnsi="Trebuchet MS"/>
        </w:rPr>
        <w:t xml:space="preserve">, extravilan (DJ 142G), </w:t>
      </w:r>
      <w:r w:rsidRPr="00202B87">
        <w:rPr>
          <w:rFonts w:ascii="Trebuchet MS" w:hAnsi="Trebuchet MS"/>
          <w:b/>
        </w:rPr>
        <w:t>FN</w:t>
      </w:r>
      <w:r w:rsidRPr="00202B87">
        <w:rPr>
          <w:rFonts w:ascii="Trebuchet MS" w:hAnsi="Trebuchet MS"/>
        </w:rPr>
        <w:t xml:space="preserve">, județul </w:t>
      </w:r>
      <w:r w:rsidRPr="00202B87">
        <w:rPr>
          <w:rFonts w:ascii="Trebuchet MS" w:hAnsi="Trebuchet MS"/>
          <w:b/>
        </w:rPr>
        <w:t>Sibiu</w:t>
      </w:r>
      <w:r w:rsidRPr="00202B87">
        <w:rPr>
          <w:rFonts w:ascii="Trebuchet MS" w:eastAsia="Times New Roman" w:hAnsi="Trebuchet MS"/>
          <w:lang w:eastAsia="ro-RO"/>
        </w:rPr>
        <w:t>,</w:t>
      </w:r>
      <w:r w:rsidRPr="00202B87">
        <w:rPr>
          <w:rFonts w:ascii="Trebuchet MS" w:hAnsi="Trebuchet MS"/>
        </w:rPr>
        <w:t xml:space="preserve"> </w:t>
      </w:r>
      <w:r w:rsidRPr="00202B87">
        <w:rPr>
          <w:rFonts w:ascii="Trebuchet MS" w:eastAsia="Times New Roman" w:hAnsi="Trebuchet MS"/>
          <w:lang w:eastAsia="ro-RO"/>
        </w:rPr>
        <w:t xml:space="preserve">înregistrată la Agenția pentru Protecția Mediului Sibiu cu nr. </w:t>
      </w:r>
      <w:r w:rsidRPr="00202B87">
        <w:rPr>
          <w:rFonts w:ascii="Trebuchet MS" w:hAnsi="Trebuchet MS"/>
        </w:rPr>
        <w:t xml:space="preserve">13671/25.07.2023, în baza </w:t>
      </w:r>
      <w:r w:rsidRPr="00202B87">
        <w:rPr>
          <w:rFonts w:ascii="Trebuchet MS" w:eastAsia="Times New Roman" w:hAnsi="Trebuchet MS"/>
          <w:lang w:eastAsia="ro-RO"/>
        </w:rPr>
        <w:t>Legii nr. 292 din 2018</w:t>
      </w:r>
      <w:r w:rsidRPr="00202B87">
        <w:rPr>
          <w:rFonts w:ascii="Trebuchet MS" w:hAnsi="Trebuchet MS"/>
        </w:rPr>
        <w:t xml:space="preserve"> privind evaluarea impactului anumitor proiecte publice și private asupra mediului </w:t>
      </w:r>
      <w:r w:rsidR="00202B87" w:rsidRPr="00202B87">
        <w:rPr>
          <w:rFonts w:ascii="Trebuchet MS" w:hAnsi="Trebuchet MS"/>
        </w:rPr>
        <w:t>și</w:t>
      </w:r>
      <w:r w:rsidRPr="00202B87">
        <w:rPr>
          <w:rFonts w:ascii="Trebuchet MS" w:hAnsi="Trebuchet MS"/>
        </w:rPr>
        <w:t xml:space="preserve"> a Ordonanței de urgență a Guvernului nr. 57/2007 privind regimul ariilor naturale protejate, conservarea habitatelor naturale, a florei și faunei sălbatice, aprobată cu modificări </w:t>
      </w:r>
      <w:r w:rsidR="00202B87" w:rsidRPr="00202B87">
        <w:rPr>
          <w:rFonts w:ascii="Trebuchet MS" w:hAnsi="Trebuchet MS"/>
        </w:rPr>
        <w:t>și</w:t>
      </w:r>
      <w:r w:rsidRPr="00202B87">
        <w:rPr>
          <w:rFonts w:ascii="Trebuchet MS" w:hAnsi="Trebuchet MS"/>
        </w:rPr>
        <w:t xml:space="preserve"> completări prin Legea nr. 49/2011, cu modificările și completările ulterioare,</w:t>
      </w:r>
      <w:r w:rsidRPr="00202B87">
        <w:rPr>
          <w:rFonts w:ascii="Trebuchet MS" w:hAnsi="Trebuchet MS"/>
          <w:color w:val="FF0000"/>
        </w:rPr>
        <w:t xml:space="preserve"> </w:t>
      </w:r>
    </w:p>
    <w:p w14:paraId="6A52D040" w14:textId="77777777" w:rsidR="006D0257" w:rsidRPr="00202B87" w:rsidRDefault="006D0257" w:rsidP="006D0257">
      <w:pPr>
        <w:spacing w:after="0" w:line="276" w:lineRule="auto"/>
        <w:ind w:firstLine="720"/>
        <w:jc w:val="both"/>
        <w:rPr>
          <w:rFonts w:ascii="Trebuchet MS" w:eastAsia="Times New Roman" w:hAnsi="Trebuchet MS"/>
          <w:lang w:eastAsia="ro-RO"/>
        </w:rPr>
      </w:pPr>
      <w:r w:rsidRPr="00202B87">
        <w:rPr>
          <w:rFonts w:ascii="Trebuchet MS" w:hAnsi="Trebuchet MS"/>
          <w:b/>
        </w:rPr>
        <w:t>Agenția pentru Protecția Mediului Sibiu decide</w:t>
      </w:r>
      <w:r w:rsidRPr="00202B87">
        <w:rPr>
          <w:rFonts w:ascii="Trebuchet MS" w:hAnsi="Trebuchet MS"/>
        </w:rPr>
        <w:t xml:space="preserve">, ca urmare a consultărilor desfășurate în cadrul ședinței Comisiei de Analiză Tehnică din data de 08.11.2023 că proiectul </w:t>
      </w:r>
      <w:r w:rsidRPr="00202B87">
        <w:rPr>
          <w:rFonts w:ascii="Trebuchet MS" w:eastAsia="Times New Roman" w:hAnsi="Trebuchet MS"/>
          <w:b/>
          <w:lang w:eastAsia="ro-RO"/>
        </w:rPr>
        <w:t>„</w:t>
      </w:r>
      <w:r w:rsidRPr="00202B87">
        <w:rPr>
          <w:rFonts w:ascii="Trebuchet MS" w:hAnsi="Trebuchet MS"/>
          <w:b/>
        </w:rPr>
        <w:t>Construire parc fotovoltaic, împrejmuire, utilități”</w:t>
      </w:r>
      <w:r w:rsidRPr="00202B87">
        <w:rPr>
          <w:rFonts w:ascii="Trebuchet MS" w:hAnsi="Trebuchet MS"/>
        </w:rPr>
        <w:t>,</w:t>
      </w:r>
      <w:r w:rsidRPr="00202B87">
        <w:rPr>
          <w:rFonts w:ascii="Trebuchet MS" w:eastAsia="Times New Roman" w:hAnsi="Trebuchet MS"/>
          <w:lang w:eastAsia="ro-RO"/>
        </w:rPr>
        <w:t xml:space="preserve"> propus a fi amplasat în</w:t>
      </w:r>
      <w:r w:rsidRPr="00202B87">
        <w:rPr>
          <w:rFonts w:ascii="Trebuchet MS" w:hAnsi="Trebuchet MS"/>
        </w:rPr>
        <w:t xml:space="preserve"> comuna</w:t>
      </w:r>
      <w:r w:rsidRPr="00202B87">
        <w:rPr>
          <w:rFonts w:ascii="Trebuchet MS" w:hAnsi="Trebuchet MS"/>
          <w:b/>
        </w:rPr>
        <w:t xml:space="preserve"> Valea Viilor</w:t>
      </w:r>
      <w:r w:rsidRPr="00202B87">
        <w:rPr>
          <w:rFonts w:ascii="Trebuchet MS" w:hAnsi="Trebuchet MS"/>
        </w:rPr>
        <w:t>, sat</w:t>
      </w:r>
      <w:r w:rsidRPr="00202B87">
        <w:rPr>
          <w:rFonts w:ascii="Trebuchet MS" w:hAnsi="Trebuchet MS"/>
          <w:b/>
        </w:rPr>
        <w:t xml:space="preserve"> Valea Viilor</w:t>
      </w:r>
      <w:r w:rsidRPr="00202B87">
        <w:rPr>
          <w:rFonts w:ascii="Trebuchet MS" w:hAnsi="Trebuchet MS"/>
        </w:rPr>
        <w:t xml:space="preserve">, extravilan (DJ 142G), </w:t>
      </w:r>
      <w:r w:rsidRPr="00202B87">
        <w:rPr>
          <w:rFonts w:ascii="Trebuchet MS" w:hAnsi="Trebuchet MS"/>
          <w:b/>
        </w:rPr>
        <w:t>FN</w:t>
      </w:r>
      <w:r w:rsidRPr="00202B87">
        <w:rPr>
          <w:rFonts w:ascii="Trebuchet MS" w:hAnsi="Trebuchet MS"/>
        </w:rPr>
        <w:t xml:space="preserve">, județul </w:t>
      </w:r>
      <w:r w:rsidRPr="00202B87">
        <w:rPr>
          <w:rFonts w:ascii="Trebuchet MS" w:hAnsi="Trebuchet MS"/>
          <w:b/>
        </w:rPr>
        <w:t>Sibiu</w:t>
      </w:r>
      <w:r w:rsidRPr="00202B87">
        <w:rPr>
          <w:rFonts w:ascii="Trebuchet MS" w:hAnsi="Trebuchet MS"/>
        </w:rPr>
        <w:t>,</w:t>
      </w:r>
      <w:r w:rsidRPr="00202B87">
        <w:rPr>
          <w:rFonts w:ascii="Trebuchet MS" w:eastAsia="Times New Roman" w:hAnsi="Trebuchet MS"/>
          <w:b/>
          <w:bCs/>
          <w:lang w:eastAsia="ro-RO"/>
        </w:rPr>
        <w:t xml:space="preserve"> </w:t>
      </w:r>
      <w:r w:rsidRPr="00202B87">
        <w:rPr>
          <w:rFonts w:ascii="Trebuchet MS" w:hAnsi="Trebuchet MS"/>
          <w:b/>
        </w:rPr>
        <w:t xml:space="preserve">nu se supune evaluării impactului asupra mediului. </w:t>
      </w:r>
    </w:p>
    <w:p w14:paraId="060C2582" w14:textId="77777777" w:rsidR="006D0257" w:rsidRPr="00202B87" w:rsidRDefault="006D0257" w:rsidP="006D0257">
      <w:pPr>
        <w:spacing w:after="0" w:line="276" w:lineRule="auto"/>
        <w:ind w:firstLine="720"/>
        <w:jc w:val="both"/>
        <w:rPr>
          <w:rFonts w:ascii="Trebuchet MS" w:hAnsi="Trebuchet MS"/>
        </w:rPr>
      </w:pPr>
      <w:r w:rsidRPr="00202B87">
        <w:rPr>
          <w:rFonts w:ascii="Trebuchet MS" w:hAnsi="Trebuchet MS"/>
        </w:rPr>
        <w:t xml:space="preserve">Justificarea prezentei decizii: </w:t>
      </w:r>
    </w:p>
    <w:p w14:paraId="1B07A22D" w14:textId="77777777" w:rsidR="006D0257" w:rsidRPr="00202B87" w:rsidRDefault="006D0257" w:rsidP="006D0257">
      <w:pPr>
        <w:spacing w:after="0" w:line="276" w:lineRule="auto"/>
        <w:jc w:val="both"/>
        <w:rPr>
          <w:rFonts w:ascii="Trebuchet MS" w:hAnsi="Trebuchet MS"/>
          <w:b/>
        </w:rPr>
      </w:pPr>
      <w:r w:rsidRPr="00202B87">
        <w:rPr>
          <w:rFonts w:ascii="Trebuchet MS" w:hAnsi="Trebuchet MS"/>
          <w:b/>
        </w:rPr>
        <w:t>I. Motivele pe baza cărora s-a stabilit necesitatea neefectuării evaluării impactului asupra mediului sunt următoarele</w:t>
      </w:r>
      <w:r w:rsidRPr="00202B87">
        <w:rPr>
          <w:rFonts w:ascii="Trebuchet MS" w:hAnsi="Trebuchet MS"/>
        </w:rPr>
        <w:t>:</w:t>
      </w:r>
      <w:r w:rsidRPr="00202B87">
        <w:rPr>
          <w:rFonts w:ascii="Trebuchet MS" w:hAnsi="Trebuchet MS"/>
          <w:b/>
        </w:rPr>
        <w:t xml:space="preserve"> </w:t>
      </w:r>
    </w:p>
    <w:p w14:paraId="0EE569CC" w14:textId="1DB35C76" w:rsidR="006D0257" w:rsidRPr="00202B87" w:rsidRDefault="006D0257" w:rsidP="006D0257">
      <w:pPr>
        <w:pStyle w:val="Listparagraf"/>
        <w:numPr>
          <w:ilvl w:val="0"/>
          <w:numId w:val="9"/>
        </w:numPr>
        <w:spacing w:after="0"/>
        <w:ind w:left="360"/>
        <w:jc w:val="both"/>
        <w:rPr>
          <w:rFonts w:ascii="Trebuchet MS" w:eastAsia="Times New Roman" w:hAnsi="Trebuchet MS"/>
          <w:lang w:val="ro-RO" w:eastAsia="ro-RO"/>
        </w:rPr>
      </w:pPr>
      <w:r w:rsidRPr="00202B87">
        <w:rPr>
          <w:rFonts w:ascii="Trebuchet MS" w:hAnsi="Trebuchet MS"/>
          <w:lang w:val="ro-RO"/>
        </w:rPr>
        <w:t xml:space="preserve">proiectul se încadrează în prevederile Legii nr. 292 din 2018 privind evaluarea impactului anumitor proiecte publice </w:t>
      </w:r>
      <w:r w:rsidR="00202B87" w:rsidRPr="00202B87">
        <w:rPr>
          <w:rFonts w:ascii="Trebuchet MS" w:hAnsi="Trebuchet MS"/>
          <w:lang w:val="ro-RO"/>
        </w:rPr>
        <w:t>și</w:t>
      </w:r>
      <w:r w:rsidRPr="00202B87">
        <w:rPr>
          <w:rFonts w:ascii="Trebuchet MS" w:hAnsi="Trebuchet MS"/>
          <w:lang w:val="ro-RO"/>
        </w:rPr>
        <w:t xml:space="preserve"> private asupra mediului,</w:t>
      </w:r>
      <w:r w:rsidRPr="00202B87">
        <w:rPr>
          <w:rFonts w:ascii="Trebuchet MS" w:eastAsia="Times New Roman" w:hAnsi="Trebuchet MS"/>
          <w:b/>
          <w:lang w:val="ro-RO" w:eastAsia="ro-RO"/>
        </w:rPr>
        <w:t xml:space="preserve"> anexa nr. 2</w:t>
      </w:r>
      <w:r w:rsidRPr="00202B87">
        <w:rPr>
          <w:rFonts w:ascii="Trebuchet MS" w:eastAsia="Times New Roman" w:hAnsi="Trebuchet MS"/>
          <w:lang w:val="ro-RO" w:eastAsia="ro-RO"/>
        </w:rPr>
        <w:t xml:space="preserve"> la </w:t>
      </w:r>
      <w:r w:rsidRPr="00202B87">
        <w:rPr>
          <w:rFonts w:ascii="Trebuchet MS" w:eastAsia="Times New Roman" w:hAnsi="Trebuchet MS"/>
          <w:b/>
          <w:lang w:val="ro-RO" w:eastAsia="ro-RO"/>
        </w:rPr>
        <w:t>pct. 3. lit. a);</w:t>
      </w:r>
    </w:p>
    <w:p w14:paraId="12187B99" w14:textId="7632DC4A" w:rsidR="006D0257" w:rsidRPr="00202B87" w:rsidRDefault="006D0257" w:rsidP="006D0257">
      <w:pPr>
        <w:pStyle w:val="Listparagraf"/>
        <w:numPr>
          <w:ilvl w:val="0"/>
          <w:numId w:val="8"/>
        </w:numPr>
        <w:tabs>
          <w:tab w:val="left" w:pos="284"/>
        </w:tabs>
        <w:spacing w:after="0"/>
        <w:ind w:left="360"/>
        <w:jc w:val="both"/>
        <w:rPr>
          <w:rFonts w:ascii="Trebuchet MS" w:eastAsia="Times New Roman" w:hAnsi="Trebuchet MS"/>
          <w:lang w:val="ro-RO" w:eastAsia="ro-RO"/>
        </w:rPr>
      </w:pPr>
      <w:r w:rsidRPr="00202B87">
        <w:rPr>
          <w:rFonts w:ascii="Trebuchet MS" w:eastAsia="Times New Roman" w:hAnsi="Trebuchet MS"/>
          <w:lang w:val="ro-RO" w:eastAsia="ro-RO"/>
        </w:rPr>
        <w:t xml:space="preserve"> punctele de vedere scrise </w:t>
      </w:r>
      <w:r w:rsidR="00202B87" w:rsidRPr="00202B87">
        <w:rPr>
          <w:rFonts w:ascii="Trebuchet MS" w:eastAsia="Times New Roman" w:hAnsi="Trebuchet MS"/>
          <w:lang w:val="ro-RO" w:eastAsia="ro-RO"/>
        </w:rPr>
        <w:t>și</w:t>
      </w:r>
      <w:r w:rsidRPr="00202B87">
        <w:rPr>
          <w:rFonts w:ascii="Trebuchet MS" w:eastAsia="Times New Roman" w:hAnsi="Trebuchet MS"/>
          <w:lang w:val="ro-RO" w:eastAsia="ro-RO"/>
        </w:rPr>
        <w:t xml:space="preserve"> transmise de reprezentanții în Comisia de Analiză  Tehnică;</w:t>
      </w:r>
    </w:p>
    <w:p w14:paraId="504A50CE" w14:textId="77777777" w:rsidR="006D0257" w:rsidRPr="00202B87" w:rsidRDefault="006D0257" w:rsidP="006D0257">
      <w:pPr>
        <w:pStyle w:val="Listparagraf"/>
        <w:numPr>
          <w:ilvl w:val="0"/>
          <w:numId w:val="7"/>
        </w:numPr>
        <w:spacing w:after="0"/>
        <w:ind w:left="360"/>
        <w:jc w:val="both"/>
        <w:rPr>
          <w:rFonts w:ascii="Trebuchet MS" w:eastAsia="Times New Roman" w:hAnsi="Trebuchet MS"/>
          <w:lang w:val="ro-RO" w:eastAsia="ro-RO"/>
        </w:rPr>
      </w:pPr>
      <w:r w:rsidRPr="00202B87">
        <w:rPr>
          <w:rFonts w:ascii="Trebuchet MS" w:eastAsia="Times New Roman" w:hAnsi="Trebuchet MS"/>
          <w:lang w:val="ro-RO" w:eastAsia="ro-RO"/>
        </w:rPr>
        <w:t xml:space="preserve">criteriile de selecție prevăzute în anexa 3 a Legii nr. 292/2018 </w:t>
      </w:r>
      <w:r w:rsidRPr="00202B87">
        <w:rPr>
          <w:rFonts w:ascii="Trebuchet MS" w:hAnsi="Trebuchet MS"/>
          <w:lang w:val="ro-RO"/>
        </w:rPr>
        <w:t>privind evaluarea impactului anumitor proiecte publice și private asupra mediului.</w:t>
      </w:r>
    </w:p>
    <w:p w14:paraId="4E0ADFD4" w14:textId="77777777" w:rsidR="006D0257" w:rsidRPr="00202B87" w:rsidRDefault="006D0257" w:rsidP="006D0257">
      <w:pPr>
        <w:pStyle w:val="Listparagraf"/>
        <w:spacing w:after="0"/>
        <w:ind w:left="0"/>
        <w:jc w:val="both"/>
        <w:rPr>
          <w:rFonts w:ascii="Trebuchet MS" w:eastAsia="Times New Roman" w:hAnsi="Trebuchet MS"/>
          <w:lang w:val="ro-RO" w:eastAsia="ro-RO"/>
        </w:rPr>
      </w:pPr>
      <w:r w:rsidRPr="00202B87">
        <w:rPr>
          <w:rStyle w:val="Robust"/>
          <w:rFonts w:ascii="Trebuchet MS" w:hAnsi="Trebuchet MS"/>
          <w:lang w:val="ro-RO"/>
        </w:rPr>
        <w:t>1. Caracteristicile proiectului</w:t>
      </w:r>
    </w:p>
    <w:p w14:paraId="12399E90" w14:textId="77777777" w:rsidR="006D0257" w:rsidRPr="00202B87" w:rsidRDefault="006D0257" w:rsidP="006D0257">
      <w:pPr>
        <w:spacing w:after="0" w:line="276" w:lineRule="auto"/>
        <w:jc w:val="both"/>
        <w:rPr>
          <w:rFonts w:ascii="Trebuchet MS" w:hAnsi="Trebuchet MS"/>
          <w:b/>
        </w:rPr>
      </w:pPr>
      <w:r w:rsidRPr="00202B87">
        <w:rPr>
          <w:rFonts w:ascii="Trebuchet MS" w:hAnsi="Trebuchet MS"/>
          <w:b/>
        </w:rPr>
        <w:t>a) dimensiunea și concepția întregului proiect</w:t>
      </w:r>
      <w:r w:rsidRPr="00202B87">
        <w:rPr>
          <w:rFonts w:ascii="Trebuchet MS" w:hAnsi="Trebuchet MS"/>
        </w:rPr>
        <w:t>:</w:t>
      </w:r>
    </w:p>
    <w:p w14:paraId="4784A5EC" w14:textId="085F3DA5" w:rsidR="006D0257" w:rsidRPr="00202B87" w:rsidRDefault="006D0257" w:rsidP="006D0257">
      <w:pPr>
        <w:spacing w:after="0" w:line="276" w:lineRule="auto"/>
        <w:jc w:val="both"/>
        <w:rPr>
          <w:rFonts w:ascii="Trebuchet MS" w:hAnsi="Trebuchet MS"/>
        </w:rPr>
      </w:pPr>
      <w:r w:rsidRPr="00202B87">
        <w:rPr>
          <w:rFonts w:ascii="Trebuchet MS" w:eastAsia="Times New Roman" w:hAnsi="Trebuchet MS"/>
          <w:lang w:eastAsia="ar-SA"/>
        </w:rPr>
        <w:t xml:space="preserve">Proiectul vizează </w:t>
      </w:r>
      <w:r w:rsidRPr="00202B87">
        <w:rPr>
          <w:rFonts w:ascii="Trebuchet MS" w:eastAsia="Times New Roman" w:hAnsi="Trebuchet MS"/>
          <w:bCs/>
          <w:lang w:eastAsia="ar-SA"/>
        </w:rPr>
        <w:t>construirea unui parc fotovoltaic,</w:t>
      </w:r>
      <w:r w:rsidRPr="00202B87">
        <w:rPr>
          <w:rFonts w:ascii="Trebuchet MS" w:hAnsi="Trebuchet MS"/>
          <w:b/>
        </w:rPr>
        <w:t xml:space="preserve"> </w:t>
      </w:r>
      <w:r w:rsidRPr="00202B87">
        <w:rPr>
          <w:rFonts w:ascii="Trebuchet MS" w:hAnsi="Trebuchet MS"/>
        </w:rPr>
        <w:t xml:space="preserve">împrejmuire, utilități, </w:t>
      </w:r>
      <w:r w:rsidRPr="00202B87">
        <w:rPr>
          <w:rFonts w:ascii="Trebuchet MS" w:eastAsia="Times New Roman" w:hAnsi="Trebuchet MS"/>
          <w:bCs/>
          <w:lang w:eastAsia="ar-SA"/>
        </w:rPr>
        <w:t>în</w:t>
      </w:r>
      <w:r w:rsidRPr="00202B87">
        <w:rPr>
          <w:rFonts w:ascii="Trebuchet MS" w:hAnsi="Trebuchet MS"/>
          <w:b/>
          <w:lang w:eastAsia="x-none"/>
        </w:rPr>
        <w:t xml:space="preserve"> </w:t>
      </w:r>
      <w:r w:rsidRPr="00202B87">
        <w:rPr>
          <w:rFonts w:ascii="Trebuchet MS" w:hAnsi="Trebuchet MS"/>
        </w:rPr>
        <w:t>comuna</w:t>
      </w:r>
      <w:r w:rsidRPr="00202B87">
        <w:rPr>
          <w:rFonts w:ascii="Trebuchet MS" w:hAnsi="Trebuchet MS"/>
          <w:b/>
        </w:rPr>
        <w:t xml:space="preserve"> </w:t>
      </w:r>
      <w:r w:rsidRPr="00202B87">
        <w:rPr>
          <w:rFonts w:ascii="Trebuchet MS" w:hAnsi="Trebuchet MS"/>
        </w:rPr>
        <w:t>Valea Viilor, extravilan (DJ 142G),</w:t>
      </w:r>
      <w:r w:rsidRPr="00202B87">
        <w:rPr>
          <w:rFonts w:ascii="Trebuchet MS" w:hAnsi="Trebuchet MS"/>
          <w:bCs/>
          <w:iCs/>
        </w:rPr>
        <w:t xml:space="preserve"> parcelele A 360/1/3/ și A 356/1/1/1,</w:t>
      </w:r>
      <w:r w:rsidRPr="00202B87">
        <w:rPr>
          <w:rFonts w:ascii="Trebuchet MS" w:hAnsi="Trebuchet MS"/>
        </w:rPr>
        <w:t xml:space="preserve"> județul Sibiu, </w:t>
      </w:r>
      <w:r w:rsidRPr="00202B87">
        <w:rPr>
          <w:rFonts w:ascii="Trebuchet MS" w:hAnsi="Trebuchet MS"/>
          <w:bCs/>
          <w:lang w:eastAsia="x-none"/>
        </w:rPr>
        <w:t xml:space="preserve">în suprafață totală de </w:t>
      </w:r>
      <w:r w:rsidRPr="00202B87">
        <w:rPr>
          <w:rFonts w:ascii="Trebuchet MS" w:hAnsi="Trebuchet MS"/>
        </w:rPr>
        <w:t xml:space="preserve">18 357 </w:t>
      </w:r>
      <w:r w:rsidRPr="00202B87">
        <w:rPr>
          <w:rFonts w:ascii="Trebuchet MS" w:hAnsi="Trebuchet MS"/>
          <w:bCs/>
          <w:lang w:eastAsia="x-none"/>
        </w:rPr>
        <w:t>mp</w:t>
      </w:r>
      <w:r w:rsidRPr="00202B87">
        <w:rPr>
          <w:rFonts w:ascii="Trebuchet MS" w:hAnsi="Trebuchet MS"/>
          <w:bCs/>
          <w:iCs/>
        </w:rPr>
        <w:t xml:space="preserve">. </w:t>
      </w:r>
      <w:r w:rsidRPr="00202B87">
        <w:rPr>
          <w:rFonts w:ascii="Trebuchet MS" w:hAnsi="Trebuchet MS"/>
        </w:rPr>
        <w:t xml:space="preserve">Conform PUG și RLU Valea Viilor și conform titlului de proprietate nr. 201161/21.09.2002, terenul se află în proprietatea persoanei fizice Weber Mihail, identificat prin extrasul din planul cadastral pe </w:t>
      </w:r>
      <w:r w:rsidR="00202B87" w:rsidRPr="00202B87">
        <w:rPr>
          <w:rFonts w:ascii="Trebuchet MS" w:hAnsi="Trebuchet MS"/>
        </w:rPr>
        <w:t>ort fotoplan</w:t>
      </w:r>
      <w:r w:rsidRPr="00202B87">
        <w:rPr>
          <w:rFonts w:ascii="Trebuchet MS" w:hAnsi="Trebuchet MS"/>
        </w:rPr>
        <w:t xml:space="preserve"> –UAT. Valea Viilor</w:t>
      </w:r>
      <w:r w:rsidRPr="00202B87">
        <w:rPr>
          <w:rFonts w:ascii="Trebuchet MS" w:hAnsi="Trebuchet MS"/>
          <w:bCs/>
          <w:lang w:eastAsia="x-none"/>
        </w:rPr>
        <w:t>.</w:t>
      </w:r>
      <w:r w:rsidRPr="00202B87">
        <w:rPr>
          <w:rFonts w:ascii="Trebuchet MS" w:hAnsi="Trebuchet MS"/>
        </w:rPr>
        <w:t xml:space="preserve"> </w:t>
      </w:r>
    </w:p>
    <w:p w14:paraId="46DE1DA2" w14:textId="77777777" w:rsidR="006D0257" w:rsidRPr="00202B87" w:rsidRDefault="006D0257" w:rsidP="006D0257">
      <w:pPr>
        <w:spacing w:after="0" w:line="276" w:lineRule="auto"/>
        <w:jc w:val="both"/>
        <w:rPr>
          <w:rFonts w:ascii="Trebuchet MS" w:hAnsi="Trebuchet MS"/>
        </w:rPr>
      </w:pPr>
      <w:r w:rsidRPr="00202B87">
        <w:rPr>
          <w:rFonts w:ascii="Trebuchet MS" w:hAnsi="Trebuchet MS"/>
          <w:i/>
          <w:u w:val="single"/>
        </w:rPr>
        <w:t>Suprafață construită propusă</w:t>
      </w:r>
      <w:r w:rsidRPr="00202B87">
        <w:rPr>
          <w:rFonts w:ascii="Trebuchet MS" w:hAnsi="Trebuchet MS"/>
          <w:bCs/>
        </w:rPr>
        <w:t xml:space="preserve"> pe amplasament este de </w:t>
      </w:r>
      <w:r w:rsidRPr="00202B87">
        <w:rPr>
          <w:rFonts w:ascii="Trebuchet MS" w:hAnsi="Trebuchet MS"/>
        </w:rPr>
        <w:t>18 357 mp,</w:t>
      </w:r>
      <w:r w:rsidRPr="00202B87">
        <w:rPr>
          <w:rFonts w:ascii="Trebuchet MS" w:hAnsi="Trebuchet MS"/>
          <w:bCs/>
        </w:rPr>
        <w:t xml:space="preserve"> compus din:</w:t>
      </w:r>
    </w:p>
    <w:p w14:paraId="5223B3F4" w14:textId="77777777" w:rsidR="006D0257" w:rsidRPr="00202B87" w:rsidRDefault="006D0257" w:rsidP="006D0257">
      <w:pPr>
        <w:keepNext/>
        <w:keepLines/>
        <w:numPr>
          <w:ilvl w:val="0"/>
          <w:numId w:val="12"/>
        </w:numPr>
        <w:spacing w:after="0" w:line="276" w:lineRule="auto"/>
        <w:ind w:left="142" w:hanging="142"/>
        <w:jc w:val="both"/>
        <w:rPr>
          <w:rFonts w:ascii="Trebuchet MS" w:hAnsi="Trebuchet MS"/>
          <w:bCs/>
        </w:rPr>
      </w:pPr>
      <w:r w:rsidRPr="00202B87">
        <w:rPr>
          <w:rFonts w:ascii="Trebuchet MS" w:hAnsi="Trebuchet MS"/>
          <w:bCs/>
        </w:rPr>
        <w:lastRenderedPageBreak/>
        <w:t xml:space="preserve">instalația solară-fotovoltaică pentru obținerea energiei electrice cuprinde 450 de panouri a 545 MWh și </w:t>
      </w:r>
      <w:r w:rsidRPr="00202B87">
        <w:rPr>
          <w:rFonts w:ascii="Trebuchet MS" w:eastAsia="Times New Roman" w:hAnsi="Trebuchet MS"/>
          <w:lang w:eastAsia="ar-SA"/>
        </w:rPr>
        <w:t>va avea puterea instalată de 2,4 MW</w:t>
      </w:r>
      <w:r w:rsidRPr="00202B87">
        <w:rPr>
          <w:rFonts w:ascii="Trebuchet MS" w:hAnsi="Trebuchet MS"/>
          <w:bCs/>
        </w:rPr>
        <w:t>;</w:t>
      </w:r>
    </w:p>
    <w:p w14:paraId="3EBB8B41" w14:textId="77777777" w:rsidR="006D0257" w:rsidRPr="00202B87" w:rsidRDefault="006D0257" w:rsidP="006D0257">
      <w:pPr>
        <w:keepNext/>
        <w:keepLines/>
        <w:numPr>
          <w:ilvl w:val="0"/>
          <w:numId w:val="12"/>
        </w:numPr>
        <w:spacing w:after="0" w:line="276" w:lineRule="auto"/>
        <w:ind w:left="142" w:hanging="142"/>
        <w:jc w:val="both"/>
        <w:rPr>
          <w:rFonts w:ascii="Trebuchet MS" w:hAnsi="Trebuchet MS"/>
          <w:bCs/>
        </w:rPr>
      </w:pPr>
      <w:r w:rsidRPr="00202B87">
        <w:rPr>
          <w:rFonts w:ascii="Trebuchet MS" w:hAnsi="Trebuchet MS"/>
          <w:bCs/>
        </w:rPr>
        <w:t xml:space="preserve">structura de rezistență, structura de susținere, rețea de cabluri pentru conectarea panourilor la invertoare; </w:t>
      </w:r>
    </w:p>
    <w:p w14:paraId="3BDA20DE" w14:textId="77777777" w:rsidR="006D0257" w:rsidRPr="00202B87" w:rsidRDefault="006D0257" w:rsidP="006D0257">
      <w:pPr>
        <w:keepNext/>
        <w:keepLines/>
        <w:spacing w:after="0" w:line="276" w:lineRule="auto"/>
        <w:rPr>
          <w:rFonts w:ascii="Trebuchet MS" w:hAnsi="Trebuchet MS"/>
          <w:bCs/>
        </w:rPr>
      </w:pPr>
      <w:r w:rsidRPr="00202B87">
        <w:rPr>
          <w:rFonts w:ascii="Trebuchet MS" w:hAnsi="Trebuchet MS"/>
          <w:bCs/>
        </w:rPr>
        <w:t>- posturi de transformare și puncte de conexiuni;</w:t>
      </w:r>
    </w:p>
    <w:p w14:paraId="3A2BBFD6" w14:textId="77777777" w:rsidR="006D0257" w:rsidRPr="00202B87" w:rsidRDefault="006D0257" w:rsidP="006D0257">
      <w:pPr>
        <w:keepNext/>
        <w:keepLines/>
        <w:spacing w:after="0" w:line="276" w:lineRule="auto"/>
        <w:rPr>
          <w:rFonts w:ascii="Trebuchet MS" w:hAnsi="Trebuchet MS"/>
          <w:bCs/>
        </w:rPr>
      </w:pPr>
      <w:r w:rsidRPr="00202B87">
        <w:rPr>
          <w:rFonts w:ascii="Trebuchet MS" w:hAnsi="Trebuchet MS"/>
          <w:bCs/>
        </w:rPr>
        <w:t>-</w:t>
      </w:r>
      <w:r w:rsidRPr="00202B87">
        <w:rPr>
          <w:rFonts w:ascii="Trebuchet MS" w:hAnsi="Trebuchet MS"/>
        </w:rPr>
        <w:t xml:space="preserve"> </w:t>
      </w:r>
      <w:r w:rsidRPr="00202B87">
        <w:rPr>
          <w:rFonts w:ascii="Trebuchet MS" w:hAnsi="Trebuchet MS"/>
          <w:bCs/>
        </w:rPr>
        <w:t>instalații pentru iluminat general;</w:t>
      </w:r>
    </w:p>
    <w:p w14:paraId="3B6B50C1" w14:textId="77777777" w:rsidR="006D0257" w:rsidRPr="00202B87" w:rsidRDefault="006D0257" w:rsidP="006D0257">
      <w:pPr>
        <w:keepNext/>
        <w:keepLines/>
        <w:spacing w:after="0" w:line="276" w:lineRule="auto"/>
        <w:rPr>
          <w:rFonts w:ascii="Trebuchet MS" w:hAnsi="Trebuchet MS"/>
          <w:bCs/>
        </w:rPr>
      </w:pPr>
      <w:r w:rsidRPr="00202B87">
        <w:rPr>
          <w:rFonts w:ascii="Trebuchet MS" w:hAnsi="Trebuchet MS"/>
          <w:bCs/>
        </w:rPr>
        <w:t>- instalația de protecție împotriva paratrăsnetului;</w:t>
      </w:r>
    </w:p>
    <w:p w14:paraId="1F05D80D" w14:textId="77777777" w:rsidR="006D0257" w:rsidRPr="00202B87" w:rsidRDefault="006D0257" w:rsidP="006D0257">
      <w:pPr>
        <w:keepNext/>
        <w:keepLines/>
        <w:spacing w:after="0" w:line="276" w:lineRule="auto"/>
        <w:rPr>
          <w:rFonts w:ascii="Trebuchet MS" w:hAnsi="Trebuchet MS"/>
          <w:bCs/>
        </w:rPr>
      </w:pPr>
      <w:r w:rsidRPr="00202B87">
        <w:rPr>
          <w:rFonts w:ascii="Trebuchet MS" w:hAnsi="Trebuchet MS"/>
          <w:bCs/>
        </w:rPr>
        <w:t>- instalația de priză de pământ;</w:t>
      </w:r>
    </w:p>
    <w:p w14:paraId="3E3E3FB1" w14:textId="77777777" w:rsidR="006D0257" w:rsidRPr="00202B87" w:rsidRDefault="006D0257" w:rsidP="006D0257">
      <w:pPr>
        <w:keepNext/>
        <w:keepLines/>
        <w:spacing w:after="0" w:line="276" w:lineRule="auto"/>
        <w:rPr>
          <w:rFonts w:ascii="Trebuchet MS" w:hAnsi="Trebuchet MS"/>
          <w:bCs/>
        </w:rPr>
      </w:pPr>
      <w:r w:rsidRPr="00202B87">
        <w:rPr>
          <w:rFonts w:ascii="Trebuchet MS" w:hAnsi="Trebuchet MS"/>
          <w:bCs/>
        </w:rPr>
        <w:t>- unitatea de invertoare;</w:t>
      </w:r>
    </w:p>
    <w:p w14:paraId="751E4263" w14:textId="77777777" w:rsidR="006D0257" w:rsidRPr="00202B87" w:rsidRDefault="006D0257" w:rsidP="006D0257">
      <w:pPr>
        <w:keepNext/>
        <w:keepLines/>
        <w:spacing w:after="0" w:line="276" w:lineRule="auto"/>
        <w:rPr>
          <w:rFonts w:ascii="Trebuchet MS" w:hAnsi="Trebuchet MS"/>
          <w:bCs/>
        </w:rPr>
      </w:pPr>
      <w:r w:rsidRPr="00202B87">
        <w:rPr>
          <w:rFonts w:ascii="Trebuchet MS" w:hAnsi="Trebuchet MS"/>
          <w:bCs/>
        </w:rPr>
        <w:t>- echipamentele de transformare;</w:t>
      </w:r>
    </w:p>
    <w:p w14:paraId="24E5CF0C" w14:textId="77777777" w:rsidR="006D0257" w:rsidRPr="00202B87" w:rsidRDefault="006D0257" w:rsidP="006D0257">
      <w:pPr>
        <w:keepNext/>
        <w:keepLines/>
        <w:spacing w:after="0" w:line="276" w:lineRule="auto"/>
        <w:rPr>
          <w:rFonts w:ascii="Trebuchet MS" w:hAnsi="Trebuchet MS"/>
          <w:bCs/>
        </w:rPr>
      </w:pPr>
      <w:r w:rsidRPr="00202B87">
        <w:rPr>
          <w:rFonts w:ascii="Trebuchet MS" w:hAnsi="Trebuchet MS"/>
          <w:bCs/>
        </w:rPr>
        <w:t>- stația de transformare și conexiuni;</w:t>
      </w:r>
    </w:p>
    <w:p w14:paraId="1F44B53C" w14:textId="77777777" w:rsidR="006D0257" w:rsidRPr="00202B87" w:rsidRDefault="006D0257" w:rsidP="006D0257">
      <w:pPr>
        <w:keepNext/>
        <w:keepLines/>
        <w:spacing w:after="0" w:line="276" w:lineRule="auto"/>
        <w:rPr>
          <w:rFonts w:ascii="Trebuchet MS" w:hAnsi="Trebuchet MS"/>
          <w:bCs/>
        </w:rPr>
      </w:pPr>
      <w:r w:rsidRPr="00202B87">
        <w:rPr>
          <w:rFonts w:ascii="Trebuchet MS" w:hAnsi="Trebuchet MS"/>
          <w:bCs/>
        </w:rPr>
        <w:t>- împrejmuire incintă.</w:t>
      </w:r>
    </w:p>
    <w:p w14:paraId="29E98947" w14:textId="77777777" w:rsidR="006D0257" w:rsidRPr="00202B87" w:rsidRDefault="006D0257" w:rsidP="006D0257">
      <w:pPr>
        <w:spacing w:after="0" w:line="276" w:lineRule="auto"/>
        <w:jc w:val="both"/>
        <w:rPr>
          <w:rFonts w:ascii="Trebuchet MS" w:hAnsi="Trebuchet MS"/>
          <w:b/>
          <w:bCs/>
        </w:rPr>
      </w:pPr>
      <w:r w:rsidRPr="00202B87">
        <w:rPr>
          <w:rFonts w:ascii="Trebuchet MS" w:hAnsi="Trebuchet MS"/>
          <w:bCs/>
        </w:rPr>
        <w:t>I</w:t>
      </w:r>
      <w:r w:rsidRPr="00202B87">
        <w:rPr>
          <w:rFonts w:ascii="Trebuchet MS" w:hAnsi="Trebuchet MS"/>
        </w:rPr>
        <w:t>nstalația solară-fotovoltaica pentru obținerea energiei electrice cuprinde 450 de panouri a 545 de</w:t>
      </w:r>
      <w:r w:rsidRPr="00202B87">
        <w:rPr>
          <w:rFonts w:ascii="Trebuchet MS" w:hAnsi="Trebuchet MS"/>
          <w:bCs/>
        </w:rPr>
        <w:t xml:space="preserve"> MWh</w:t>
      </w:r>
      <w:r w:rsidRPr="00202B87">
        <w:rPr>
          <w:rFonts w:ascii="Trebuchet MS" w:hAnsi="Trebuchet MS"/>
        </w:rPr>
        <w:t xml:space="preserve">. </w:t>
      </w:r>
    </w:p>
    <w:p w14:paraId="7F443165"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bCs/>
          <w:i/>
        </w:rPr>
        <w:t>Echipamentele de transformare</w:t>
      </w:r>
      <w:r w:rsidRPr="00202B87">
        <w:rPr>
          <w:rFonts w:ascii="Trebuchet MS" w:hAnsi="Trebuchet MS"/>
        </w:rPr>
        <w:t>: (transformator electric 0,4/20kV) a tensiunii electrice joase obținute la ieșirea din invertoare în tensiune electrică alternativă medie.</w:t>
      </w:r>
    </w:p>
    <w:p w14:paraId="7627F044"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bCs/>
          <w:i/>
        </w:rPr>
        <w:t>Stația de transformare și conexiuni</w:t>
      </w:r>
      <w:r w:rsidRPr="00202B87">
        <w:rPr>
          <w:rFonts w:ascii="Trebuchet MS" w:hAnsi="Trebuchet MS"/>
          <w:bCs/>
          <w:i/>
        </w:rPr>
        <w:t>:</w:t>
      </w:r>
      <w:r w:rsidRPr="00202B87">
        <w:rPr>
          <w:rFonts w:ascii="Trebuchet MS" w:hAnsi="Trebuchet MS"/>
        </w:rPr>
        <w:t xml:space="preserve"> prin care energia electrică produsă de sistemul de panouri fotovoltaice este transferată în sistemul de distribuție al energiei electrice existent. Instalații electrice de racordare a sistemului solar-fotovoltaic la rețeaua electrică de distribuție existentă.</w:t>
      </w:r>
    </w:p>
    <w:p w14:paraId="75395537"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bCs/>
          <w:i/>
        </w:rPr>
        <w:t>Împrejmuire incintă</w:t>
      </w:r>
      <w:r w:rsidRPr="00202B87">
        <w:rPr>
          <w:rFonts w:ascii="Trebuchet MS" w:hAnsi="Trebuchet MS"/>
          <w:i/>
        </w:rPr>
        <w:t>:</w:t>
      </w:r>
      <w:r w:rsidRPr="00202B87">
        <w:rPr>
          <w:rFonts w:ascii="Trebuchet MS" w:hAnsi="Trebuchet MS"/>
        </w:rPr>
        <w:t xml:space="preserve"> sistem de iluminat, sistem de supraveghere video, sistem de protecție împotriva descărcărilor atmosferice.</w:t>
      </w:r>
    </w:p>
    <w:p w14:paraId="33870A34" w14:textId="77777777" w:rsidR="006D0257" w:rsidRPr="00202B87" w:rsidRDefault="006D0257" w:rsidP="006D0257">
      <w:pPr>
        <w:spacing w:after="0" w:line="276" w:lineRule="auto"/>
        <w:jc w:val="both"/>
        <w:rPr>
          <w:rFonts w:ascii="Trebuchet MS" w:hAnsi="Trebuchet MS"/>
          <w:bCs/>
          <w:i/>
        </w:rPr>
      </w:pPr>
      <w:r w:rsidRPr="00202B87">
        <w:rPr>
          <w:rFonts w:ascii="Trebuchet MS" w:hAnsi="Trebuchet MS"/>
          <w:b/>
          <w:bCs/>
          <w:i/>
        </w:rPr>
        <w:t>Structura de rezistență</w:t>
      </w:r>
      <w:r w:rsidRPr="00202B87">
        <w:rPr>
          <w:rFonts w:ascii="Trebuchet MS" w:hAnsi="Trebuchet MS"/>
          <w:bCs/>
          <w:i/>
        </w:rPr>
        <w:t xml:space="preserve">: </w:t>
      </w:r>
      <w:r w:rsidRPr="00202B87">
        <w:rPr>
          <w:rFonts w:ascii="Trebuchet MS" w:hAnsi="Trebuchet MS"/>
          <w:bCs/>
        </w:rPr>
        <w:t>a</w:t>
      </w:r>
      <w:r w:rsidRPr="00202B87">
        <w:rPr>
          <w:rFonts w:ascii="Trebuchet MS" w:hAnsi="Trebuchet MS"/>
        </w:rPr>
        <w:t xml:space="preserve">ncorarea în sol a structurilor de susținere a panourilor se va realiza prin fundații de beton, piloni de beton, blocuri de beton prefabricat sau pari metalici înfiletați sau ramați în funcție de stratificarea solului. </w:t>
      </w:r>
    </w:p>
    <w:p w14:paraId="5E9F4408" w14:textId="77777777" w:rsidR="006D0257" w:rsidRPr="00202B87" w:rsidRDefault="006D0257" w:rsidP="006D0257">
      <w:pPr>
        <w:spacing w:after="0" w:line="276" w:lineRule="auto"/>
        <w:jc w:val="both"/>
        <w:rPr>
          <w:rFonts w:ascii="Trebuchet MS" w:hAnsi="Trebuchet MS"/>
        </w:rPr>
      </w:pPr>
      <w:r w:rsidRPr="00202B87">
        <w:rPr>
          <w:rFonts w:ascii="Trebuchet MS" w:hAnsi="Trebuchet MS"/>
        </w:rPr>
        <w:t>Structura de rezistență va fi proiectată de firme specializate și vor respecta toate normele tehnice în vigoare.</w:t>
      </w:r>
    </w:p>
    <w:p w14:paraId="1F01CA43" w14:textId="77777777" w:rsidR="006D0257" w:rsidRPr="00202B87" w:rsidRDefault="006D0257" w:rsidP="006D0257">
      <w:pPr>
        <w:spacing w:after="0" w:line="276" w:lineRule="auto"/>
        <w:jc w:val="both"/>
        <w:rPr>
          <w:rFonts w:ascii="Trebuchet MS" w:hAnsi="Trebuchet MS"/>
          <w:bCs/>
          <w:i/>
        </w:rPr>
      </w:pPr>
      <w:r w:rsidRPr="00202B87">
        <w:rPr>
          <w:rFonts w:ascii="Trebuchet MS" w:hAnsi="Trebuchet MS"/>
          <w:b/>
          <w:bCs/>
          <w:i/>
        </w:rPr>
        <w:t>Structura de susținere</w:t>
      </w:r>
      <w:r w:rsidRPr="00202B87">
        <w:rPr>
          <w:rFonts w:ascii="Trebuchet MS" w:hAnsi="Trebuchet MS"/>
          <w:bCs/>
          <w:i/>
        </w:rPr>
        <w:t xml:space="preserve">: </w:t>
      </w:r>
      <w:r w:rsidRPr="00202B87">
        <w:rPr>
          <w:rFonts w:ascii="Trebuchet MS" w:hAnsi="Trebuchet MS"/>
        </w:rPr>
        <w:t>a panourilor fotovoltaice este prefabricata, sistem fix. Structura metalica este modulara realizata din oțel zincat. Pofilele folosite corespund normelor NEN10147, având o rezistenta ridicată la factorii externi de coroziune. Structura metalică va fi montată pe pilonii realizați tot din oțel zincat. Construcția metalică va fi prevăzută cu sistem antifurt pentru a preveni furtul panourilor fotovoltaice. Sistemul este conceput pentru a evita distrugerea panourilor fotovoltaice datorită fenomenului de dilatare. Structura de susținere a panourilor fotovoltaice va fi proiectata de firme specializate si va respecta toate normele tehnice în vigoare.</w:t>
      </w:r>
    </w:p>
    <w:p w14:paraId="22B940A3" w14:textId="77777777" w:rsidR="006D0257" w:rsidRPr="00202B87" w:rsidRDefault="006D0257" w:rsidP="006D0257">
      <w:pPr>
        <w:keepNext/>
        <w:keepLines/>
        <w:spacing w:after="0" w:line="276" w:lineRule="auto"/>
        <w:jc w:val="both"/>
        <w:rPr>
          <w:rFonts w:ascii="Trebuchet MS" w:hAnsi="Trebuchet MS"/>
          <w:bCs/>
          <w:i/>
        </w:rPr>
      </w:pPr>
      <w:r w:rsidRPr="00202B87">
        <w:rPr>
          <w:rFonts w:ascii="Trebuchet MS" w:hAnsi="Trebuchet MS"/>
          <w:b/>
          <w:bCs/>
          <w:i/>
        </w:rPr>
        <w:t>Panouri fotovoltaice</w:t>
      </w:r>
      <w:r w:rsidRPr="00202B87">
        <w:rPr>
          <w:rFonts w:ascii="Trebuchet MS" w:hAnsi="Trebuchet MS"/>
          <w:bCs/>
          <w:i/>
        </w:rPr>
        <w:t xml:space="preserve">: </w:t>
      </w:r>
      <w:r w:rsidRPr="00202B87">
        <w:rPr>
          <w:rFonts w:ascii="Trebuchet MS" w:hAnsi="Trebuchet MS"/>
        </w:rPr>
        <w:t xml:space="preserve">Pentru calculul de dimensionare au fost folosite panouri fotovoltaice de tip policristalin, montate în combinație cu invertoare trifazate tip strung având caracteristicile tehnice - </w:t>
      </w:r>
      <w:r w:rsidRPr="00202B87">
        <w:rPr>
          <w:rFonts w:ascii="Trebuchet MS" w:hAnsi="Trebuchet MS"/>
          <w:bCs/>
        </w:rPr>
        <w:t>n</w:t>
      </w:r>
      <w:r w:rsidRPr="00202B87">
        <w:rPr>
          <w:rFonts w:ascii="Trebuchet MS" w:hAnsi="Trebuchet MS"/>
        </w:rPr>
        <w:t xml:space="preserve">umărul total de panouri fotovoltaice este de aproximativ 4500 bucăți  care vor fi grupate conform planului de situație. </w:t>
      </w:r>
    </w:p>
    <w:p w14:paraId="37F16DF4" w14:textId="77777777" w:rsidR="006D0257" w:rsidRPr="00202B87" w:rsidRDefault="006D0257" w:rsidP="006D0257">
      <w:pPr>
        <w:keepNext/>
        <w:keepLines/>
        <w:spacing w:after="0" w:line="276" w:lineRule="auto"/>
        <w:rPr>
          <w:rFonts w:ascii="Trebuchet MS" w:hAnsi="Trebuchet MS"/>
          <w:b/>
          <w:bCs/>
          <w:i/>
        </w:rPr>
      </w:pPr>
      <w:r w:rsidRPr="00202B87">
        <w:rPr>
          <w:rFonts w:ascii="Trebuchet MS" w:hAnsi="Trebuchet MS"/>
          <w:b/>
          <w:bCs/>
          <w:i/>
        </w:rPr>
        <w:t>Rețea de cabluri pentru conectarea panourilor la invertoare</w:t>
      </w:r>
      <w:r w:rsidRPr="00202B87">
        <w:rPr>
          <w:rFonts w:ascii="Trebuchet MS" w:hAnsi="Trebuchet MS"/>
          <w:bCs/>
          <w:i/>
        </w:rPr>
        <w:t>:</w:t>
      </w:r>
      <w:r w:rsidRPr="00202B87">
        <w:rPr>
          <w:rFonts w:ascii="Trebuchet MS" w:hAnsi="Trebuchet MS"/>
          <w:b/>
          <w:bCs/>
          <w:i/>
        </w:rPr>
        <w:t xml:space="preserve"> </w:t>
      </w:r>
    </w:p>
    <w:p w14:paraId="44140115" w14:textId="77777777" w:rsidR="006D0257" w:rsidRPr="00202B87" w:rsidRDefault="006D0257" w:rsidP="006D0257">
      <w:pPr>
        <w:spacing w:after="0" w:line="276" w:lineRule="auto"/>
        <w:jc w:val="both"/>
        <w:rPr>
          <w:rFonts w:ascii="Trebuchet MS" w:hAnsi="Trebuchet MS"/>
        </w:rPr>
      </w:pPr>
      <w:r w:rsidRPr="00202B87">
        <w:rPr>
          <w:rFonts w:ascii="Trebuchet MS" w:hAnsi="Trebuchet MS"/>
        </w:rPr>
        <w:t xml:space="preserve">Panourile fotovoltaice vor fi conectate în serii (strunguri), fiecare panou având prevăzut un sistem de cuplare a cablurilor patentat. Cablurile electrice de legătura între ele vor fi prevăzute cu cutii de distribuție, respectiv cu invertorul vor avea secțiunile corespunzătoare valorii intensității curentului care le va străbate. </w:t>
      </w:r>
    </w:p>
    <w:p w14:paraId="4E7A5B7E" w14:textId="77777777" w:rsidR="006D0257" w:rsidRPr="00202B87" w:rsidRDefault="006D0257" w:rsidP="006D0257">
      <w:pPr>
        <w:spacing w:after="0" w:line="276" w:lineRule="auto"/>
        <w:jc w:val="both"/>
        <w:rPr>
          <w:rFonts w:ascii="Trebuchet MS" w:hAnsi="Trebuchet MS"/>
        </w:rPr>
      </w:pPr>
      <w:r w:rsidRPr="00202B87">
        <w:rPr>
          <w:rFonts w:ascii="Trebuchet MS" w:hAnsi="Trebuchet MS"/>
        </w:rPr>
        <w:t>Toate traseele de cabluri se vor realiza prin pozarea aparentă a cablurilor electrice pe structura de susținere și îngropat în pământ, în tuburi de protecție.</w:t>
      </w:r>
    </w:p>
    <w:p w14:paraId="4714DAF2" w14:textId="77777777" w:rsidR="006D0257" w:rsidRPr="00202B87" w:rsidRDefault="006D0257" w:rsidP="006D0257">
      <w:pPr>
        <w:keepNext/>
        <w:keepLines/>
        <w:spacing w:after="0" w:line="276" w:lineRule="auto"/>
        <w:rPr>
          <w:rFonts w:ascii="Trebuchet MS" w:hAnsi="Trebuchet MS"/>
          <w:b/>
          <w:bCs/>
          <w:i/>
        </w:rPr>
      </w:pPr>
      <w:r w:rsidRPr="00202B87">
        <w:rPr>
          <w:rFonts w:ascii="Trebuchet MS" w:hAnsi="Trebuchet MS"/>
          <w:b/>
          <w:bCs/>
          <w:i/>
        </w:rPr>
        <w:lastRenderedPageBreak/>
        <w:t>Posturi de transformare și puncte de conexiuni</w:t>
      </w:r>
      <w:r w:rsidRPr="00202B87">
        <w:rPr>
          <w:rFonts w:ascii="Trebuchet MS" w:hAnsi="Trebuchet MS"/>
          <w:bCs/>
          <w:i/>
        </w:rPr>
        <w:t>:</w:t>
      </w:r>
      <w:r w:rsidRPr="00202B87">
        <w:rPr>
          <w:rFonts w:ascii="Trebuchet MS" w:hAnsi="Trebuchet MS"/>
        </w:rPr>
        <w:t xml:space="preserve"> se pot propune amplasarea a 1 sau mai multe posturi de transformare și a unui post de conexiuni. </w:t>
      </w:r>
    </w:p>
    <w:p w14:paraId="06205E85" w14:textId="77777777" w:rsidR="006D0257" w:rsidRPr="00202B87" w:rsidRDefault="006D0257" w:rsidP="006D0257">
      <w:pPr>
        <w:keepNext/>
        <w:keepLines/>
        <w:spacing w:after="0" w:line="276" w:lineRule="auto"/>
        <w:rPr>
          <w:rFonts w:ascii="Trebuchet MS" w:hAnsi="Trebuchet MS"/>
          <w:b/>
          <w:bCs/>
          <w:i/>
        </w:rPr>
      </w:pPr>
      <w:r w:rsidRPr="00202B87">
        <w:rPr>
          <w:rFonts w:ascii="Trebuchet MS" w:hAnsi="Trebuchet MS"/>
          <w:b/>
          <w:bCs/>
          <w:i/>
        </w:rPr>
        <w:t>Instalații pentru iluminat general</w:t>
      </w:r>
      <w:r w:rsidRPr="00202B87">
        <w:rPr>
          <w:rFonts w:ascii="Trebuchet MS" w:hAnsi="Trebuchet MS"/>
          <w:bCs/>
          <w:i/>
        </w:rPr>
        <w:t>:</w:t>
      </w:r>
      <w:r w:rsidRPr="00202B87">
        <w:rPr>
          <w:rFonts w:ascii="Trebuchet MS" w:hAnsi="Trebuchet MS"/>
          <w:b/>
          <w:bCs/>
          <w:i/>
        </w:rPr>
        <w:t xml:space="preserve"> </w:t>
      </w:r>
      <w:r w:rsidRPr="00202B87">
        <w:rPr>
          <w:rFonts w:ascii="Trebuchet MS" w:hAnsi="Trebuchet MS"/>
        </w:rPr>
        <w:t xml:space="preserve">sistemul de iluminat exterior se va realiza în incintă pentru iluminarea posturilor electrice de transformare și pentru iluminarea perimetrală/arhitecturală a stației de conexiuni și a clădirii administrative. </w:t>
      </w:r>
    </w:p>
    <w:p w14:paraId="22D6B74F" w14:textId="77777777" w:rsidR="006D0257" w:rsidRPr="00202B87" w:rsidRDefault="006D0257" w:rsidP="006D0257">
      <w:pPr>
        <w:keepNext/>
        <w:keepLines/>
        <w:spacing w:after="0" w:line="276" w:lineRule="auto"/>
        <w:jc w:val="both"/>
        <w:rPr>
          <w:rFonts w:ascii="Trebuchet MS" w:hAnsi="Trebuchet MS"/>
          <w:b/>
          <w:bCs/>
          <w:i/>
        </w:rPr>
      </w:pPr>
      <w:r w:rsidRPr="00202B87">
        <w:rPr>
          <w:rFonts w:ascii="Trebuchet MS" w:hAnsi="Trebuchet MS"/>
        </w:rPr>
        <w:t xml:space="preserve">Instalația de iluminat va fi alcătuită din stâlpi de iluminat din țeavă zincată (h = 6m) echipat cu corp electric de iluminat cu lămpi ceramice, metal </w:t>
      </w:r>
      <w:proofErr w:type="spellStart"/>
      <w:r w:rsidRPr="00202B87">
        <w:rPr>
          <w:rFonts w:ascii="Trebuchet MS" w:hAnsi="Trebuchet MS"/>
        </w:rPr>
        <w:t>halide</w:t>
      </w:r>
      <w:proofErr w:type="spellEnd"/>
      <w:r w:rsidRPr="00202B87">
        <w:rPr>
          <w:rFonts w:ascii="Trebuchet MS" w:hAnsi="Trebuchet MS"/>
        </w:rPr>
        <w:t xml:space="preserve"> CDM-T, IP65, 140 W, cu panouri fotovoltaice, autonomie 12 h, inclusiv acumulatorii și aparatură de control, montat pe stâlp și cutie de conexiuni montată la baza a 13 stâlpului. Stâlpii de iluminat vor fi legați suplimentar la priza de pământ generala prin platbanda OL Zn 40x4 mm, montată îngropat în săpătură, cota montaj (0.5 - 0.8 m) față de cota terenului sistematizat.</w:t>
      </w:r>
    </w:p>
    <w:p w14:paraId="224324DF" w14:textId="77777777" w:rsidR="006D0257" w:rsidRPr="00202B87" w:rsidRDefault="006D0257" w:rsidP="006D0257">
      <w:pPr>
        <w:keepNext/>
        <w:keepLines/>
        <w:spacing w:after="0" w:line="276" w:lineRule="auto"/>
        <w:jc w:val="both"/>
        <w:rPr>
          <w:rFonts w:ascii="Trebuchet MS" w:hAnsi="Trebuchet MS"/>
          <w:b/>
          <w:bCs/>
          <w:i/>
        </w:rPr>
      </w:pPr>
      <w:r w:rsidRPr="00202B87">
        <w:rPr>
          <w:rFonts w:ascii="Trebuchet MS" w:hAnsi="Trebuchet MS"/>
          <w:b/>
          <w:bCs/>
          <w:i/>
        </w:rPr>
        <w:t>Instalația de protecție împotriva paratrăsnetului</w:t>
      </w:r>
      <w:r w:rsidRPr="00202B87">
        <w:rPr>
          <w:rFonts w:ascii="Trebuchet MS" w:hAnsi="Trebuchet MS"/>
          <w:bCs/>
          <w:i/>
        </w:rPr>
        <w:t>:</w:t>
      </w:r>
      <w:r w:rsidRPr="00202B87">
        <w:rPr>
          <w:rFonts w:ascii="Trebuchet MS" w:hAnsi="Trebuchet MS"/>
          <w:b/>
          <w:bCs/>
          <w:i/>
        </w:rPr>
        <w:t xml:space="preserve"> </w:t>
      </w:r>
      <w:r w:rsidRPr="00202B87">
        <w:rPr>
          <w:rFonts w:ascii="Trebuchet MS" w:hAnsi="Trebuchet MS"/>
          <w:bCs/>
        </w:rPr>
        <w:t>s</w:t>
      </w:r>
      <w:r w:rsidRPr="00202B87">
        <w:rPr>
          <w:rFonts w:ascii="Trebuchet MS" w:hAnsi="Trebuchet MS"/>
        </w:rPr>
        <w:t>istemul de protecție împotriva descărcărilor electrice este compus din tije de captare din OL Zn sau OL INOX respectiv PDA, fiind racordat la priza de pământ prin intermediul conductoarelor de coborâre cu o secțiune minimă de 50 mp.</w:t>
      </w:r>
    </w:p>
    <w:p w14:paraId="04EA4A52" w14:textId="77777777" w:rsidR="006D0257" w:rsidRPr="00202B87" w:rsidRDefault="006D0257" w:rsidP="006D0257">
      <w:pPr>
        <w:keepNext/>
        <w:keepLines/>
        <w:spacing w:after="0" w:line="276" w:lineRule="auto"/>
        <w:jc w:val="both"/>
        <w:rPr>
          <w:rFonts w:ascii="Trebuchet MS" w:hAnsi="Trebuchet MS"/>
        </w:rPr>
      </w:pPr>
      <w:r w:rsidRPr="00202B87">
        <w:rPr>
          <w:rFonts w:ascii="Trebuchet MS" w:hAnsi="Trebuchet MS"/>
          <w:b/>
          <w:bCs/>
          <w:i/>
        </w:rPr>
        <w:t>Instalația de priza de pământ</w:t>
      </w:r>
      <w:r w:rsidRPr="00202B87">
        <w:rPr>
          <w:rFonts w:ascii="Trebuchet MS" w:hAnsi="Trebuchet MS"/>
          <w:bCs/>
          <w:i/>
        </w:rPr>
        <w:t>:</w:t>
      </w:r>
      <w:r w:rsidRPr="00202B87">
        <w:rPr>
          <w:rFonts w:ascii="Trebuchet MS" w:hAnsi="Trebuchet MS"/>
          <w:b/>
          <w:bCs/>
          <w:i/>
        </w:rPr>
        <w:t xml:space="preserve"> </w:t>
      </w:r>
      <w:r w:rsidRPr="00202B87">
        <w:rPr>
          <w:rFonts w:ascii="Trebuchet MS" w:hAnsi="Trebuchet MS"/>
        </w:rPr>
        <w:t>este artificială și este executată din platbandă de OL Zn 40x4 mm, montată îngropat în săpătură, cota montaj (0.5-0.8 m) față de cota terenului sistematizat. Se vor executa măsurători ale rezistenței de dispersie a prizei de pământ de către firme autorizate și în cazul în care valoarea măsurată nu corespunde normelor actuale, atunci priza de pământ se va completa cu electrozi verticali din țeavă de OL Zn, 2 1/2", lungime 2 m. Au fost prevăzute piese de separație pentru conectarea cu instalația de paratrăsnet și pentru legarea la priza de pământ a tablourilor electrice.</w:t>
      </w:r>
    </w:p>
    <w:p w14:paraId="2B31CDF5" w14:textId="77777777" w:rsidR="006D0257" w:rsidRPr="00202B87" w:rsidRDefault="006D0257" w:rsidP="006D0257">
      <w:pPr>
        <w:pStyle w:val="Titlu2"/>
        <w:spacing w:line="276" w:lineRule="auto"/>
      </w:pPr>
      <w:r w:rsidRPr="00202B87">
        <w:rPr>
          <w:rFonts w:ascii="Trebuchet MS" w:hAnsi="Trebuchet MS"/>
          <w:sz w:val="22"/>
          <w:szCs w:val="22"/>
        </w:rPr>
        <w:t xml:space="preserve">Accesul la zona studiată se face </w:t>
      </w:r>
      <w:r w:rsidRPr="00202B87">
        <w:rPr>
          <w:rFonts w:ascii="Trebuchet MS" w:eastAsia="Calibri" w:hAnsi="Trebuchet MS"/>
          <w:sz w:val="22"/>
          <w:szCs w:val="22"/>
        </w:rPr>
        <w:t>de pe drumul</w:t>
      </w:r>
      <w:r w:rsidRPr="00202B87">
        <w:rPr>
          <w:rFonts w:ascii="Trebuchet MS" w:hAnsi="Trebuchet MS"/>
          <w:sz w:val="22"/>
          <w:szCs w:val="22"/>
        </w:rPr>
        <w:t xml:space="preserve"> existent din str. Gării</w:t>
      </w:r>
      <w:r w:rsidRPr="00202B87">
        <w:t xml:space="preserve">. </w:t>
      </w:r>
    </w:p>
    <w:p w14:paraId="30B70340" w14:textId="77777777" w:rsidR="006D0257" w:rsidRPr="00202B87" w:rsidRDefault="006D0257" w:rsidP="006D0257">
      <w:pPr>
        <w:spacing w:after="0" w:line="276" w:lineRule="auto"/>
        <w:jc w:val="both"/>
        <w:rPr>
          <w:rFonts w:ascii="Trebuchet MS" w:eastAsia="Times New Roman" w:hAnsi="Trebuchet MS"/>
        </w:rPr>
      </w:pPr>
      <w:r w:rsidRPr="00202B87">
        <w:rPr>
          <w:rFonts w:ascii="Trebuchet MS" w:eastAsia="Times New Roman" w:hAnsi="Trebuchet MS"/>
          <w:b/>
        </w:rPr>
        <w:t>b) cumularea cu alte proiecte</w:t>
      </w:r>
      <w:r w:rsidRPr="00202B87">
        <w:rPr>
          <w:rFonts w:ascii="Trebuchet MS" w:eastAsia="Times New Roman" w:hAnsi="Trebuchet MS"/>
        </w:rPr>
        <w:t>: Nu este cazul;</w:t>
      </w:r>
    </w:p>
    <w:p w14:paraId="78048085" w14:textId="3D4933D6" w:rsidR="006D0257" w:rsidRPr="00202B87" w:rsidRDefault="006D0257" w:rsidP="006D0257">
      <w:pPr>
        <w:spacing w:after="0" w:line="276" w:lineRule="auto"/>
        <w:jc w:val="both"/>
        <w:rPr>
          <w:rFonts w:ascii="Trebuchet MS" w:eastAsia="Times New Roman" w:hAnsi="Trebuchet MS"/>
        </w:rPr>
      </w:pPr>
      <w:r w:rsidRPr="00202B87">
        <w:rPr>
          <w:rFonts w:ascii="Trebuchet MS" w:hAnsi="Trebuchet MS"/>
          <w:b/>
        </w:rPr>
        <w:t>c) utilizarea resurselor naturale, în special a solului, a terenurilor, a apei și a biodiversității</w:t>
      </w:r>
      <w:r w:rsidRPr="00202B87">
        <w:rPr>
          <w:rFonts w:ascii="Trebuchet MS" w:hAnsi="Trebuchet MS"/>
        </w:rPr>
        <w:t>:</w:t>
      </w:r>
      <w:r w:rsidRPr="00202B87">
        <w:rPr>
          <w:rFonts w:ascii="Trebuchet MS" w:hAnsi="Trebuchet MS"/>
          <w:b/>
        </w:rPr>
        <w:t xml:space="preserve"> </w:t>
      </w:r>
      <w:r w:rsidRPr="00202B87">
        <w:rPr>
          <w:rFonts w:ascii="Trebuchet MS" w:eastAsia="Times New Roman" w:hAnsi="Trebuchet MS"/>
        </w:rPr>
        <w:t xml:space="preserve">agregate minerale sortate/nesortate, apă, în perioada de </w:t>
      </w:r>
      <w:r w:rsidR="00202B87" w:rsidRPr="00202B87">
        <w:rPr>
          <w:rFonts w:ascii="Trebuchet MS" w:eastAsia="Times New Roman" w:hAnsi="Trebuchet MS"/>
        </w:rPr>
        <w:t>execuție</w:t>
      </w:r>
      <w:r w:rsidRPr="00202B87">
        <w:rPr>
          <w:rFonts w:ascii="Trebuchet MS" w:eastAsia="Times New Roman" w:hAnsi="Trebuchet MS"/>
        </w:rPr>
        <w:t xml:space="preserve"> a lucrărilor; </w:t>
      </w:r>
      <w:r w:rsidRPr="00202B87">
        <w:rPr>
          <w:rFonts w:ascii="Trebuchet MS" w:hAnsi="Trebuchet MS"/>
          <w:lang w:eastAsia="ro-RO"/>
        </w:rPr>
        <w:t xml:space="preserve">sursă de energie inepuizabilă și regenerabilă - </w:t>
      </w:r>
      <w:r w:rsidRPr="00202B87">
        <w:rPr>
          <w:rFonts w:ascii="Trebuchet MS" w:eastAsia="Times New Roman" w:hAnsi="Trebuchet MS"/>
        </w:rPr>
        <w:t>în perioada de funcționare.</w:t>
      </w:r>
    </w:p>
    <w:p w14:paraId="5FC35916" w14:textId="77777777" w:rsidR="006D0257" w:rsidRPr="00202B87" w:rsidRDefault="006D0257" w:rsidP="006D0257">
      <w:pPr>
        <w:spacing w:after="0" w:line="276" w:lineRule="auto"/>
        <w:jc w:val="both"/>
        <w:rPr>
          <w:rFonts w:ascii="Trebuchet MS" w:hAnsi="Trebuchet MS"/>
          <w:b/>
        </w:rPr>
      </w:pPr>
      <w:r w:rsidRPr="00202B87">
        <w:rPr>
          <w:rFonts w:ascii="Trebuchet MS" w:hAnsi="Trebuchet MS"/>
          <w:b/>
        </w:rPr>
        <w:t>d) cantitatea și tipurile de deșeuri generate/gestionate</w:t>
      </w:r>
      <w:r w:rsidRPr="00202B87">
        <w:rPr>
          <w:rFonts w:ascii="Trebuchet MS" w:hAnsi="Trebuchet MS"/>
        </w:rPr>
        <w:t>:</w:t>
      </w:r>
      <w:r w:rsidRPr="00202B87">
        <w:rPr>
          <w:rFonts w:ascii="Trebuchet MS" w:hAnsi="Trebuchet MS"/>
          <w:b/>
        </w:rPr>
        <w:t xml:space="preserve"> </w:t>
      </w:r>
      <w:r w:rsidRPr="00202B87">
        <w:rPr>
          <w:rFonts w:ascii="Trebuchet MS" w:hAnsi="Trebuchet MS"/>
        </w:rPr>
        <w:t xml:space="preserve">deșeurile menajere și deșeurile rezultate din construcții vor fi eliminate/valorificate prin firme autorizate, cu respectarea dispozițiilor legale în vigoare; </w:t>
      </w:r>
    </w:p>
    <w:p w14:paraId="643D9B0C" w14:textId="77777777" w:rsidR="006D0257" w:rsidRPr="00202B87" w:rsidRDefault="006D0257" w:rsidP="006D0257">
      <w:pPr>
        <w:autoSpaceDE w:val="0"/>
        <w:autoSpaceDN w:val="0"/>
        <w:adjustRightInd w:val="0"/>
        <w:spacing w:after="0" w:line="276" w:lineRule="auto"/>
        <w:jc w:val="both"/>
        <w:rPr>
          <w:rFonts w:ascii="Trebuchet MS" w:hAnsi="Trebuchet MS"/>
        </w:rPr>
      </w:pPr>
      <w:r w:rsidRPr="00202B87">
        <w:rPr>
          <w:rFonts w:ascii="Trebuchet MS" w:hAnsi="Trebuchet MS"/>
          <w:b/>
        </w:rPr>
        <w:t>e) poluarea și alte efecte negative</w:t>
      </w:r>
      <w:r w:rsidRPr="00202B87">
        <w:rPr>
          <w:rFonts w:ascii="Trebuchet MS" w:hAnsi="Trebuchet MS"/>
        </w:rPr>
        <w:t xml:space="preserve">: </w:t>
      </w:r>
      <w:r w:rsidRPr="00202B87">
        <w:rPr>
          <w:rFonts w:ascii="Trebuchet MS" w:eastAsia="Times New Roman" w:hAnsi="Trebuchet MS"/>
        </w:rPr>
        <w:t xml:space="preserve">emisii de gaze de la utilaje, mijloace de transport, particule rezultate în urma lucrărilor de excavare, manipulare materiale și zgomot, vibrații pe timpul execuției lucrărilor. </w:t>
      </w:r>
      <w:r w:rsidRPr="00202B87">
        <w:rPr>
          <w:rFonts w:ascii="Trebuchet MS" w:eastAsia="Times New Roman" w:hAnsi="Trebuchet MS"/>
          <w:lang w:eastAsia="ar-SA"/>
        </w:rPr>
        <w:t>Impactul produs de lucrările de organizare de șantier asupra solului și subsolului va fi neglijabil și nu va conduce la modificări semnificative. Accidental, în timpul execuției lucrărilor s-ar putea deversa pe sol substanțe cu caracter poluant de tipul combustibili, lubrifianți și reziduurile acestora, care vor fi recuperate cu materiale absorbante și depozitate în locuri speciale pentru a fi tratate ca deșeuri cu conținut periculos. Impactul este unul local, limitat în timp, nesemnificativ.</w:t>
      </w:r>
    </w:p>
    <w:p w14:paraId="2A721771" w14:textId="77777777" w:rsidR="006D0257" w:rsidRPr="000B70C3" w:rsidRDefault="006D0257" w:rsidP="006D0257">
      <w:pPr>
        <w:spacing w:after="0" w:line="276" w:lineRule="auto"/>
        <w:jc w:val="both"/>
        <w:rPr>
          <w:rFonts w:ascii="Trebuchet MS" w:hAnsi="Trebuchet MS"/>
        </w:rPr>
      </w:pPr>
      <w:r w:rsidRPr="00202B87">
        <w:rPr>
          <w:rFonts w:ascii="Trebuchet MS" w:hAnsi="Trebuchet MS"/>
          <w:b/>
        </w:rPr>
        <w:t>f) riscurile de accidente majore și /sau dezastre relevante pentru proiect, inclusiv cele cauzate de schimbările climatice</w:t>
      </w:r>
      <w:r w:rsidRPr="00202B87">
        <w:rPr>
          <w:rFonts w:ascii="Trebuchet MS" w:hAnsi="Trebuchet MS"/>
        </w:rPr>
        <w:t xml:space="preserve">: în demersul privind construirea obiectivului s-au luat în calcul și potențialele vulnerabilități ale proiectului cauzate de factorii de risc naturali și antropici. Nu au fost însă identificate impedimente în acest sens. Pentru zona în care va fi amplasat obiectivul, din </w:t>
      </w:r>
      <w:r w:rsidRPr="000B70C3">
        <w:rPr>
          <w:rFonts w:ascii="Trebuchet MS" w:hAnsi="Trebuchet MS"/>
        </w:rPr>
        <w:t>informațiile puse la dispoziție publicului de către autoritățile statului abilitate în acest sens, nu sunt prevăzute pe termen mediu modificări climatice anormale care să afecteze investiția.</w:t>
      </w:r>
    </w:p>
    <w:p w14:paraId="75FA1C18" w14:textId="4BB56342" w:rsidR="006D0257" w:rsidRPr="000B70C3" w:rsidRDefault="006D0257" w:rsidP="006D0257">
      <w:pPr>
        <w:spacing w:after="0" w:line="276" w:lineRule="auto"/>
        <w:jc w:val="both"/>
        <w:rPr>
          <w:rFonts w:ascii="Trebuchet MS" w:hAnsi="Trebuchet MS"/>
        </w:rPr>
      </w:pPr>
      <w:r w:rsidRPr="000B70C3">
        <w:rPr>
          <w:rFonts w:ascii="Trebuchet MS" w:hAnsi="Trebuchet MS"/>
          <w:b/>
        </w:rPr>
        <w:t>g) riscurile pentru sănătatea umană</w:t>
      </w:r>
      <w:r w:rsidRPr="000B70C3">
        <w:rPr>
          <w:rFonts w:ascii="Trebuchet MS" w:hAnsi="Trebuchet MS"/>
        </w:rPr>
        <w:t>:  conform Notificării – Asistență de specialitate d</w:t>
      </w:r>
      <w:r w:rsidR="000B70C3" w:rsidRPr="000B70C3">
        <w:rPr>
          <w:rFonts w:ascii="Trebuchet MS" w:hAnsi="Trebuchet MS"/>
        </w:rPr>
        <w:t>e sănătate publică nr. 884/22.11</w:t>
      </w:r>
      <w:r w:rsidRPr="000B70C3">
        <w:rPr>
          <w:rFonts w:ascii="Trebuchet MS" w:hAnsi="Trebuchet MS"/>
        </w:rPr>
        <w:t xml:space="preserve">.2023, emisă de Direcția de Sănătate Publică a Județului Sibiu, proiectul este </w:t>
      </w:r>
      <w:r w:rsidRPr="000B70C3">
        <w:rPr>
          <w:rFonts w:ascii="Trebuchet MS" w:hAnsi="Trebuchet MS"/>
        </w:rPr>
        <w:lastRenderedPageBreak/>
        <w:t xml:space="preserve">în conformitate cu condițiile de igienă și sănătate publică, prevăzute de reglementările sanitare în vigoare. </w:t>
      </w:r>
    </w:p>
    <w:p w14:paraId="1714C0F4" w14:textId="77777777" w:rsidR="006D0257" w:rsidRPr="00202B87" w:rsidRDefault="006D0257" w:rsidP="006D0257">
      <w:pPr>
        <w:spacing w:after="0" w:line="276" w:lineRule="auto"/>
        <w:rPr>
          <w:rStyle w:val="Robust"/>
          <w:rFonts w:ascii="Trebuchet MS" w:hAnsi="Trebuchet MS"/>
        </w:rPr>
      </w:pPr>
      <w:r w:rsidRPr="00202B87">
        <w:rPr>
          <w:rStyle w:val="Robust"/>
          <w:rFonts w:ascii="Trebuchet MS" w:hAnsi="Trebuchet MS"/>
        </w:rPr>
        <w:t>2. Amplasarea proiectelor</w:t>
      </w:r>
      <w:r w:rsidRPr="00202B87">
        <w:rPr>
          <w:rStyle w:val="Robust"/>
          <w:rFonts w:ascii="Trebuchet MS" w:hAnsi="Trebuchet MS"/>
          <w:b w:val="0"/>
        </w:rPr>
        <w:t>:</w:t>
      </w:r>
    </w:p>
    <w:p w14:paraId="123B0A6A" w14:textId="77777777" w:rsidR="006D0257" w:rsidRPr="00202B87" w:rsidRDefault="006D0257" w:rsidP="006D0257">
      <w:pPr>
        <w:spacing w:after="0" w:line="276" w:lineRule="auto"/>
        <w:jc w:val="both"/>
        <w:rPr>
          <w:rFonts w:ascii="Trebuchet MS" w:hAnsi="Trebuchet MS"/>
          <w:b/>
          <w:bCs/>
        </w:rPr>
      </w:pPr>
      <w:r w:rsidRPr="00202B87">
        <w:rPr>
          <w:rFonts w:ascii="Trebuchet MS" w:hAnsi="Trebuchet MS"/>
          <w:b/>
        </w:rPr>
        <w:t>a) utilizarea actuală și aprobată a terenurilor</w:t>
      </w:r>
      <w:r w:rsidRPr="00202B87">
        <w:rPr>
          <w:rFonts w:ascii="Trebuchet MS" w:hAnsi="Trebuchet MS"/>
        </w:rPr>
        <w:t>:</w:t>
      </w:r>
      <w:r w:rsidRPr="00202B87">
        <w:rPr>
          <w:rFonts w:ascii="Trebuchet MS" w:hAnsi="Trebuchet MS"/>
          <w:b/>
        </w:rPr>
        <w:t xml:space="preserve"> </w:t>
      </w:r>
      <w:r w:rsidRPr="00202B87">
        <w:rPr>
          <w:rFonts w:ascii="Trebuchet MS" w:hAnsi="Trebuchet MS"/>
        </w:rPr>
        <w:t>terenurile se află în extravilan,</w:t>
      </w:r>
      <w:r w:rsidRPr="00202B87">
        <w:rPr>
          <w:rStyle w:val="tpa1"/>
          <w:rFonts w:ascii="Trebuchet MS" w:hAnsi="Trebuchet MS"/>
        </w:rPr>
        <w:t xml:space="preserve"> categoria de folosință teren arabil,</w:t>
      </w:r>
      <w:r w:rsidRPr="00202B87">
        <w:rPr>
          <w:rFonts w:ascii="Trebuchet MS" w:hAnsi="Trebuchet MS"/>
        </w:rPr>
        <w:t xml:space="preserve"> </w:t>
      </w:r>
      <w:r w:rsidRPr="00202B87">
        <w:rPr>
          <w:rFonts w:ascii="Trebuchet MS" w:hAnsi="Trebuchet MS"/>
          <w:bCs/>
          <w:iCs/>
        </w:rPr>
        <w:t xml:space="preserve">conform Certificatului de Urbanism  emis de Consiliul Județean Sibiu. </w:t>
      </w:r>
    </w:p>
    <w:p w14:paraId="7E0B39B4" w14:textId="208E84E9" w:rsidR="006D0257" w:rsidRPr="00202B87" w:rsidRDefault="006D0257" w:rsidP="006D0257">
      <w:pPr>
        <w:tabs>
          <w:tab w:val="left" w:pos="0"/>
          <w:tab w:val="left" w:pos="90"/>
          <w:tab w:val="left" w:pos="180"/>
        </w:tabs>
        <w:spacing w:after="0" w:line="276" w:lineRule="auto"/>
        <w:jc w:val="both"/>
        <w:rPr>
          <w:rFonts w:ascii="Trebuchet MS" w:hAnsi="Trebuchet MS"/>
        </w:rPr>
      </w:pPr>
      <w:r w:rsidRPr="00202B87">
        <w:rPr>
          <w:rFonts w:ascii="Trebuchet MS" w:hAnsi="Trebuchet MS"/>
          <w:b/>
        </w:rPr>
        <w:t>b) bogăția, disponibilitatea, calitatea și capacitatea de</w:t>
      </w:r>
      <w:r w:rsidRPr="00202B87">
        <w:rPr>
          <w:rFonts w:ascii="Trebuchet MS" w:hAnsi="Trebuchet MS"/>
        </w:rPr>
        <w:t xml:space="preserve"> </w:t>
      </w:r>
      <w:r w:rsidRPr="00202B87">
        <w:rPr>
          <w:rFonts w:ascii="Trebuchet MS" w:hAnsi="Trebuchet MS"/>
          <w:b/>
        </w:rPr>
        <w:t>regenerare relative ale resurselor naturale, inclusiv solul, terenurile, apă și biodiversitatea, din zonă și din subteranul acesteia</w:t>
      </w:r>
      <w:r w:rsidRPr="00202B87">
        <w:rPr>
          <w:rFonts w:ascii="Trebuchet MS" w:hAnsi="Trebuchet MS"/>
        </w:rPr>
        <w:t xml:space="preserve">: </w:t>
      </w:r>
      <w:r w:rsidRPr="00202B87">
        <w:rPr>
          <w:rFonts w:ascii="Trebuchet MS" w:hAnsi="Trebuchet MS"/>
          <w:lang w:eastAsia="ro-RO"/>
        </w:rPr>
        <w:t xml:space="preserve">sursă de energie inepuizabilă </w:t>
      </w:r>
      <w:r w:rsidR="00202B87" w:rsidRPr="00202B87">
        <w:rPr>
          <w:rFonts w:ascii="Trebuchet MS" w:hAnsi="Trebuchet MS"/>
          <w:lang w:eastAsia="ro-RO"/>
        </w:rPr>
        <w:t>și</w:t>
      </w:r>
      <w:r w:rsidRPr="00202B87">
        <w:rPr>
          <w:rFonts w:ascii="Trebuchet MS" w:hAnsi="Trebuchet MS"/>
          <w:lang w:eastAsia="ro-RO"/>
        </w:rPr>
        <w:t xml:space="preserve"> infinit regenerabila.</w:t>
      </w:r>
    </w:p>
    <w:p w14:paraId="0FB1AD3F" w14:textId="77777777" w:rsidR="006D0257" w:rsidRPr="00202B87" w:rsidRDefault="006D0257" w:rsidP="006D0257">
      <w:pPr>
        <w:spacing w:after="0" w:line="276" w:lineRule="auto"/>
        <w:jc w:val="both"/>
        <w:rPr>
          <w:rFonts w:ascii="Trebuchet MS" w:hAnsi="Trebuchet MS"/>
          <w:b/>
        </w:rPr>
      </w:pPr>
      <w:r w:rsidRPr="00202B87">
        <w:rPr>
          <w:rFonts w:ascii="Trebuchet MS" w:hAnsi="Trebuchet MS"/>
          <w:b/>
        </w:rPr>
        <w:t xml:space="preserve">c) capacitatea de absorbție a mediului natural, abordându-se o atenție specială următoarelor zone: </w:t>
      </w:r>
    </w:p>
    <w:p w14:paraId="2E50114B" w14:textId="77777777" w:rsidR="006D0257" w:rsidRPr="00202B87" w:rsidRDefault="006D0257" w:rsidP="006D0257">
      <w:pPr>
        <w:numPr>
          <w:ilvl w:val="0"/>
          <w:numId w:val="1"/>
        </w:numPr>
        <w:spacing w:after="0" w:line="276" w:lineRule="auto"/>
        <w:jc w:val="both"/>
        <w:rPr>
          <w:rFonts w:ascii="Trebuchet MS" w:hAnsi="Trebuchet MS"/>
        </w:rPr>
      </w:pPr>
      <w:r w:rsidRPr="00202B87">
        <w:rPr>
          <w:rFonts w:ascii="Trebuchet MS" w:hAnsi="Trebuchet MS"/>
          <w:b/>
        </w:rPr>
        <w:t>zone umede, zone riverane, guri ale râurilor</w:t>
      </w:r>
      <w:r w:rsidRPr="00202B87">
        <w:rPr>
          <w:rFonts w:ascii="Trebuchet MS" w:hAnsi="Trebuchet MS"/>
        </w:rPr>
        <w:t>: Nu este cazul;</w:t>
      </w:r>
    </w:p>
    <w:p w14:paraId="50B4480E" w14:textId="77777777" w:rsidR="006D0257" w:rsidRPr="00202B87" w:rsidRDefault="006D0257" w:rsidP="006D0257">
      <w:pPr>
        <w:numPr>
          <w:ilvl w:val="0"/>
          <w:numId w:val="1"/>
        </w:numPr>
        <w:spacing w:after="0" w:line="276" w:lineRule="auto"/>
        <w:jc w:val="both"/>
        <w:rPr>
          <w:rFonts w:ascii="Trebuchet MS" w:hAnsi="Trebuchet MS"/>
        </w:rPr>
      </w:pPr>
      <w:r w:rsidRPr="00202B87">
        <w:rPr>
          <w:rFonts w:ascii="Trebuchet MS" w:hAnsi="Trebuchet MS"/>
          <w:b/>
        </w:rPr>
        <w:t>zone costiere și mediul marin</w:t>
      </w:r>
      <w:r w:rsidRPr="00202B87">
        <w:rPr>
          <w:rFonts w:ascii="Trebuchet MS" w:hAnsi="Trebuchet MS"/>
        </w:rPr>
        <w:t>: Nu este cazul;</w:t>
      </w:r>
    </w:p>
    <w:p w14:paraId="2F3D2AD0" w14:textId="034AC91B" w:rsidR="006D0257" w:rsidRPr="00202B87" w:rsidRDefault="006D0257" w:rsidP="006D0257">
      <w:pPr>
        <w:numPr>
          <w:ilvl w:val="0"/>
          <w:numId w:val="1"/>
        </w:numPr>
        <w:spacing w:after="0" w:line="276" w:lineRule="auto"/>
        <w:jc w:val="both"/>
        <w:rPr>
          <w:rFonts w:ascii="Trebuchet MS" w:hAnsi="Trebuchet MS"/>
        </w:rPr>
      </w:pPr>
      <w:r w:rsidRPr="00202B87">
        <w:rPr>
          <w:rFonts w:ascii="Trebuchet MS" w:hAnsi="Trebuchet MS"/>
          <w:b/>
        </w:rPr>
        <w:t xml:space="preserve">zonele montane </w:t>
      </w:r>
      <w:r w:rsidR="00202B87" w:rsidRPr="00202B87">
        <w:rPr>
          <w:rFonts w:ascii="Trebuchet MS" w:hAnsi="Trebuchet MS"/>
          <w:b/>
        </w:rPr>
        <w:t>și</w:t>
      </w:r>
      <w:r w:rsidRPr="00202B87">
        <w:rPr>
          <w:rFonts w:ascii="Trebuchet MS" w:hAnsi="Trebuchet MS"/>
          <w:b/>
        </w:rPr>
        <w:t xml:space="preserve"> forestiere</w:t>
      </w:r>
      <w:r w:rsidRPr="00202B87">
        <w:rPr>
          <w:rFonts w:ascii="Trebuchet MS" w:hAnsi="Trebuchet MS"/>
        </w:rPr>
        <w:t>:</w:t>
      </w:r>
      <w:r w:rsidRPr="00202B87">
        <w:rPr>
          <w:rFonts w:ascii="Trebuchet MS" w:hAnsi="Trebuchet MS"/>
          <w:b/>
        </w:rPr>
        <w:t xml:space="preserve"> </w:t>
      </w:r>
      <w:r w:rsidRPr="00202B87">
        <w:rPr>
          <w:rFonts w:ascii="Trebuchet MS" w:hAnsi="Trebuchet MS"/>
        </w:rPr>
        <w:t>Nu este cazul;</w:t>
      </w:r>
    </w:p>
    <w:p w14:paraId="58A02C5A" w14:textId="77777777" w:rsidR="006D0257" w:rsidRPr="00202B87" w:rsidRDefault="006D0257" w:rsidP="006D0257">
      <w:pPr>
        <w:numPr>
          <w:ilvl w:val="0"/>
          <w:numId w:val="1"/>
        </w:numPr>
        <w:spacing w:after="0" w:line="276" w:lineRule="auto"/>
        <w:jc w:val="both"/>
        <w:rPr>
          <w:rFonts w:ascii="Trebuchet MS" w:hAnsi="Trebuchet MS"/>
        </w:rPr>
      </w:pPr>
      <w:r w:rsidRPr="00202B87">
        <w:rPr>
          <w:rFonts w:ascii="Trebuchet MS" w:hAnsi="Trebuchet MS"/>
          <w:b/>
        </w:rPr>
        <w:t>arii naturale protejate de interes național, comunitar, internațional</w:t>
      </w:r>
      <w:r w:rsidRPr="00202B87">
        <w:rPr>
          <w:rFonts w:ascii="Trebuchet MS" w:hAnsi="Trebuchet MS"/>
        </w:rPr>
        <w:t>: Nu este cazul;</w:t>
      </w:r>
    </w:p>
    <w:p w14:paraId="13D25AC8" w14:textId="77777777" w:rsidR="006D0257" w:rsidRPr="00202B87" w:rsidRDefault="006D0257" w:rsidP="006D0257">
      <w:pPr>
        <w:numPr>
          <w:ilvl w:val="0"/>
          <w:numId w:val="1"/>
        </w:numPr>
        <w:spacing w:after="0" w:line="276" w:lineRule="auto"/>
        <w:jc w:val="both"/>
        <w:rPr>
          <w:rFonts w:ascii="Trebuchet MS" w:hAnsi="Trebuchet MS"/>
        </w:rPr>
      </w:pPr>
      <w:r w:rsidRPr="00202B87">
        <w:rPr>
          <w:rFonts w:ascii="Trebuchet MS" w:hAnsi="Trebuchet MS"/>
          <w:b/>
        </w:rPr>
        <w:t>zone clasificate sau protejate conform legislației în vigoare</w:t>
      </w:r>
      <w:r w:rsidRPr="00202B87">
        <w:rPr>
          <w:rFonts w:ascii="Trebuchet MS" w:hAnsi="Trebuchet MS"/>
        </w:rPr>
        <w:t>:</w:t>
      </w:r>
      <w:r w:rsidRPr="00202B87">
        <w:rPr>
          <w:rFonts w:ascii="Trebuchet MS" w:hAnsi="Trebuchet MS"/>
          <w:b/>
        </w:rPr>
        <w:t xml:space="preserve"> </w:t>
      </w:r>
      <w:r w:rsidRPr="00202B87">
        <w:rPr>
          <w:rFonts w:ascii="Trebuchet MS" w:hAnsi="Trebuchet MS"/>
        </w:rPr>
        <w:t xml:space="preserve">situri Natura 2000 desemnate în conformitate cu legislația privind regimul ariilor naturale protejate, conservarea habitatelor naturale, a florei </w:t>
      </w:r>
      <w:proofErr w:type="spellStart"/>
      <w:r w:rsidRPr="00202B87">
        <w:rPr>
          <w:rFonts w:ascii="Trebuchet MS" w:hAnsi="Trebuchet MS"/>
        </w:rPr>
        <w:t>şi</w:t>
      </w:r>
      <w:proofErr w:type="spellEnd"/>
      <w:r w:rsidRPr="00202B87">
        <w:rPr>
          <w:rFonts w:ascii="Trebuchet MS" w:hAnsi="Trebuchet MS"/>
        </w:rPr>
        <w:t xml:space="preserve"> faunei sălbatice; zonele prevăzute de legislația privind aprobarea Planului de amenajare a teritoriului național - Secțiunea a III-a - zone protejate, zonele de protecție instituite conform prevederilor legislației din domeniul apelor, precum și a celei privind caracterul </w:t>
      </w:r>
      <w:proofErr w:type="spellStart"/>
      <w:r w:rsidRPr="00202B87">
        <w:rPr>
          <w:rFonts w:ascii="Trebuchet MS" w:hAnsi="Trebuchet MS"/>
        </w:rPr>
        <w:t>şi</w:t>
      </w:r>
      <w:proofErr w:type="spellEnd"/>
      <w:r w:rsidRPr="00202B87">
        <w:rPr>
          <w:rFonts w:ascii="Trebuchet MS" w:hAnsi="Trebuchet MS"/>
        </w:rPr>
        <w:t xml:space="preserve"> mărimea zonelor de protecție sanitară și hidrologică: Nu este cazul;</w:t>
      </w:r>
    </w:p>
    <w:p w14:paraId="07F15538" w14:textId="77777777" w:rsidR="006D0257" w:rsidRPr="00202B87" w:rsidRDefault="006D0257" w:rsidP="006D0257">
      <w:pPr>
        <w:numPr>
          <w:ilvl w:val="0"/>
          <w:numId w:val="1"/>
        </w:numPr>
        <w:spacing w:after="0" w:line="276" w:lineRule="auto"/>
        <w:jc w:val="both"/>
        <w:rPr>
          <w:rFonts w:ascii="Trebuchet MS" w:hAnsi="Trebuchet MS"/>
        </w:rPr>
      </w:pPr>
      <w:r w:rsidRPr="00202B87">
        <w:rPr>
          <w:rFonts w:ascii="Trebuchet MS" w:hAnsi="Trebuchet MS"/>
          <w:b/>
        </w:rPr>
        <w:t>zonele în care au existat deja cazuri de nerespectare a standardelor de calitate a mediului</w:t>
      </w:r>
      <w:r w:rsidRPr="00202B87">
        <w:rPr>
          <w:rFonts w:ascii="Trebuchet MS" w:hAnsi="Trebuchet MS"/>
        </w:rPr>
        <w:t>: Nu este cazul;</w:t>
      </w:r>
    </w:p>
    <w:p w14:paraId="505EFF6A" w14:textId="77777777" w:rsidR="006D0257" w:rsidRPr="00202B87" w:rsidRDefault="006D0257" w:rsidP="006D0257">
      <w:pPr>
        <w:numPr>
          <w:ilvl w:val="0"/>
          <w:numId w:val="1"/>
        </w:numPr>
        <w:autoSpaceDE w:val="0"/>
        <w:autoSpaceDN w:val="0"/>
        <w:adjustRightInd w:val="0"/>
        <w:spacing w:after="0" w:line="276" w:lineRule="auto"/>
        <w:jc w:val="both"/>
        <w:rPr>
          <w:rFonts w:ascii="Trebuchet MS" w:hAnsi="Trebuchet MS"/>
        </w:rPr>
      </w:pPr>
      <w:r w:rsidRPr="00202B87">
        <w:rPr>
          <w:rFonts w:ascii="Trebuchet MS" w:hAnsi="Trebuchet MS"/>
          <w:b/>
        </w:rPr>
        <w:t xml:space="preserve">zonele cu o densitate mare a populației: </w:t>
      </w:r>
      <w:r w:rsidRPr="00202B87">
        <w:rPr>
          <w:rFonts w:ascii="Trebuchet MS" w:hAnsi="Trebuchet MS"/>
        </w:rPr>
        <w:t>Nu este cazul;</w:t>
      </w:r>
    </w:p>
    <w:p w14:paraId="67795694" w14:textId="77777777" w:rsidR="006D0257" w:rsidRPr="00202B87" w:rsidRDefault="006D0257" w:rsidP="006D0257">
      <w:pPr>
        <w:numPr>
          <w:ilvl w:val="0"/>
          <w:numId w:val="1"/>
        </w:numPr>
        <w:autoSpaceDE w:val="0"/>
        <w:autoSpaceDN w:val="0"/>
        <w:adjustRightInd w:val="0"/>
        <w:spacing w:after="0" w:line="276" w:lineRule="auto"/>
        <w:jc w:val="both"/>
        <w:rPr>
          <w:rStyle w:val="Robust"/>
          <w:rFonts w:ascii="Trebuchet MS" w:hAnsi="Trebuchet MS"/>
          <w:bCs w:val="0"/>
        </w:rPr>
      </w:pPr>
      <w:r w:rsidRPr="00202B87">
        <w:rPr>
          <w:rFonts w:ascii="Trebuchet MS" w:hAnsi="Trebuchet MS"/>
          <w:b/>
        </w:rPr>
        <w:t>peisaje și situri importante din punct de vedere istoric, cultural sau arheologic</w:t>
      </w:r>
      <w:r w:rsidRPr="00202B87">
        <w:rPr>
          <w:rFonts w:ascii="Trebuchet MS" w:hAnsi="Trebuchet MS"/>
        </w:rPr>
        <w:t>:</w:t>
      </w:r>
      <w:r w:rsidRPr="00202B87">
        <w:rPr>
          <w:rFonts w:ascii="Trebuchet MS" w:hAnsi="Trebuchet MS"/>
          <w:b/>
        </w:rPr>
        <w:t xml:space="preserve"> </w:t>
      </w:r>
      <w:r w:rsidRPr="00202B87">
        <w:rPr>
          <w:rFonts w:ascii="Trebuchet MS" w:hAnsi="Trebuchet MS"/>
        </w:rPr>
        <w:t>Nu este cazul.</w:t>
      </w:r>
    </w:p>
    <w:p w14:paraId="34FB5A23" w14:textId="77777777" w:rsidR="006D0257" w:rsidRPr="00202B87" w:rsidRDefault="006D0257" w:rsidP="006D0257">
      <w:pPr>
        <w:spacing w:after="0" w:line="276" w:lineRule="auto"/>
        <w:rPr>
          <w:rFonts w:ascii="Trebuchet MS" w:hAnsi="Trebuchet MS"/>
        </w:rPr>
      </w:pPr>
      <w:r w:rsidRPr="00202B87">
        <w:rPr>
          <w:rStyle w:val="Robust"/>
          <w:rFonts w:ascii="Trebuchet MS" w:hAnsi="Trebuchet MS"/>
        </w:rPr>
        <w:t>3. Tipurile și caracteristicile impactului potențial:</w:t>
      </w:r>
      <w:r w:rsidRPr="00202B87">
        <w:rPr>
          <w:rFonts w:ascii="Trebuchet MS" w:hAnsi="Trebuchet MS"/>
        </w:rPr>
        <w:t xml:space="preserve"> </w:t>
      </w:r>
    </w:p>
    <w:p w14:paraId="29BDB98C"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rPr>
        <w:t>a) importanța și extinderea spațială a impactului</w:t>
      </w:r>
      <w:r w:rsidRPr="00202B87">
        <w:rPr>
          <w:rFonts w:ascii="Trebuchet MS" w:hAnsi="Trebuchet MS"/>
        </w:rPr>
        <w:t>:</w:t>
      </w:r>
      <w:r w:rsidRPr="00202B87">
        <w:rPr>
          <w:rFonts w:ascii="Trebuchet MS" w:hAnsi="Trebuchet MS"/>
          <w:b/>
        </w:rPr>
        <w:t xml:space="preserve"> </w:t>
      </w:r>
      <w:r w:rsidRPr="00202B87">
        <w:rPr>
          <w:rFonts w:ascii="Trebuchet MS" w:hAnsi="Trebuchet MS"/>
        </w:rPr>
        <w:t xml:space="preserve">impact local; </w:t>
      </w:r>
    </w:p>
    <w:p w14:paraId="6E83F89D"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rPr>
        <w:t>b) natura impactului</w:t>
      </w:r>
      <w:r w:rsidRPr="00202B87">
        <w:rPr>
          <w:rFonts w:ascii="Trebuchet MS" w:hAnsi="Trebuchet MS"/>
        </w:rPr>
        <w:t>:</w:t>
      </w:r>
      <w:r w:rsidRPr="00202B87">
        <w:rPr>
          <w:rFonts w:ascii="Trebuchet MS" w:hAnsi="Trebuchet MS"/>
          <w:b/>
        </w:rPr>
        <w:t xml:space="preserve"> </w:t>
      </w:r>
      <w:r w:rsidRPr="00202B87">
        <w:rPr>
          <w:rFonts w:ascii="Trebuchet MS" w:hAnsi="Trebuchet MS"/>
        </w:rPr>
        <w:t>redus în condițiile respectării măsurilor prevăzute prin proiect;</w:t>
      </w:r>
    </w:p>
    <w:p w14:paraId="57E5872F"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rPr>
        <w:t>c) natura transfrontalieră a impactului</w:t>
      </w:r>
      <w:r w:rsidRPr="00202B87">
        <w:rPr>
          <w:rFonts w:ascii="Trebuchet MS" w:hAnsi="Trebuchet MS"/>
        </w:rPr>
        <w:t>:</w:t>
      </w:r>
      <w:r w:rsidRPr="00202B87">
        <w:rPr>
          <w:rFonts w:ascii="Trebuchet MS" w:hAnsi="Trebuchet MS"/>
          <w:b/>
        </w:rPr>
        <w:t xml:space="preserve"> </w:t>
      </w:r>
      <w:r w:rsidRPr="00202B87">
        <w:rPr>
          <w:rFonts w:ascii="Trebuchet MS" w:hAnsi="Trebuchet MS"/>
        </w:rPr>
        <w:t>Nu este cazul;</w:t>
      </w:r>
    </w:p>
    <w:p w14:paraId="1B80027F"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rPr>
        <w:t>d) intensitatea și complexitatea impactului</w:t>
      </w:r>
      <w:r w:rsidRPr="00202B87">
        <w:rPr>
          <w:rFonts w:ascii="Trebuchet MS" w:hAnsi="Trebuchet MS"/>
        </w:rPr>
        <w:t>:</w:t>
      </w:r>
      <w:r w:rsidRPr="00202B87">
        <w:rPr>
          <w:rFonts w:ascii="Trebuchet MS" w:hAnsi="Trebuchet MS"/>
          <w:b/>
        </w:rPr>
        <w:t xml:space="preserve"> </w:t>
      </w:r>
      <w:r w:rsidRPr="00202B87">
        <w:rPr>
          <w:rFonts w:ascii="Trebuchet MS" w:hAnsi="Trebuchet MS"/>
        </w:rPr>
        <w:t>medie, în condițiile respectării măsurilor de reducere și limitare a impactului asupra factorilor de mediu, prevăzute prin proiect;</w:t>
      </w:r>
    </w:p>
    <w:p w14:paraId="18EC959C"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rPr>
        <w:t>e) probabilitatea impactului</w:t>
      </w:r>
      <w:r w:rsidRPr="00202B87">
        <w:rPr>
          <w:rFonts w:ascii="Trebuchet MS" w:hAnsi="Trebuchet MS"/>
        </w:rPr>
        <w:t>: redusă pe perioada de execuție, în condițiile respectării măsurilor propuse prin proiect;</w:t>
      </w:r>
    </w:p>
    <w:p w14:paraId="4734427C"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rPr>
        <w:t>f) debutul, durata, frecvența și reversibilitatea preconizate ale impactului</w:t>
      </w:r>
      <w:r w:rsidRPr="00202B87">
        <w:rPr>
          <w:rFonts w:ascii="Trebuchet MS" w:hAnsi="Trebuchet MS"/>
        </w:rPr>
        <w:t>:</w:t>
      </w:r>
      <w:r w:rsidRPr="00202B87">
        <w:rPr>
          <w:rFonts w:ascii="Trebuchet MS" w:hAnsi="Trebuchet MS"/>
          <w:b/>
        </w:rPr>
        <w:t xml:space="preserve"> </w:t>
      </w:r>
      <w:r w:rsidRPr="00202B87">
        <w:rPr>
          <w:rFonts w:ascii="Trebuchet MS" w:hAnsi="Trebuchet MS"/>
        </w:rPr>
        <w:t xml:space="preserve">impact redus pe perioada de realizare și nesemnificativ în perioada de funcționare;   </w:t>
      </w:r>
    </w:p>
    <w:p w14:paraId="3AE76D75" w14:textId="77777777" w:rsidR="006D0257" w:rsidRPr="00202B87" w:rsidRDefault="006D0257" w:rsidP="006D0257">
      <w:pPr>
        <w:spacing w:after="0" w:line="276" w:lineRule="auto"/>
        <w:jc w:val="both"/>
        <w:rPr>
          <w:rFonts w:ascii="Trebuchet MS" w:hAnsi="Trebuchet MS"/>
          <w:b/>
        </w:rPr>
      </w:pPr>
      <w:r w:rsidRPr="00202B87">
        <w:rPr>
          <w:rFonts w:ascii="Trebuchet MS" w:hAnsi="Trebuchet MS"/>
          <w:b/>
        </w:rPr>
        <w:t>g) cumularea impactului cu impactul altor proiecte existente și/sau aprobate</w:t>
      </w:r>
      <w:r w:rsidRPr="00202B87">
        <w:rPr>
          <w:rFonts w:ascii="Trebuchet MS" w:hAnsi="Trebuchet MS"/>
        </w:rPr>
        <w:t>: Nu este cazul;</w:t>
      </w:r>
    </w:p>
    <w:p w14:paraId="5B5EF63F" w14:textId="77777777" w:rsidR="006D0257" w:rsidRPr="00202B87" w:rsidRDefault="006D0257" w:rsidP="006D0257">
      <w:pPr>
        <w:spacing w:after="0" w:line="276" w:lineRule="auto"/>
        <w:jc w:val="both"/>
        <w:rPr>
          <w:rFonts w:ascii="Trebuchet MS" w:hAnsi="Trebuchet MS"/>
          <w:b/>
        </w:rPr>
      </w:pPr>
      <w:r w:rsidRPr="00202B87">
        <w:rPr>
          <w:rFonts w:ascii="Trebuchet MS" w:hAnsi="Trebuchet MS"/>
          <w:b/>
        </w:rPr>
        <w:t>h) posibilitatea de reducere efectivă a impactului</w:t>
      </w:r>
      <w:r w:rsidRPr="00202B87">
        <w:rPr>
          <w:rFonts w:ascii="Trebuchet MS" w:hAnsi="Trebuchet MS"/>
        </w:rPr>
        <w:t>:</w:t>
      </w:r>
      <w:r w:rsidRPr="00202B87">
        <w:rPr>
          <w:rFonts w:ascii="Trebuchet MS" w:hAnsi="Trebuchet MS"/>
          <w:b/>
        </w:rPr>
        <w:t xml:space="preserve"> </w:t>
      </w:r>
      <w:r w:rsidRPr="00202B87">
        <w:rPr>
          <w:rFonts w:ascii="Trebuchet MS" w:hAnsi="Trebuchet MS"/>
        </w:rPr>
        <w:t>Nu este cazul.</w:t>
      </w:r>
    </w:p>
    <w:p w14:paraId="6519B96F" w14:textId="77777777" w:rsidR="006D0257" w:rsidRPr="00202B87" w:rsidRDefault="006D0257" w:rsidP="006D0257">
      <w:pPr>
        <w:spacing w:after="0" w:line="276" w:lineRule="auto"/>
        <w:jc w:val="both"/>
        <w:rPr>
          <w:rFonts w:ascii="Trebuchet MS" w:hAnsi="Trebuchet MS"/>
          <w:b/>
          <w:color w:val="FF0000"/>
        </w:rPr>
      </w:pPr>
      <w:r w:rsidRPr="00202B87">
        <w:rPr>
          <w:rFonts w:ascii="Trebuchet MS" w:hAnsi="Trebuchet MS"/>
          <w:b/>
          <w:color w:val="FF0000"/>
        </w:rPr>
        <w:t xml:space="preserve">                                     </w:t>
      </w:r>
    </w:p>
    <w:p w14:paraId="26EBBC68"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rPr>
        <w:t>II. Motivele pe baza cărora s-a stabilit necesitatea neefectuării evaluării adecvate sunt următoarele</w:t>
      </w:r>
      <w:r w:rsidRPr="00202B87">
        <w:rPr>
          <w:rFonts w:ascii="Trebuchet MS" w:hAnsi="Trebuchet MS"/>
        </w:rPr>
        <w:t xml:space="preserve">: </w:t>
      </w:r>
    </w:p>
    <w:p w14:paraId="01541D68" w14:textId="056C48EF" w:rsidR="000B70C3" w:rsidRDefault="006D0257" w:rsidP="000B70C3">
      <w:pPr>
        <w:numPr>
          <w:ilvl w:val="0"/>
          <w:numId w:val="10"/>
        </w:numPr>
        <w:autoSpaceDE w:val="0"/>
        <w:autoSpaceDN w:val="0"/>
        <w:adjustRightInd w:val="0"/>
        <w:spacing w:after="0" w:line="276" w:lineRule="auto"/>
        <w:ind w:left="284" w:hanging="284"/>
        <w:jc w:val="both"/>
        <w:rPr>
          <w:rFonts w:ascii="Trebuchet MS" w:hAnsi="Trebuchet MS"/>
          <w:lang w:eastAsia="ar-SA"/>
        </w:rPr>
      </w:pPr>
      <w:r w:rsidRPr="00202B87">
        <w:rPr>
          <w:rFonts w:ascii="Trebuchet MS" w:hAnsi="Trebuchet MS"/>
        </w:rPr>
        <w:t xml:space="preserve">proiectul propus nu intră sub incidența art. 28 din </w:t>
      </w:r>
      <w:r w:rsidRPr="00202B87">
        <w:rPr>
          <w:rStyle w:val="tli1"/>
          <w:rFonts w:ascii="Trebuchet MS" w:hAnsi="Trebuchet MS"/>
        </w:rPr>
        <w:t xml:space="preserve">O.U.G. nr. 57/2007 </w:t>
      </w:r>
      <w:r w:rsidRPr="00202B87">
        <w:rPr>
          <w:rFonts w:ascii="Trebuchet MS" w:hAnsi="Trebuchet MS"/>
          <w:lang w:eastAsia="ar-SA"/>
        </w:rPr>
        <w:t xml:space="preserve">privind regimul ariilor naturale protejate, conservarea habitatelor naturale, a florei și faunei sălbatice, </w:t>
      </w:r>
      <w:r w:rsidRPr="00202B87">
        <w:rPr>
          <w:rFonts w:ascii="Trebuchet MS" w:hAnsi="Trebuchet MS"/>
        </w:rPr>
        <w:t>aprobată cu modificările și completările prin Legea nr. 49/2011, cu modificările și completările ulterioare</w:t>
      </w:r>
      <w:r w:rsidRPr="00202B87">
        <w:rPr>
          <w:rFonts w:ascii="Trebuchet MS" w:hAnsi="Trebuchet MS"/>
          <w:lang w:eastAsia="ar-SA"/>
        </w:rPr>
        <w:t>.</w:t>
      </w:r>
    </w:p>
    <w:p w14:paraId="2636A8C8" w14:textId="77777777" w:rsidR="000B70C3" w:rsidRPr="000B70C3" w:rsidRDefault="000B70C3" w:rsidP="000B70C3">
      <w:pPr>
        <w:autoSpaceDE w:val="0"/>
        <w:autoSpaceDN w:val="0"/>
        <w:adjustRightInd w:val="0"/>
        <w:spacing w:after="0" w:line="276" w:lineRule="auto"/>
        <w:ind w:left="284"/>
        <w:jc w:val="both"/>
        <w:rPr>
          <w:rFonts w:ascii="Trebuchet MS" w:hAnsi="Trebuchet MS"/>
          <w:lang w:eastAsia="ar-SA"/>
        </w:rPr>
      </w:pPr>
    </w:p>
    <w:p w14:paraId="0446B474" w14:textId="77777777" w:rsidR="006D0257" w:rsidRPr="00202B87" w:rsidRDefault="006D0257" w:rsidP="006D0257">
      <w:pPr>
        <w:autoSpaceDE w:val="0"/>
        <w:autoSpaceDN w:val="0"/>
        <w:adjustRightInd w:val="0"/>
        <w:spacing w:after="0" w:line="276" w:lineRule="auto"/>
        <w:jc w:val="both"/>
        <w:rPr>
          <w:rFonts w:ascii="Trebuchet MS" w:hAnsi="Trebuchet MS"/>
          <w:color w:val="FF0000"/>
          <w:lang w:eastAsia="ar-SA"/>
        </w:rPr>
      </w:pPr>
    </w:p>
    <w:p w14:paraId="27857FD6" w14:textId="77777777" w:rsidR="006D0257" w:rsidRPr="00202B87" w:rsidRDefault="006D0257" w:rsidP="006D0257">
      <w:pPr>
        <w:autoSpaceDE w:val="0"/>
        <w:autoSpaceDN w:val="0"/>
        <w:adjustRightInd w:val="0"/>
        <w:spacing w:after="0" w:line="276" w:lineRule="auto"/>
        <w:jc w:val="both"/>
        <w:rPr>
          <w:rFonts w:ascii="Trebuchet MS" w:hAnsi="Trebuchet MS"/>
          <w:lang w:eastAsia="ar-SA"/>
        </w:rPr>
      </w:pPr>
      <w:r w:rsidRPr="00202B87">
        <w:rPr>
          <w:rFonts w:ascii="Trebuchet MS" w:hAnsi="Trebuchet MS"/>
          <w:b/>
        </w:rPr>
        <w:lastRenderedPageBreak/>
        <w:t xml:space="preserve">III. Motivele pe baza cărora s-a stabilit necesitatea neefectuării evaluării impactului asupra corpurilor de apă: </w:t>
      </w:r>
    </w:p>
    <w:p w14:paraId="47860956" w14:textId="0D1E240C" w:rsidR="006D0257" w:rsidRPr="000B70C3" w:rsidRDefault="006D0257" w:rsidP="006D0257">
      <w:pPr>
        <w:numPr>
          <w:ilvl w:val="0"/>
          <w:numId w:val="11"/>
        </w:numPr>
        <w:spacing w:after="0" w:line="276" w:lineRule="auto"/>
        <w:ind w:left="284" w:hanging="284"/>
        <w:jc w:val="both"/>
        <w:rPr>
          <w:rFonts w:ascii="Trebuchet MS" w:hAnsi="Trebuchet MS"/>
          <w:b/>
        </w:rPr>
      </w:pPr>
      <w:r w:rsidRPr="000B70C3">
        <w:rPr>
          <w:rFonts w:ascii="Trebuchet MS" w:eastAsia="Times New Roman" w:hAnsi="Trebuchet MS"/>
          <w:lang w:eastAsia="ro-RO"/>
        </w:rPr>
        <w:t xml:space="preserve">conform adresei </w:t>
      </w:r>
      <w:r w:rsidR="000B70C3" w:rsidRPr="000B70C3">
        <w:rPr>
          <w:rFonts w:ascii="Trebuchet MS" w:eastAsia="Times New Roman" w:hAnsi="Trebuchet MS"/>
          <w:lang w:eastAsia="ro-RO"/>
        </w:rPr>
        <w:t>nr. 15758</w:t>
      </w:r>
      <w:r w:rsidRPr="000B70C3">
        <w:rPr>
          <w:rFonts w:ascii="Trebuchet MS" w:eastAsia="Times New Roman" w:hAnsi="Trebuchet MS"/>
          <w:lang w:eastAsia="ro-RO"/>
        </w:rPr>
        <w:t>/</w:t>
      </w:r>
      <w:r w:rsidR="000B70C3" w:rsidRPr="000B70C3">
        <w:rPr>
          <w:rFonts w:ascii="Trebuchet MS" w:eastAsia="Times New Roman" w:hAnsi="Trebuchet MS"/>
          <w:lang w:eastAsia="ro-RO"/>
        </w:rPr>
        <w:t>TH/3324/13.12</w:t>
      </w:r>
      <w:r w:rsidRPr="000B70C3">
        <w:rPr>
          <w:rFonts w:ascii="Trebuchet MS" w:eastAsia="Times New Roman" w:hAnsi="Trebuchet MS"/>
          <w:lang w:eastAsia="ro-RO"/>
        </w:rPr>
        <w:t>.2023, emisă de către S.G.A. Mureș, nu este necesară emiterea unui act de reglementare din punct de vedere a gospodării apelor.</w:t>
      </w:r>
    </w:p>
    <w:p w14:paraId="7C2104DA" w14:textId="77777777" w:rsidR="006D0257" w:rsidRPr="00202B87" w:rsidRDefault="006D0257" w:rsidP="006D0257">
      <w:pPr>
        <w:spacing w:after="0" w:line="276" w:lineRule="auto"/>
        <w:jc w:val="both"/>
        <w:rPr>
          <w:rFonts w:ascii="Trebuchet MS" w:hAnsi="Trebuchet MS"/>
          <w:b/>
          <w:color w:val="FF0000"/>
        </w:rPr>
      </w:pPr>
    </w:p>
    <w:p w14:paraId="19C40C85" w14:textId="77777777" w:rsidR="006D0257" w:rsidRPr="00202B87" w:rsidRDefault="006D0257" w:rsidP="006D0257">
      <w:pPr>
        <w:spacing w:after="0" w:line="276" w:lineRule="auto"/>
        <w:jc w:val="both"/>
        <w:rPr>
          <w:rFonts w:ascii="Trebuchet MS" w:hAnsi="Trebuchet MS"/>
          <w:b/>
        </w:rPr>
      </w:pPr>
      <w:r w:rsidRPr="00202B87">
        <w:rPr>
          <w:rFonts w:ascii="Trebuchet MS" w:hAnsi="Trebuchet MS"/>
          <w:b/>
        </w:rPr>
        <w:t>Condițiile de realizare a proiectului:</w:t>
      </w:r>
    </w:p>
    <w:p w14:paraId="1120FE65" w14:textId="77777777" w:rsidR="006D0257" w:rsidRPr="00202B87" w:rsidRDefault="006D0257" w:rsidP="006D0257">
      <w:pPr>
        <w:pStyle w:val="Listparagraf"/>
        <w:numPr>
          <w:ilvl w:val="0"/>
          <w:numId w:val="4"/>
        </w:numPr>
        <w:shd w:val="clear" w:color="auto" w:fill="FFFFFF"/>
        <w:adjustRightInd w:val="0"/>
        <w:spacing w:after="0"/>
        <w:ind w:left="284" w:hanging="284"/>
        <w:jc w:val="both"/>
        <w:rPr>
          <w:rFonts w:ascii="Trebuchet MS" w:hAnsi="Trebuchet MS"/>
          <w:lang w:val="ro-RO"/>
        </w:rPr>
      </w:pPr>
      <w:r w:rsidRPr="00202B87">
        <w:rPr>
          <w:rFonts w:ascii="Trebuchet MS" w:hAnsi="Trebuchet MS"/>
          <w:lang w:val="ro-RO"/>
        </w:rPr>
        <w:t>respectarea legislației în vigoare în domeniul protecției mediului;</w:t>
      </w:r>
    </w:p>
    <w:p w14:paraId="39CC2562" w14:textId="77777777" w:rsidR="006D0257" w:rsidRPr="00202B87" w:rsidRDefault="006D0257" w:rsidP="006D0257">
      <w:pPr>
        <w:numPr>
          <w:ilvl w:val="0"/>
          <w:numId w:val="4"/>
        </w:numPr>
        <w:shd w:val="clear" w:color="auto" w:fill="FFFFFF"/>
        <w:adjustRightInd w:val="0"/>
        <w:spacing w:after="0" w:line="276" w:lineRule="auto"/>
        <w:ind w:left="284" w:hanging="284"/>
        <w:contextualSpacing/>
        <w:jc w:val="both"/>
        <w:rPr>
          <w:rFonts w:ascii="Trebuchet MS" w:hAnsi="Trebuchet MS"/>
        </w:rPr>
      </w:pPr>
      <w:r w:rsidRPr="00202B87">
        <w:rPr>
          <w:rFonts w:ascii="Trebuchet MS" w:hAnsi="Trebuchet MS"/>
        </w:rPr>
        <w:t xml:space="preserve">investiția se va realiza cu respectarea memoriului de prezentare;   </w:t>
      </w:r>
    </w:p>
    <w:p w14:paraId="67C2FF62" w14:textId="77777777" w:rsidR="006D0257" w:rsidRPr="00202B87" w:rsidRDefault="006D0257" w:rsidP="006D0257">
      <w:pPr>
        <w:numPr>
          <w:ilvl w:val="0"/>
          <w:numId w:val="4"/>
        </w:numPr>
        <w:shd w:val="clear" w:color="auto" w:fill="FFFFFF"/>
        <w:adjustRightInd w:val="0"/>
        <w:spacing w:after="0" w:line="276" w:lineRule="auto"/>
        <w:ind w:left="284" w:hanging="284"/>
        <w:contextualSpacing/>
        <w:jc w:val="both"/>
        <w:rPr>
          <w:rFonts w:ascii="Trebuchet MS" w:hAnsi="Trebuchet MS"/>
        </w:rPr>
      </w:pPr>
      <w:r w:rsidRPr="00202B87">
        <w:rPr>
          <w:rFonts w:ascii="Trebuchet MS" w:hAnsi="Trebuchet MS"/>
        </w:rPr>
        <w:t>respectarea tuturor avizelor/punctelor de vedere, emise de celelalte autorități;</w:t>
      </w:r>
    </w:p>
    <w:p w14:paraId="3ECC4A30" w14:textId="77777777" w:rsidR="006D0257" w:rsidRPr="00202B87" w:rsidRDefault="006D0257" w:rsidP="006D0257">
      <w:pPr>
        <w:numPr>
          <w:ilvl w:val="0"/>
          <w:numId w:val="4"/>
        </w:numPr>
        <w:shd w:val="clear" w:color="auto" w:fill="FFFFFF"/>
        <w:adjustRightInd w:val="0"/>
        <w:spacing w:after="0" w:line="276" w:lineRule="auto"/>
        <w:ind w:left="284" w:hanging="284"/>
        <w:contextualSpacing/>
        <w:jc w:val="both"/>
        <w:rPr>
          <w:rFonts w:ascii="Trebuchet MS" w:hAnsi="Trebuchet MS"/>
        </w:rPr>
      </w:pPr>
      <w:r w:rsidRPr="00202B87">
        <w:rPr>
          <w:rFonts w:ascii="Trebuchet MS" w:hAnsi="Trebuchet MS"/>
        </w:rPr>
        <w:t>materialele necesare pe parcursul execuției lucrărilor vor fi depozitate numai în locuri special amenajate, astfel încât să se asigure protecția factorilor de mediu;</w:t>
      </w:r>
    </w:p>
    <w:p w14:paraId="3E46E961" w14:textId="77777777" w:rsidR="006D0257" w:rsidRPr="00202B87" w:rsidRDefault="006D0257" w:rsidP="006D0257">
      <w:pPr>
        <w:numPr>
          <w:ilvl w:val="0"/>
          <w:numId w:val="4"/>
        </w:numPr>
        <w:shd w:val="clear" w:color="auto" w:fill="FFFFFF"/>
        <w:adjustRightInd w:val="0"/>
        <w:spacing w:after="0" w:line="276" w:lineRule="auto"/>
        <w:ind w:left="284" w:hanging="284"/>
        <w:contextualSpacing/>
        <w:jc w:val="both"/>
        <w:rPr>
          <w:rFonts w:ascii="Trebuchet MS" w:hAnsi="Trebuchet MS"/>
        </w:rPr>
      </w:pPr>
      <w:r w:rsidRPr="00202B87">
        <w:rPr>
          <w:rFonts w:ascii="Trebuchet MS" w:hAnsi="Trebuchet MS"/>
        </w:rPr>
        <w:t xml:space="preserve">la executarea lucrărilor, se vor respecta normele legale în vigoare: sanitare, de prevenire </w:t>
      </w:r>
      <w:proofErr w:type="spellStart"/>
      <w:r w:rsidRPr="00202B87">
        <w:rPr>
          <w:rFonts w:ascii="Trebuchet MS" w:hAnsi="Trebuchet MS"/>
        </w:rPr>
        <w:t>şi</w:t>
      </w:r>
      <w:proofErr w:type="spellEnd"/>
      <w:r w:rsidRPr="00202B87">
        <w:rPr>
          <w:rFonts w:ascii="Trebuchet MS" w:hAnsi="Trebuchet MS"/>
        </w:rPr>
        <w:t xml:space="preserve"> stingere a incendiilor și de protecția muncii;</w:t>
      </w:r>
    </w:p>
    <w:p w14:paraId="41741531" w14:textId="77777777" w:rsidR="006D0257" w:rsidRPr="00202B87" w:rsidRDefault="006D0257" w:rsidP="006D0257">
      <w:pPr>
        <w:numPr>
          <w:ilvl w:val="0"/>
          <w:numId w:val="4"/>
        </w:numPr>
        <w:shd w:val="clear" w:color="auto" w:fill="FFFFFF"/>
        <w:adjustRightInd w:val="0"/>
        <w:spacing w:after="0" w:line="276" w:lineRule="auto"/>
        <w:ind w:left="284" w:hanging="284"/>
        <w:contextualSpacing/>
        <w:jc w:val="both"/>
        <w:rPr>
          <w:rFonts w:ascii="Trebuchet MS" w:hAnsi="Trebuchet MS"/>
        </w:rPr>
      </w:pPr>
      <w:r w:rsidRPr="00202B87">
        <w:rPr>
          <w:rFonts w:ascii="Trebuchet MS" w:hAnsi="Trebuchet MS"/>
        </w:rPr>
        <w:t xml:space="preserve">nu se vor evacua nici un fel de deșeuri în alte locuri, decât în spațiile special amenajate; </w:t>
      </w:r>
    </w:p>
    <w:p w14:paraId="1D5DC24F" w14:textId="77777777" w:rsidR="006D0257" w:rsidRPr="00202B87" w:rsidRDefault="006D0257" w:rsidP="006D0257">
      <w:pPr>
        <w:numPr>
          <w:ilvl w:val="0"/>
          <w:numId w:val="4"/>
        </w:numPr>
        <w:shd w:val="clear" w:color="auto" w:fill="FFFFFF"/>
        <w:adjustRightInd w:val="0"/>
        <w:spacing w:after="0" w:line="276" w:lineRule="auto"/>
        <w:ind w:left="284" w:hanging="284"/>
        <w:contextualSpacing/>
        <w:jc w:val="both"/>
        <w:rPr>
          <w:rFonts w:ascii="Trebuchet MS" w:hAnsi="Trebuchet MS"/>
        </w:rPr>
      </w:pPr>
      <w:r w:rsidRPr="00202B87">
        <w:rPr>
          <w:rFonts w:ascii="Trebuchet MS" w:hAnsi="Trebuchet MS"/>
        </w:rPr>
        <w:t xml:space="preserve">se vor lua măsuri pentru evitarea poluării accidentale a factorilor de mediu pe toată durata execuției lucrărilor și implementării proiectului; </w:t>
      </w:r>
    </w:p>
    <w:p w14:paraId="30F40B72" w14:textId="77777777" w:rsidR="006D0257" w:rsidRPr="00202B87" w:rsidRDefault="006D0257" w:rsidP="006D0257">
      <w:pPr>
        <w:numPr>
          <w:ilvl w:val="0"/>
          <w:numId w:val="2"/>
        </w:numPr>
        <w:shd w:val="clear" w:color="auto" w:fill="FFFFFF"/>
        <w:adjustRightInd w:val="0"/>
        <w:spacing w:after="0" w:line="276" w:lineRule="auto"/>
        <w:ind w:left="284" w:hanging="284"/>
        <w:jc w:val="both"/>
        <w:rPr>
          <w:rFonts w:ascii="Trebuchet MS" w:hAnsi="Trebuchet MS"/>
        </w:rPr>
      </w:pPr>
      <w:r w:rsidRPr="00202B87">
        <w:rPr>
          <w:rFonts w:ascii="Trebuchet MS" w:hAnsi="Trebuchet MS"/>
        </w:rPr>
        <w:t xml:space="preserve">managementul deșeurilor generate de lucrări va fi în conformitate cu legislația specifică de mediu și va fi în responsabilitatea titularului de proiect cât și a operatorului care realizează lucrările, se vor avea în vedere următoarele considerente: </w:t>
      </w:r>
    </w:p>
    <w:p w14:paraId="1D67D77A" w14:textId="77777777" w:rsidR="006D0257" w:rsidRPr="00202B87" w:rsidRDefault="006D0257" w:rsidP="006D0257">
      <w:pPr>
        <w:numPr>
          <w:ilvl w:val="0"/>
          <w:numId w:val="3"/>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deșeurile generate vor fi colectate selectiv, în vederea predării către societăți autorizate pe bază de contract;</w:t>
      </w:r>
    </w:p>
    <w:p w14:paraId="33C22C9A" w14:textId="77777777" w:rsidR="006D0257" w:rsidRPr="00202B87" w:rsidRDefault="006D0257" w:rsidP="006D0257">
      <w:pPr>
        <w:numPr>
          <w:ilvl w:val="0"/>
          <w:numId w:val="3"/>
        </w:numPr>
        <w:shd w:val="clear" w:color="auto" w:fill="FFFFFF"/>
        <w:adjustRightInd w:val="0"/>
        <w:spacing w:after="0" w:line="276" w:lineRule="auto"/>
        <w:ind w:left="567" w:hanging="283"/>
        <w:contextualSpacing/>
        <w:jc w:val="both"/>
        <w:rPr>
          <w:rFonts w:ascii="Trebuchet MS" w:hAnsi="Trebuchet MS"/>
          <w:color w:val="FF0000"/>
        </w:rPr>
      </w:pPr>
      <w:r w:rsidRPr="00202B87">
        <w:rPr>
          <w:rFonts w:ascii="Trebuchet MS" w:hAnsi="Trebuchet MS"/>
        </w:rPr>
        <w:t>deșeurile municipale amestecate generate în perioada lucrărilor de construcții vor fi stocate temporar în pubele și eliminate prin depozitare la un depozit conform;</w:t>
      </w:r>
      <w:r w:rsidRPr="00202B87">
        <w:rPr>
          <w:rFonts w:ascii="Trebuchet MS" w:hAnsi="Trebuchet MS"/>
          <w:color w:val="FF0000"/>
        </w:rPr>
        <w:t xml:space="preserve">  </w:t>
      </w:r>
      <w:r w:rsidRPr="00202B87">
        <w:rPr>
          <w:rFonts w:ascii="Trebuchet MS" w:hAnsi="Trebuchet MS"/>
        </w:rPr>
        <w:t>deșeurile industriale reciclabile rezultate în perioada lucrărilor de construcții (metalice feroase și neferoase, hârtie și carton, materiale plastice, textile, etc.) vor fi colectate selectiv, stocate temporar pe tipuri, în funcție de sortimente, în recipiente speciale, în vederea valorificării prin societăți autorizate specializate;</w:t>
      </w:r>
      <w:r w:rsidRPr="00202B87">
        <w:rPr>
          <w:rFonts w:ascii="Trebuchet MS" w:hAnsi="Trebuchet MS"/>
          <w:color w:val="FF0000"/>
        </w:rPr>
        <w:t xml:space="preserve"> </w:t>
      </w:r>
    </w:p>
    <w:p w14:paraId="3B35DC26" w14:textId="77777777" w:rsidR="006D0257" w:rsidRPr="00202B87" w:rsidRDefault="006D0257" w:rsidP="006D0257">
      <w:pPr>
        <w:numPr>
          <w:ilvl w:val="0"/>
          <w:numId w:val="3"/>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 xml:space="preserve">în conformitate cu prevederile art. 17, alin. (4), din O.U.G. nr. 92/2021 privind regimul deșeurilor, cu modificările și completările ulterioare,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w:t>
      </w:r>
    </w:p>
    <w:p w14:paraId="1C4B6D3B" w14:textId="77777777" w:rsidR="006D0257" w:rsidRPr="00202B87" w:rsidRDefault="006D0257" w:rsidP="006D0257">
      <w:pPr>
        <w:shd w:val="clear" w:color="auto" w:fill="FFFFFF"/>
        <w:adjustRightInd w:val="0"/>
        <w:spacing w:after="0" w:line="276" w:lineRule="auto"/>
        <w:ind w:left="567"/>
        <w:contextualSpacing/>
        <w:jc w:val="both"/>
        <w:rPr>
          <w:rFonts w:ascii="Trebuchet MS" w:hAnsi="Trebuchet MS"/>
        </w:rPr>
      </w:pPr>
      <w:r w:rsidRPr="00202B87">
        <w:rPr>
          <w:rFonts w:ascii="Trebuchet MS" w:hAnsi="Trebuchet MS"/>
        </w:rPr>
        <w:t xml:space="preserve">cel puțin pentru lemn, materiale minerale - beton, cărămidă, gresie și ceramică, piatră, metal, sticlă, plastic și ghips pentru reciclarea/reutilizarea lor pe amplasament, în măsura în care este fezabil din punct de vedere economic, nu </w:t>
      </w:r>
    </w:p>
    <w:p w14:paraId="14AA3898" w14:textId="77777777" w:rsidR="006D0257" w:rsidRPr="00202B87" w:rsidRDefault="006D0257" w:rsidP="006D0257">
      <w:pPr>
        <w:shd w:val="clear" w:color="auto" w:fill="FFFFFF"/>
        <w:adjustRightInd w:val="0"/>
        <w:spacing w:after="0" w:line="276" w:lineRule="auto"/>
        <w:ind w:left="567"/>
        <w:contextualSpacing/>
        <w:jc w:val="both"/>
        <w:rPr>
          <w:rFonts w:ascii="Trebuchet MS" w:hAnsi="Trebuchet MS"/>
        </w:rPr>
      </w:pPr>
      <w:r w:rsidRPr="00202B87">
        <w:rPr>
          <w:rFonts w:ascii="Trebuchet MS" w:hAnsi="Trebuchet MS"/>
        </w:rPr>
        <w:t xml:space="preserve">afectează mediul înconjurător și siguranța în construcții, precum și de a lua </w:t>
      </w:r>
    </w:p>
    <w:p w14:paraId="6149CF9F" w14:textId="77777777" w:rsidR="006D0257" w:rsidRPr="00202B87" w:rsidRDefault="006D0257" w:rsidP="006D0257">
      <w:pPr>
        <w:shd w:val="clear" w:color="auto" w:fill="FFFFFF"/>
        <w:adjustRightInd w:val="0"/>
        <w:spacing w:after="0" w:line="276" w:lineRule="auto"/>
        <w:ind w:left="567"/>
        <w:contextualSpacing/>
        <w:jc w:val="both"/>
        <w:rPr>
          <w:rFonts w:ascii="Trebuchet MS" w:hAnsi="Trebuchet MS"/>
        </w:rPr>
      </w:pPr>
      <w:r w:rsidRPr="00202B87">
        <w:rPr>
          <w:rFonts w:ascii="Trebuchet MS" w:hAnsi="Trebuchet MS"/>
        </w:rPr>
        <w:t>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67AEEDA3" w14:textId="77777777" w:rsidR="006D0257" w:rsidRPr="00202B87" w:rsidRDefault="006D0257" w:rsidP="006D0257">
      <w:pPr>
        <w:numPr>
          <w:ilvl w:val="0"/>
          <w:numId w:val="3"/>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în conformitate cu prevederile art. 17, alin. (7), din O.U.G. nr. 92/2021 privind regimul deșeurilor, cu modificările și completările ulterioare, titularii pe numele</w:t>
      </w:r>
    </w:p>
    <w:p w14:paraId="3CDF6F1D" w14:textId="77777777" w:rsidR="006D0257" w:rsidRPr="00202B87" w:rsidRDefault="006D0257" w:rsidP="006D0257">
      <w:pPr>
        <w:shd w:val="clear" w:color="auto" w:fill="FFFFFF"/>
        <w:adjustRightInd w:val="0"/>
        <w:spacing w:after="0" w:line="276" w:lineRule="auto"/>
        <w:ind w:left="567"/>
        <w:contextualSpacing/>
        <w:jc w:val="both"/>
        <w:rPr>
          <w:rFonts w:ascii="Trebuchet MS" w:hAnsi="Trebuchet MS"/>
        </w:rPr>
      </w:pPr>
      <w:r w:rsidRPr="00202B87">
        <w:rPr>
          <w:rFonts w:ascii="Trebuchet MS" w:hAnsi="Trebuchet MS"/>
        </w:rPr>
        <w:t xml:space="preserve">cărora au fost emise autorizații de construire și/sau desființare potrivit prevederilor Legii nr. 50/1991 privind autorizarea executării lucrărilor de construcții, republicată, cu modificările </w:t>
      </w:r>
      <w:r w:rsidRPr="00202B87">
        <w:rPr>
          <w:rFonts w:ascii="Trebuchet MS" w:hAnsi="Trebuchet MS"/>
        </w:rPr>
        <w:lastRenderedPageBreak/>
        <w:t>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w:t>
      </w:r>
      <w:r w:rsidRPr="00202B87">
        <w:rPr>
          <w:rFonts w:ascii="Trebuchet MS" w:hAnsi="Trebuchet MS"/>
          <w:color w:val="FF0000"/>
        </w:rPr>
        <w:t xml:space="preserve"> </w:t>
      </w:r>
      <w:r w:rsidRPr="00202B87">
        <w:rPr>
          <w:rFonts w:ascii="Trebuchet MS" w:hAnsi="Trebuchet MS"/>
        </w:rPr>
        <w:t>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62B690C3" w14:textId="77777777" w:rsidR="006D0257" w:rsidRPr="00202B87" w:rsidRDefault="006D0257" w:rsidP="006D0257">
      <w:pPr>
        <w:numPr>
          <w:ilvl w:val="0"/>
          <w:numId w:val="3"/>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în conformitate cu prevederile art. 49, alin. (9), din O.U.G. nr. 92/2021 privind regimul deșeurilor, titularii pe numele cărora au fost emise autorizații de construire și/sau desființări trebuie să raporteze anual la A.P.M., până la 30 aprilie a anului următor celui pentru care se raportează, conformarea cu art. 17 alin. (7);</w:t>
      </w:r>
    </w:p>
    <w:p w14:paraId="10DC71E4" w14:textId="77777777" w:rsidR="006D0257" w:rsidRPr="00202B87" w:rsidRDefault="006D0257" w:rsidP="006D0257">
      <w:pPr>
        <w:numPr>
          <w:ilvl w:val="0"/>
          <w:numId w:val="5"/>
        </w:numPr>
        <w:shd w:val="clear" w:color="auto" w:fill="FFFFFF"/>
        <w:adjustRightInd w:val="0"/>
        <w:spacing w:after="0" w:line="276" w:lineRule="auto"/>
        <w:ind w:left="284" w:hanging="284"/>
        <w:contextualSpacing/>
        <w:jc w:val="both"/>
        <w:rPr>
          <w:rFonts w:ascii="Trebuchet MS" w:hAnsi="Trebuchet MS"/>
        </w:rPr>
      </w:pPr>
      <w:r w:rsidRPr="00202B87">
        <w:rPr>
          <w:rFonts w:ascii="Trebuchet MS" w:hAnsi="Trebuchet MS"/>
        </w:rPr>
        <w:t xml:space="preserve">organizarea de șantier pentru lucrările prevăzute prin proiect va respecta obligatoriu măsurile specifice pentru reducerea și/sau eliminarea efectelor generate de acestea asupra sănătății umane și mediului înconjurător; se vor avea în vedere următoarele: </w:t>
      </w:r>
    </w:p>
    <w:p w14:paraId="740A04A0"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împrejmuirea corespunzătoare a zonelor de lucru, montarea de avertizoare, etc.;</w:t>
      </w:r>
    </w:p>
    <w:p w14:paraId="3F60754C"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 xml:space="preserve">organizarea de șantier se va realiza în interiorul amplasamentului astfel încât impactul generat de aceasta asupra factorilor de mediu locali pe timpul derulării lucrărilor prevăzute prin proiect să fie cât mai redus; </w:t>
      </w:r>
    </w:p>
    <w:p w14:paraId="7280B228"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 xml:space="preserve">organizarea de șantier va fi corespunzătoare din punct de vedere al facilităților; întreținerea/repararea utilajelor, instalațiilor </w:t>
      </w:r>
      <w:proofErr w:type="spellStart"/>
      <w:r w:rsidRPr="00202B87">
        <w:rPr>
          <w:rFonts w:ascii="Trebuchet MS" w:hAnsi="Trebuchet MS"/>
        </w:rPr>
        <w:t>şi</w:t>
      </w:r>
      <w:proofErr w:type="spellEnd"/>
      <w:r w:rsidRPr="00202B87">
        <w:rPr>
          <w:rFonts w:ascii="Trebuchet MS" w:hAnsi="Trebuchet MS"/>
        </w:rPr>
        <w:t xml:space="preserve"> mijloacelor de transport etc. se va realiza numai de către societăți specializate autorizate;</w:t>
      </w:r>
    </w:p>
    <w:p w14:paraId="4E3FA8A8"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 xml:space="preserve">întreținerea corespunzătoare a utilajelor/mijloacelor de transport utilizate în lucrările de construcții în vederea evitării scurgerilor de combustibili </w:t>
      </w:r>
      <w:proofErr w:type="spellStart"/>
      <w:r w:rsidRPr="00202B87">
        <w:rPr>
          <w:rFonts w:ascii="Trebuchet MS" w:hAnsi="Trebuchet MS"/>
        </w:rPr>
        <w:t>şi</w:t>
      </w:r>
      <w:proofErr w:type="spellEnd"/>
      <w:r w:rsidRPr="00202B87">
        <w:rPr>
          <w:rFonts w:ascii="Trebuchet MS" w:hAnsi="Trebuchet MS"/>
        </w:rPr>
        <w:t xml:space="preserve"> uleiuri uzate pe sol/apă </w:t>
      </w:r>
      <w:proofErr w:type="spellStart"/>
      <w:r w:rsidRPr="00202B87">
        <w:rPr>
          <w:rFonts w:ascii="Trebuchet MS" w:hAnsi="Trebuchet MS"/>
        </w:rPr>
        <w:t>şi</w:t>
      </w:r>
      <w:proofErr w:type="spellEnd"/>
      <w:r w:rsidRPr="00202B87">
        <w:rPr>
          <w:rFonts w:ascii="Trebuchet MS" w:hAnsi="Trebuchet MS"/>
        </w:rPr>
        <w:t xml:space="preserve"> de alte substanțe toxice și periculoase;</w:t>
      </w:r>
    </w:p>
    <w:p w14:paraId="7B36263F"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 xml:space="preserve">se interzice stocarea temporară și depozitarea carburanților </w:t>
      </w:r>
      <w:proofErr w:type="spellStart"/>
      <w:r w:rsidRPr="00202B87">
        <w:rPr>
          <w:rFonts w:ascii="Trebuchet MS" w:hAnsi="Trebuchet MS"/>
        </w:rPr>
        <w:t>şi</w:t>
      </w:r>
      <w:proofErr w:type="spellEnd"/>
      <w:r w:rsidRPr="00202B87">
        <w:rPr>
          <w:rFonts w:ascii="Trebuchet MS" w:hAnsi="Trebuchet MS"/>
        </w:rPr>
        <w:t xml:space="preserve"> substanțelor periculoase în zona aferentă amplasamentului;</w:t>
      </w:r>
    </w:p>
    <w:p w14:paraId="67662A55"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se interzice spălarea utilajelor/vehiculelor în zona aferentă amplasamentului;</w:t>
      </w:r>
    </w:p>
    <w:p w14:paraId="5572EB00"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 xml:space="preserve">se vor evita scurgerile de combustibili și uleiuri uzate pe sol (folosite de mașinile, utilajele </w:t>
      </w:r>
      <w:proofErr w:type="spellStart"/>
      <w:r w:rsidRPr="00202B87">
        <w:rPr>
          <w:rFonts w:ascii="Trebuchet MS" w:hAnsi="Trebuchet MS"/>
        </w:rPr>
        <w:t>şi</w:t>
      </w:r>
      <w:proofErr w:type="spellEnd"/>
      <w:r w:rsidRPr="00202B87">
        <w:rPr>
          <w:rFonts w:ascii="Trebuchet MS" w:hAnsi="Trebuchet MS"/>
        </w:rPr>
        <w:t xml:space="preserve"> echipamentele/instalațiile de pe amplasament) și de alte substanțe toxice și periculoase, după caz; </w:t>
      </w:r>
    </w:p>
    <w:p w14:paraId="34AE3CF6"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depozitarea provizorie a pământului excavat se va face pe suprafețe cât mai reduse. Pământul în exces nu va fi păstrat pe amplasament;</w:t>
      </w:r>
    </w:p>
    <w:p w14:paraId="1B657AAB"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 xml:space="preserve">întregul șantier va fi protejat de plase de protecție în vederea limitării pulberilor rezultate astfel încât să se asigure respectarea prevederilor Legii nr. 104/2011 privind calitatea aerului înconjurător, cu completările și modificările ulterioare </w:t>
      </w:r>
      <w:proofErr w:type="spellStart"/>
      <w:r w:rsidRPr="00202B87">
        <w:rPr>
          <w:rFonts w:ascii="Trebuchet MS" w:hAnsi="Trebuchet MS"/>
        </w:rPr>
        <w:t>şi</w:t>
      </w:r>
      <w:proofErr w:type="spellEnd"/>
      <w:r w:rsidRPr="00202B87">
        <w:rPr>
          <w:rFonts w:ascii="Trebuchet MS" w:hAnsi="Trebuchet MS"/>
        </w:rPr>
        <w:t xml:space="preserve"> STAS 12574/87, privind condițiile de calitate ale aerului din zonele protejate; </w:t>
      </w:r>
    </w:p>
    <w:p w14:paraId="1F1FA8AC"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realizarea lucrărilor pe baza unui grafic de lucrări care să afecteze cel mai puțin riveranii din zonă;</w:t>
      </w:r>
    </w:p>
    <w:p w14:paraId="1C968AF4"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 xml:space="preserve">adaptarea programului de lucru în vederea respectării orelor de odihnă ale riveranilor; </w:t>
      </w:r>
    </w:p>
    <w:p w14:paraId="565D7C85"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constructorul va deține Fișe cu date de securitate pentru substanțele chimice periculoase folosite și va respecta condițiile impuse de acestea;</w:t>
      </w:r>
    </w:p>
    <w:p w14:paraId="5B7ED7E7"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aprovizionarea cu agregate necesare realizării investiției se va face numai din surse autorizate;</w:t>
      </w:r>
    </w:p>
    <w:p w14:paraId="2C2D8DBD"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lastRenderedPageBreak/>
        <w:t>în cazul unor poluări accidentale (eventuale scurgeri de carburanți, lubrifianți), în vederea limitării și înlăturării pagubelor, se vor lua măsuri imediate prin utilizarea de materiale absorbante, strângere în saci, transportul și depozitarea</w:t>
      </w:r>
      <w:r w:rsidRPr="00202B87">
        <w:rPr>
          <w:rFonts w:ascii="Trebuchet MS" w:hAnsi="Trebuchet MS"/>
          <w:color w:val="FF0000"/>
        </w:rPr>
        <w:t xml:space="preserve"> </w:t>
      </w:r>
      <w:r w:rsidRPr="00202B87">
        <w:rPr>
          <w:rFonts w:ascii="Trebuchet MS" w:hAnsi="Trebuchet MS"/>
        </w:rPr>
        <w:t>temporară în organizarea de șantier, după care se vor preda unităților specializate pentru eliminare;</w:t>
      </w:r>
    </w:p>
    <w:p w14:paraId="6AA356D0"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 xml:space="preserve">se vor lua toate măsurile tehnice în ce privește utilajele de construcții </w:t>
      </w:r>
      <w:proofErr w:type="spellStart"/>
      <w:r w:rsidRPr="00202B87">
        <w:rPr>
          <w:rFonts w:ascii="Trebuchet MS" w:hAnsi="Trebuchet MS"/>
        </w:rPr>
        <w:t>şi</w:t>
      </w:r>
      <w:proofErr w:type="spellEnd"/>
      <w:r w:rsidRPr="00202B87">
        <w:rPr>
          <w:rFonts w:ascii="Trebuchet MS" w:hAnsi="Trebuchet MS"/>
        </w:rPr>
        <w:t xml:space="preserve"> mijloacele de transport astfel încât disconfortul produs să fie minim;</w:t>
      </w:r>
    </w:p>
    <w:p w14:paraId="17464A86"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rPr>
        <w:t>terenurile afectate de realizarea lucrărilor vor fi aduse la starea inițială;</w:t>
      </w:r>
    </w:p>
    <w:p w14:paraId="7EA5ABCD"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i/>
        </w:rPr>
        <w:t>respectarea condițiilor de realizare a proiectului în conformitate cu avizul de amplasament favorabil nr. 7020230923840/28.09.2023, , emis de Distribuție Energie Electrică România;</w:t>
      </w:r>
    </w:p>
    <w:p w14:paraId="34BCCF5C"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i/>
        </w:rPr>
        <w:t xml:space="preserve">respectarea condițiilor de realizare a proiectului în conformitate cu avizul favorabil nr. 381644068/28.07.2023, emis de </w:t>
      </w:r>
      <w:proofErr w:type="spellStart"/>
      <w:r w:rsidRPr="00202B87">
        <w:rPr>
          <w:rFonts w:ascii="Trebuchet MS" w:hAnsi="Trebuchet MS"/>
          <w:i/>
        </w:rPr>
        <w:t>Delgaz</w:t>
      </w:r>
      <w:proofErr w:type="spellEnd"/>
      <w:r w:rsidRPr="00202B87">
        <w:rPr>
          <w:rFonts w:ascii="Trebuchet MS" w:hAnsi="Trebuchet MS"/>
          <w:i/>
        </w:rPr>
        <w:t xml:space="preserve"> Grid S.A.;</w:t>
      </w:r>
    </w:p>
    <w:p w14:paraId="4A6BC7E0"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i/>
        </w:rPr>
        <w:t>respectarea condițiilor de realizare a proiectului în conformitate cu aviz nr. DT/8677, emis de Ministerul Apărării Naționale – Statul Major al Apărării;</w:t>
      </w:r>
    </w:p>
    <w:p w14:paraId="23DFB2D8" w14:textId="77777777" w:rsidR="006D0257" w:rsidRPr="00202B87" w:rsidRDefault="006D0257" w:rsidP="006D0257">
      <w:pPr>
        <w:numPr>
          <w:ilvl w:val="0"/>
          <w:numId w:val="6"/>
        </w:numPr>
        <w:shd w:val="clear" w:color="auto" w:fill="FFFFFF"/>
        <w:adjustRightInd w:val="0"/>
        <w:spacing w:after="0" w:line="276" w:lineRule="auto"/>
        <w:ind w:left="567" w:hanging="283"/>
        <w:contextualSpacing/>
        <w:jc w:val="both"/>
        <w:rPr>
          <w:rFonts w:ascii="Trebuchet MS" w:hAnsi="Trebuchet MS"/>
        </w:rPr>
      </w:pPr>
      <w:r w:rsidRPr="00202B87">
        <w:rPr>
          <w:rFonts w:ascii="Trebuchet MS" w:hAnsi="Trebuchet MS"/>
          <w:i/>
        </w:rPr>
        <w:t>respectarea condițiilor de realizare a proiectului în conformitate cu acordul nr.101/31.07.2023, emis de Consiliul Județean Sibiu – Direcția Tehnică, Investiții și Patrimoniu Serviciul Patrimoniu și Investiții.</w:t>
      </w:r>
    </w:p>
    <w:p w14:paraId="57DCD379" w14:textId="77777777" w:rsidR="006D0257" w:rsidRPr="00202B87" w:rsidRDefault="006D0257" w:rsidP="006D0257">
      <w:pPr>
        <w:shd w:val="clear" w:color="auto" w:fill="FFFFFF"/>
        <w:adjustRightInd w:val="0"/>
        <w:spacing w:after="0" w:line="276" w:lineRule="auto"/>
        <w:ind w:left="567"/>
        <w:contextualSpacing/>
        <w:jc w:val="both"/>
        <w:rPr>
          <w:rFonts w:ascii="Trebuchet MS" w:hAnsi="Trebuchet MS"/>
        </w:rPr>
      </w:pPr>
    </w:p>
    <w:p w14:paraId="4DA99BFA" w14:textId="77777777" w:rsidR="006D0257" w:rsidRPr="00202B87" w:rsidRDefault="006D0257" w:rsidP="006D0257">
      <w:pPr>
        <w:spacing w:after="0" w:line="276" w:lineRule="auto"/>
        <w:jc w:val="both"/>
        <w:rPr>
          <w:rFonts w:ascii="Trebuchet MS" w:hAnsi="Trebuchet MS"/>
        </w:rPr>
      </w:pPr>
      <w:r w:rsidRPr="00202B87">
        <w:rPr>
          <w:rFonts w:ascii="Trebuchet MS" w:hAnsi="Trebuchet MS"/>
          <w:b/>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Agenția pentru Protecția Mediului Sibiu,</w:t>
      </w:r>
      <w:r w:rsidRPr="00202B87">
        <w:rPr>
          <w:rFonts w:ascii="Trebuchet MS" w:hAnsi="Trebuchet MS"/>
        </w:rPr>
        <w:t xml:space="preserve"> </w:t>
      </w:r>
      <w:r w:rsidRPr="00202B87">
        <w:rPr>
          <w:rFonts w:ascii="Trebuchet MS" w:hAnsi="Trebuchet MS"/>
          <w:b/>
        </w:rPr>
        <w:t>emitentul actului de reglementare.</w:t>
      </w:r>
      <w:r w:rsidRPr="00202B87">
        <w:rPr>
          <w:rFonts w:ascii="Trebuchet MS" w:hAnsi="Trebuchet MS"/>
        </w:rPr>
        <w:t xml:space="preserve"> </w:t>
      </w:r>
    </w:p>
    <w:p w14:paraId="7ED1A98C" w14:textId="77777777" w:rsidR="006D0257" w:rsidRPr="00202B87" w:rsidRDefault="006D0257" w:rsidP="006D0257">
      <w:pPr>
        <w:spacing w:after="0" w:line="240" w:lineRule="auto"/>
        <w:jc w:val="both"/>
        <w:rPr>
          <w:rFonts w:ascii="Times New Roman" w:hAnsi="Times New Roman"/>
          <w:color w:val="FF0000"/>
          <w:sz w:val="28"/>
          <w:szCs w:val="28"/>
        </w:rPr>
      </w:pPr>
    </w:p>
    <w:p w14:paraId="4C6256FF" w14:textId="051E670A" w:rsidR="006D0257" w:rsidRDefault="006D0257" w:rsidP="006D0257">
      <w:pPr>
        <w:spacing w:after="0" w:line="276" w:lineRule="auto"/>
        <w:jc w:val="both"/>
        <w:rPr>
          <w:rFonts w:ascii="Trebuchet MS" w:hAnsi="Trebuchet MS"/>
        </w:rPr>
      </w:pPr>
      <w:r w:rsidRPr="00202B87">
        <w:rPr>
          <w:rFonts w:ascii="Trebuchet MS" w:hAnsi="Trebuchet MS"/>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w:t>
      </w:r>
      <w:proofErr w:type="spellStart"/>
      <w:r w:rsidRPr="00202B87">
        <w:rPr>
          <w:rFonts w:ascii="Trebuchet MS" w:hAnsi="Trebuchet MS"/>
        </w:rPr>
        <w:t>şi</w:t>
      </w:r>
      <w:proofErr w:type="spellEnd"/>
      <w:r w:rsidRPr="00202B87">
        <w:rPr>
          <w:rFonts w:ascii="Trebuchet MS" w:hAnsi="Trebuchet MS"/>
        </w:rPr>
        <w:t xml:space="preserve"> completările ulterioare. Se poate adresa instanței de contencios administrativ competente </w:t>
      </w:r>
      <w:proofErr w:type="spellStart"/>
      <w:r w:rsidRPr="00202B87">
        <w:rPr>
          <w:rFonts w:ascii="Trebuchet MS" w:hAnsi="Trebuchet MS"/>
        </w:rPr>
        <w:t>şi</w:t>
      </w:r>
      <w:proofErr w:type="spellEnd"/>
      <w:r w:rsidRPr="00202B87">
        <w:rPr>
          <w:rFonts w:ascii="Trebuchet MS" w:hAnsi="Trebuchet MS"/>
        </w:rPr>
        <w:t xml:space="preserve"> orice organizație neguvernamentală care îndeplinește condițiile prevăzute la art. 2 din Legea nr. 292/2018. privind evaluarea impactului anumitor proiecte publice și private asupra mediului, considerându-se că acestea sunt vătămate într-un drept al lor sau într-un</w:t>
      </w:r>
      <w:r w:rsidRPr="00202B87">
        <w:rPr>
          <w:rFonts w:ascii="Trebuchet MS" w:hAnsi="Trebuchet MS"/>
          <w:color w:val="FF0000"/>
        </w:rPr>
        <w:t xml:space="preserve"> </w:t>
      </w:r>
      <w:r w:rsidRPr="00202B87">
        <w:rPr>
          <w:rFonts w:ascii="Trebuchet MS" w:hAnsi="Trebuchet MS"/>
        </w:rPr>
        <w:t>interes legitim. 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A6394D0" w14:textId="77777777" w:rsidR="00202B87" w:rsidRPr="00202B87" w:rsidRDefault="00202B87" w:rsidP="006D0257">
      <w:pPr>
        <w:spacing w:after="0" w:line="276" w:lineRule="auto"/>
        <w:jc w:val="both"/>
        <w:rPr>
          <w:rFonts w:ascii="Trebuchet MS" w:hAnsi="Trebuchet MS"/>
        </w:rPr>
      </w:pPr>
    </w:p>
    <w:p w14:paraId="73B04748" w14:textId="15825402" w:rsidR="006D0257" w:rsidRDefault="006D0257" w:rsidP="006D0257">
      <w:pPr>
        <w:spacing w:after="0" w:line="276" w:lineRule="auto"/>
        <w:jc w:val="both"/>
        <w:rPr>
          <w:rFonts w:ascii="Trebuchet MS" w:hAnsi="Trebuchet MS"/>
        </w:rPr>
      </w:pPr>
      <w:r w:rsidRPr="00202B87">
        <w:rPr>
          <w:rFonts w:ascii="Trebuchet MS" w:hAnsi="Trebuchet MS"/>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 </w:t>
      </w:r>
    </w:p>
    <w:p w14:paraId="43DD9357" w14:textId="77777777" w:rsidR="00202B87" w:rsidRPr="00202B87" w:rsidRDefault="00202B87" w:rsidP="006D0257">
      <w:pPr>
        <w:spacing w:after="0" w:line="276" w:lineRule="auto"/>
        <w:jc w:val="both"/>
        <w:rPr>
          <w:rFonts w:ascii="Trebuchet MS" w:hAnsi="Trebuchet MS"/>
        </w:rPr>
      </w:pPr>
    </w:p>
    <w:p w14:paraId="4CAB7C68" w14:textId="486A24DF" w:rsidR="006D0257" w:rsidRDefault="006D0257" w:rsidP="006D0257">
      <w:pPr>
        <w:spacing w:after="0" w:line="276" w:lineRule="auto"/>
        <w:jc w:val="both"/>
        <w:rPr>
          <w:rFonts w:ascii="Trebuchet MS" w:hAnsi="Trebuchet MS"/>
        </w:rPr>
      </w:pPr>
      <w:r w:rsidRPr="00202B87">
        <w:rPr>
          <w:rFonts w:ascii="Trebuchet MS" w:hAnsi="Trebuchet MS"/>
        </w:rPr>
        <w:t xml:space="preserve">Autoritatea publică emitentă are obligația de a răspunde la plângerea prealabilă prevăzută la art. 22 alin. (1) în termen de 30 de zile de la data înregistrării acesteia la acea autoritate. Procedura </w:t>
      </w:r>
      <w:r w:rsidRPr="00202B87">
        <w:rPr>
          <w:rFonts w:ascii="Trebuchet MS" w:hAnsi="Trebuchet MS"/>
        </w:rPr>
        <w:lastRenderedPageBreak/>
        <w:t xml:space="preserve">de soluționare a plângerii prealabile prevăzută la art. 22 alin. (1) este gratuită </w:t>
      </w:r>
      <w:proofErr w:type="spellStart"/>
      <w:r w:rsidRPr="00202B87">
        <w:rPr>
          <w:rFonts w:ascii="Trebuchet MS" w:hAnsi="Trebuchet MS"/>
        </w:rPr>
        <w:t>şi</w:t>
      </w:r>
      <w:proofErr w:type="spellEnd"/>
      <w:r w:rsidRPr="00202B87">
        <w:rPr>
          <w:rFonts w:ascii="Trebuchet MS" w:hAnsi="Trebuchet MS"/>
        </w:rPr>
        <w:t xml:space="preserve"> trebuie să fie echitabilă, rapidă și corectă. </w:t>
      </w:r>
    </w:p>
    <w:p w14:paraId="2B155495" w14:textId="77777777" w:rsidR="00202B87" w:rsidRPr="00202B87" w:rsidRDefault="00202B87" w:rsidP="006D0257">
      <w:pPr>
        <w:spacing w:after="0" w:line="276" w:lineRule="auto"/>
        <w:jc w:val="both"/>
        <w:rPr>
          <w:rFonts w:ascii="Trebuchet MS" w:hAnsi="Trebuchet MS"/>
        </w:rPr>
      </w:pPr>
    </w:p>
    <w:p w14:paraId="69D0874F" w14:textId="77777777" w:rsidR="006D0257" w:rsidRPr="00202B87" w:rsidRDefault="006D0257" w:rsidP="006D0257">
      <w:pPr>
        <w:autoSpaceDE w:val="0"/>
        <w:autoSpaceDN w:val="0"/>
        <w:adjustRightInd w:val="0"/>
        <w:spacing w:after="0" w:line="276" w:lineRule="auto"/>
        <w:jc w:val="both"/>
        <w:rPr>
          <w:rFonts w:ascii="Trebuchet MS" w:hAnsi="Trebuchet MS"/>
        </w:rPr>
      </w:pPr>
      <w:r w:rsidRPr="00202B87">
        <w:rPr>
          <w:rFonts w:ascii="Trebuchet MS" w:hAnsi="Trebuchet MS"/>
        </w:rPr>
        <w:t xml:space="preserve">Conform art. 43 alin (3) și (4) din Legea nr. 292/2018 privind evaluarea impactului anumitor proiecte publice </w:t>
      </w:r>
      <w:proofErr w:type="spellStart"/>
      <w:r w:rsidRPr="00202B87">
        <w:rPr>
          <w:rFonts w:ascii="Trebuchet MS" w:hAnsi="Trebuchet MS"/>
        </w:rPr>
        <w:t>şi</w:t>
      </w:r>
      <w:proofErr w:type="spellEnd"/>
      <w:r w:rsidRPr="00202B87">
        <w:rPr>
          <w:rFonts w:ascii="Trebuchet MS" w:hAnsi="Trebuchet MS"/>
        </w:rPr>
        <w:t xml:space="preserve">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14:paraId="7FE3C041" w14:textId="77777777" w:rsidR="006D0257" w:rsidRPr="00202B87" w:rsidRDefault="006D0257" w:rsidP="006D0257">
      <w:pPr>
        <w:spacing w:after="0" w:line="240" w:lineRule="auto"/>
        <w:jc w:val="both"/>
        <w:rPr>
          <w:rFonts w:ascii="Times New Roman" w:hAnsi="Times New Roman"/>
          <w:b/>
          <w:color w:val="FF0000"/>
          <w:sz w:val="28"/>
          <w:szCs w:val="28"/>
        </w:rPr>
      </w:pPr>
    </w:p>
    <w:p w14:paraId="5F5386A8" w14:textId="10C5768B" w:rsidR="006D0257" w:rsidRPr="00202B87" w:rsidRDefault="006D0257" w:rsidP="006D0257">
      <w:pPr>
        <w:spacing w:after="0" w:line="276" w:lineRule="auto"/>
        <w:jc w:val="both"/>
        <w:rPr>
          <w:rFonts w:ascii="Trebuchet MS" w:hAnsi="Trebuchet MS"/>
          <w:b/>
        </w:rPr>
      </w:pPr>
      <w:r w:rsidRPr="00202B87">
        <w:rPr>
          <w:rFonts w:ascii="Trebuchet MS" w:hAnsi="Trebuchet MS"/>
          <w:b/>
        </w:rPr>
        <w:t xml:space="preserve">Prezenta decizie poate fi contestată în conformitate cu prevederile Legii nr. 292/2018 privind evaluarea impactului anumitor proiecte publice </w:t>
      </w:r>
      <w:r w:rsidR="00202B87" w:rsidRPr="00202B87">
        <w:rPr>
          <w:rFonts w:ascii="Trebuchet MS" w:hAnsi="Trebuchet MS"/>
          <w:b/>
        </w:rPr>
        <w:t>și</w:t>
      </w:r>
      <w:r w:rsidRPr="00202B87">
        <w:rPr>
          <w:rFonts w:ascii="Trebuchet MS" w:hAnsi="Trebuchet MS"/>
          <w:b/>
        </w:rPr>
        <w:t xml:space="preserve"> private asupra mediului și ale Legii nr. 554/2004, cu modificările </w:t>
      </w:r>
      <w:r w:rsidR="00202B87" w:rsidRPr="00202B87">
        <w:rPr>
          <w:rFonts w:ascii="Trebuchet MS" w:hAnsi="Trebuchet MS"/>
          <w:b/>
        </w:rPr>
        <w:t>și</w:t>
      </w:r>
      <w:r w:rsidRPr="00202B87">
        <w:rPr>
          <w:rFonts w:ascii="Trebuchet MS" w:hAnsi="Trebuchet MS"/>
          <w:b/>
        </w:rPr>
        <w:t xml:space="preserve"> completările ulterioare. </w:t>
      </w:r>
    </w:p>
    <w:p w14:paraId="2261BD6A" w14:textId="77777777" w:rsidR="006D0257" w:rsidRPr="00202B87" w:rsidRDefault="006D0257" w:rsidP="006D0257">
      <w:pPr>
        <w:spacing w:after="0" w:line="276" w:lineRule="auto"/>
        <w:jc w:val="both"/>
        <w:rPr>
          <w:rFonts w:ascii="Trebuchet MS" w:hAnsi="Trebuchet MS"/>
          <w:b/>
          <w:bCs/>
          <w:color w:val="FF0000"/>
        </w:rPr>
      </w:pPr>
    </w:p>
    <w:p w14:paraId="1AAC51F1" w14:textId="4D32F613" w:rsidR="006D0257" w:rsidRPr="00202B87" w:rsidRDefault="006D0257" w:rsidP="006D0257">
      <w:pPr>
        <w:spacing w:after="0" w:line="276" w:lineRule="auto"/>
        <w:jc w:val="both"/>
        <w:rPr>
          <w:rFonts w:ascii="Trebuchet MS" w:hAnsi="Trebuchet MS"/>
          <w:b/>
          <w:bCs/>
          <w:color w:val="FF0000"/>
        </w:rPr>
      </w:pPr>
      <w:r w:rsidRPr="00202B87">
        <w:rPr>
          <w:rFonts w:ascii="Trebuchet MS" w:hAnsi="Trebuchet MS"/>
          <w:b/>
          <w:bCs/>
        </w:rPr>
        <w:t>Prezenta decizie a fost emisă în 3 (trei) exemplare, fiecare exemplar având un număr de</w:t>
      </w:r>
      <w:bookmarkStart w:id="0" w:name="_GoBack"/>
      <w:bookmarkEnd w:id="0"/>
      <w:r w:rsidR="00202B87" w:rsidRPr="00202B87">
        <w:rPr>
          <w:rFonts w:ascii="Trebuchet MS" w:hAnsi="Trebuchet MS"/>
          <w:b/>
          <w:bCs/>
          <w:color w:val="FF0000"/>
        </w:rPr>
        <w:t xml:space="preserve"> </w:t>
      </w:r>
      <w:r w:rsidR="00202B87" w:rsidRPr="000B70C3">
        <w:rPr>
          <w:rFonts w:ascii="Trebuchet MS" w:hAnsi="Trebuchet MS"/>
          <w:b/>
          <w:bCs/>
        </w:rPr>
        <w:t>8</w:t>
      </w:r>
      <w:r w:rsidRPr="000B70C3">
        <w:rPr>
          <w:rFonts w:ascii="Trebuchet MS" w:hAnsi="Trebuchet MS"/>
          <w:b/>
          <w:bCs/>
        </w:rPr>
        <w:t xml:space="preserve"> (</w:t>
      </w:r>
      <w:r w:rsidR="00202B87" w:rsidRPr="000B70C3">
        <w:rPr>
          <w:rFonts w:ascii="Trebuchet MS" w:hAnsi="Trebuchet MS"/>
          <w:b/>
          <w:bCs/>
        </w:rPr>
        <w:t>opt</w:t>
      </w:r>
      <w:r w:rsidRPr="000B70C3">
        <w:rPr>
          <w:rFonts w:ascii="Trebuchet MS" w:hAnsi="Trebuchet MS"/>
          <w:b/>
          <w:bCs/>
        </w:rPr>
        <w:t xml:space="preserve">) </w:t>
      </w:r>
      <w:r w:rsidRPr="00202B87">
        <w:rPr>
          <w:rFonts w:ascii="Trebuchet MS" w:hAnsi="Trebuchet MS"/>
          <w:b/>
          <w:bCs/>
        </w:rPr>
        <w:t xml:space="preserve">pagini, semnate </w:t>
      </w:r>
      <w:r w:rsidR="00202B87" w:rsidRPr="00202B87">
        <w:rPr>
          <w:rFonts w:ascii="Trebuchet MS" w:hAnsi="Trebuchet MS"/>
          <w:b/>
          <w:bCs/>
        </w:rPr>
        <w:t>și</w:t>
      </w:r>
      <w:r w:rsidRPr="00202B87">
        <w:rPr>
          <w:rFonts w:ascii="Trebuchet MS" w:hAnsi="Trebuchet MS"/>
          <w:b/>
          <w:bCs/>
        </w:rPr>
        <w:t xml:space="preserve"> ștampilate: 1 ex. pentru solicitant, 2 ex. se arhivează la A.P.M. Sibiu.</w:t>
      </w:r>
    </w:p>
    <w:p w14:paraId="5FD05A7F" w14:textId="77777777" w:rsidR="006D0257" w:rsidRPr="00202B87" w:rsidRDefault="006D0257" w:rsidP="006D0257">
      <w:pPr>
        <w:spacing w:after="0" w:line="240" w:lineRule="auto"/>
        <w:jc w:val="both"/>
        <w:rPr>
          <w:rFonts w:ascii="Times New Roman" w:hAnsi="Times New Roman"/>
          <w:b/>
          <w:sz w:val="28"/>
          <w:szCs w:val="28"/>
        </w:rPr>
      </w:pPr>
    </w:p>
    <w:p w14:paraId="572CB312" w14:textId="77777777" w:rsidR="006D0257" w:rsidRPr="00202B87" w:rsidRDefault="006D0257" w:rsidP="006D0257">
      <w:pPr>
        <w:spacing w:after="0" w:line="240" w:lineRule="auto"/>
        <w:jc w:val="both"/>
        <w:rPr>
          <w:rFonts w:ascii="Times New Roman" w:hAnsi="Times New Roman"/>
          <w:b/>
          <w:sz w:val="28"/>
          <w:szCs w:val="28"/>
        </w:rPr>
      </w:pPr>
    </w:p>
    <w:p w14:paraId="68DE99D2" w14:textId="6797245B" w:rsidR="006D0257" w:rsidRPr="00202B87" w:rsidRDefault="006D0257" w:rsidP="006D0257">
      <w:pPr>
        <w:spacing w:after="0" w:line="240" w:lineRule="auto"/>
        <w:jc w:val="center"/>
        <w:rPr>
          <w:rFonts w:ascii="Trebuchet MS" w:hAnsi="Trebuchet MS"/>
          <w:b/>
        </w:rPr>
      </w:pPr>
      <w:r w:rsidRPr="00202B87">
        <w:rPr>
          <w:rFonts w:ascii="Trebuchet MS" w:hAnsi="Trebuchet MS"/>
          <w:b/>
        </w:rPr>
        <w:t>DIRECTOR EXECUTIV</w:t>
      </w:r>
    </w:p>
    <w:p w14:paraId="3EBFF6CA" w14:textId="4ED5424E" w:rsidR="006D0257" w:rsidRPr="00202B87" w:rsidRDefault="006D0257" w:rsidP="006D0257">
      <w:pPr>
        <w:spacing w:after="0" w:line="240" w:lineRule="auto"/>
        <w:ind w:left="2880"/>
        <w:rPr>
          <w:rFonts w:ascii="Trebuchet MS" w:hAnsi="Trebuchet MS"/>
        </w:rPr>
      </w:pPr>
      <w:r w:rsidRPr="00202B87">
        <w:rPr>
          <w:rFonts w:ascii="Trebuchet MS" w:hAnsi="Trebuchet MS"/>
          <w:b/>
        </w:rPr>
        <w:t xml:space="preserve">         </w:t>
      </w:r>
      <w:r w:rsidRPr="00202B87">
        <w:rPr>
          <w:rFonts w:ascii="Trebuchet MS" w:hAnsi="Trebuchet MS"/>
          <w:b/>
        </w:rPr>
        <w:t xml:space="preserve">       </w:t>
      </w:r>
      <w:r w:rsidRPr="00202B87">
        <w:rPr>
          <w:rFonts w:ascii="Trebuchet MS" w:hAnsi="Trebuchet MS"/>
        </w:rPr>
        <w:t xml:space="preserve">Ciprian SIMULESCU                                                      </w:t>
      </w:r>
    </w:p>
    <w:p w14:paraId="656B73A1" w14:textId="77777777" w:rsidR="006D0257" w:rsidRPr="00202B87" w:rsidRDefault="006D0257" w:rsidP="006D0257">
      <w:pPr>
        <w:spacing w:after="0" w:line="240" w:lineRule="auto"/>
        <w:jc w:val="center"/>
        <w:rPr>
          <w:rFonts w:ascii="Times New Roman" w:hAnsi="Times New Roman"/>
          <w:b/>
          <w:sz w:val="28"/>
          <w:szCs w:val="28"/>
        </w:rPr>
      </w:pPr>
    </w:p>
    <w:p w14:paraId="663FD5EE" w14:textId="77777777" w:rsidR="006D0257" w:rsidRPr="00202B87" w:rsidRDefault="006D0257" w:rsidP="006D0257">
      <w:pPr>
        <w:spacing w:after="0" w:line="240" w:lineRule="auto"/>
        <w:rPr>
          <w:rFonts w:ascii="Times New Roman" w:hAnsi="Times New Roman"/>
          <w:b/>
          <w:sz w:val="28"/>
          <w:szCs w:val="28"/>
        </w:rPr>
      </w:pPr>
    </w:p>
    <w:p w14:paraId="39FF01A0" w14:textId="77777777" w:rsidR="006D0257" w:rsidRPr="00202B87" w:rsidRDefault="006D0257" w:rsidP="006D0257">
      <w:pPr>
        <w:spacing w:after="0" w:line="240" w:lineRule="auto"/>
        <w:rPr>
          <w:rFonts w:ascii="Times New Roman" w:hAnsi="Times New Roman"/>
          <w:b/>
        </w:rPr>
      </w:pPr>
    </w:p>
    <w:p w14:paraId="06EE1BC3" w14:textId="1DD4BE6B" w:rsidR="006D0257" w:rsidRPr="00202B87" w:rsidRDefault="006D0257" w:rsidP="006D0257">
      <w:pPr>
        <w:spacing w:after="0" w:line="240" w:lineRule="auto"/>
        <w:jc w:val="center"/>
        <w:rPr>
          <w:rFonts w:ascii="Times New Roman" w:hAnsi="Times New Roman"/>
          <w:b/>
        </w:rPr>
      </w:pPr>
      <w:r w:rsidRPr="00202B87">
        <w:rPr>
          <w:rFonts w:ascii="Times New Roman" w:hAnsi="Times New Roman"/>
          <w:b/>
        </w:rPr>
        <w:t xml:space="preserve">    ŞEF SERVICIU AVIZE, </w:t>
      </w:r>
      <w:r w:rsidRPr="00202B87">
        <w:rPr>
          <w:rFonts w:ascii="Times New Roman" w:hAnsi="Times New Roman"/>
          <w:b/>
        </w:rPr>
        <w:tab/>
      </w:r>
      <w:r w:rsidRPr="00202B87">
        <w:rPr>
          <w:rFonts w:ascii="Times New Roman" w:hAnsi="Times New Roman"/>
          <w:b/>
        </w:rPr>
        <w:tab/>
      </w:r>
      <w:r w:rsidRPr="00202B87">
        <w:rPr>
          <w:rFonts w:ascii="Times New Roman" w:hAnsi="Times New Roman"/>
          <w:b/>
        </w:rPr>
        <w:tab/>
        <w:t xml:space="preserve">          </w:t>
      </w:r>
      <w:r w:rsidRPr="00202B87">
        <w:rPr>
          <w:rFonts w:ascii="Times New Roman" w:hAnsi="Times New Roman"/>
        </w:rPr>
        <w:t xml:space="preserve">                                    </w:t>
      </w:r>
      <w:r w:rsidRPr="00202B87">
        <w:rPr>
          <w:rFonts w:ascii="Times New Roman" w:hAnsi="Times New Roman"/>
          <w:b/>
        </w:rPr>
        <w:t>ȘEF SERVICIU CALITATEA</w:t>
      </w:r>
      <w:r w:rsidRPr="00202B87">
        <w:rPr>
          <w:rFonts w:ascii="Times New Roman" w:hAnsi="Times New Roman"/>
          <w:b/>
        </w:rPr>
        <w:t>,</w:t>
      </w:r>
    </w:p>
    <w:p w14:paraId="77ABCA00" w14:textId="113A7ED6" w:rsidR="006D0257" w:rsidRPr="00202B87" w:rsidRDefault="006D0257" w:rsidP="006D0257">
      <w:pPr>
        <w:spacing w:after="0" w:line="240" w:lineRule="auto"/>
        <w:rPr>
          <w:rFonts w:ascii="Times New Roman" w:hAnsi="Times New Roman"/>
          <w:b/>
        </w:rPr>
      </w:pPr>
      <w:r w:rsidRPr="00202B87">
        <w:rPr>
          <w:rFonts w:ascii="Times New Roman" w:hAnsi="Times New Roman"/>
          <w:b/>
        </w:rPr>
        <w:t>ACORDURI, AUTORIZAŢII</w:t>
      </w:r>
      <w:r w:rsidRPr="00202B87">
        <w:rPr>
          <w:rFonts w:ascii="Times New Roman" w:hAnsi="Times New Roman"/>
          <w:b/>
        </w:rPr>
        <w:t xml:space="preserve">                                 </w:t>
      </w:r>
      <w:r w:rsidRPr="00202B87">
        <w:rPr>
          <w:rFonts w:ascii="Times New Roman" w:hAnsi="Times New Roman"/>
          <w:b/>
        </w:rPr>
        <w:t xml:space="preserve">                                         FACTORILOR DE MEDIU</w:t>
      </w:r>
    </w:p>
    <w:p w14:paraId="14714AC1" w14:textId="29750DB7" w:rsidR="006D0257" w:rsidRPr="00202B87" w:rsidRDefault="006D0257" w:rsidP="006D0257">
      <w:pPr>
        <w:spacing w:after="0" w:line="240" w:lineRule="auto"/>
        <w:rPr>
          <w:rFonts w:ascii="Trebuchet MS" w:hAnsi="Trebuchet MS"/>
          <w:b/>
        </w:rPr>
      </w:pPr>
      <w:r w:rsidRPr="00202B87">
        <w:rPr>
          <w:rFonts w:ascii="Times New Roman" w:hAnsi="Times New Roman"/>
          <w:b/>
          <w:sz w:val="28"/>
          <w:szCs w:val="28"/>
        </w:rPr>
        <w:t xml:space="preserve">  </w:t>
      </w:r>
      <w:r w:rsidRPr="00202B87">
        <w:rPr>
          <w:rFonts w:ascii="Trebuchet MS" w:hAnsi="Trebuchet MS"/>
        </w:rPr>
        <w:t>Ruxanda Maria FLORIAN</w:t>
      </w:r>
      <w:r w:rsidRPr="00202B87">
        <w:rPr>
          <w:rFonts w:ascii="Trebuchet MS" w:hAnsi="Trebuchet MS"/>
          <w:b/>
        </w:rPr>
        <w:t xml:space="preserve">      </w:t>
      </w:r>
      <w:r w:rsidRPr="00202B87">
        <w:rPr>
          <w:rFonts w:ascii="Trebuchet MS" w:hAnsi="Trebuchet MS"/>
          <w:b/>
        </w:rPr>
        <w:tab/>
      </w:r>
      <w:r w:rsidRPr="00202B87">
        <w:rPr>
          <w:rFonts w:ascii="Trebuchet MS" w:hAnsi="Trebuchet MS"/>
          <w:b/>
        </w:rPr>
        <w:tab/>
      </w:r>
      <w:r w:rsidRPr="00202B87">
        <w:rPr>
          <w:rFonts w:ascii="Trebuchet MS" w:hAnsi="Trebuchet MS"/>
          <w:b/>
        </w:rPr>
        <w:tab/>
        <w:t xml:space="preserve">               </w:t>
      </w:r>
      <w:r w:rsidRPr="00202B87">
        <w:rPr>
          <w:rFonts w:ascii="Trebuchet MS" w:hAnsi="Trebuchet MS"/>
          <w:b/>
        </w:rPr>
        <w:t xml:space="preserve">                        </w:t>
      </w:r>
      <w:r w:rsidRPr="00202B87">
        <w:rPr>
          <w:rFonts w:ascii="Trebuchet MS" w:hAnsi="Trebuchet MS"/>
        </w:rPr>
        <w:t>Flaviu TOMUȚĂ</w:t>
      </w:r>
    </w:p>
    <w:p w14:paraId="594D7F31" w14:textId="77777777" w:rsidR="006D0257" w:rsidRPr="00202B87" w:rsidRDefault="006D0257" w:rsidP="006D0257">
      <w:pPr>
        <w:spacing w:after="0" w:line="240" w:lineRule="auto"/>
        <w:rPr>
          <w:rFonts w:ascii="Trebuchet MS" w:hAnsi="Trebuchet MS"/>
          <w:b/>
          <w:color w:val="FF0000"/>
        </w:rPr>
      </w:pPr>
    </w:p>
    <w:p w14:paraId="05446389" w14:textId="77777777" w:rsidR="006D0257" w:rsidRPr="00202B87" w:rsidRDefault="006D0257" w:rsidP="006D0257">
      <w:pPr>
        <w:spacing w:after="0" w:line="240" w:lineRule="auto"/>
        <w:rPr>
          <w:rFonts w:ascii="Trebuchet MS" w:hAnsi="Trebuchet MS"/>
          <w:b/>
          <w:color w:val="FF0000"/>
        </w:rPr>
      </w:pPr>
    </w:p>
    <w:p w14:paraId="74F46A07" w14:textId="77777777" w:rsidR="006D0257" w:rsidRPr="00202B87" w:rsidRDefault="006D0257" w:rsidP="006D0257">
      <w:pPr>
        <w:spacing w:after="0" w:line="240" w:lineRule="auto"/>
        <w:rPr>
          <w:rFonts w:ascii="Trebuchet MS" w:hAnsi="Trebuchet MS"/>
          <w:b/>
          <w:color w:val="FF0000"/>
        </w:rPr>
      </w:pPr>
    </w:p>
    <w:p w14:paraId="6C0403B1" w14:textId="4D7E70A4" w:rsidR="006D0257" w:rsidRPr="00202B87" w:rsidRDefault="006D0257" w:rsidP="006D0257">
      <w:pPr>
        <w:spacing w:after="0" w:line="240" w:lineRule="auto"/>
        <w:rPr>
          <w:rFonts w:ascii="Trebuchet MS" w:hAnsi="Trebuchet MS"/>
          <w:b/>
        </w:rPr>
      </w:pPr>
      <w:r w:rsidRPr="00202B87">
        <w:rPr>
          <w:rFonts w:ascii="Trebuchet MS" w:hAnsi="Trebuchet MS"/>
          <w:b/>
          <w:color w:val="FF0000"/>
        </w:rPr>
        <w:t xml:space="preserve">        </w:t>
      </w:r>
      <w:r w:rsidRPr="00202B87">
        <w:rPr>
          <w:rFonts w:ascii="Trebuchet MS" w:hAnsi="Trebuchet MS"/>
          <w:b/>
        </w:rPr>
        <w:t>ÎNTOCMIT</w:t>
      </w:r>
      <w:r w:rsidRPr="00202B87">
        <w:rPr>
          <w:rFonts w:ascii="Trebuchet MS" w:hAnsi="Trebuchet MS"/>
          <w:b/>
        </w:rPr>
        <w:t xml:space="preserve"> </w:t>
      </w:r>
      <w:r w:rsidRPr="00202B87">
        <w:rPr>
          <w:rFonts w:ascii="Trebuchet MS" w:hAnsi="Trebuchet MS"/>
          <w:b/>
        </w:rPr>
        <w:tab/>
      </w:r>
      <w:r w:rsidRPr="00202B87">
        <w:rPr>
          <w:rFonts w:ascii="Trebuchet MS" w:hAnsi="Trebuchet MS"/>
          <w:b/>
        </w:rPr>
        <w:tab/>
      </w:r>
      <w:r w:rsidRPr="00202B87">
        <w:rPr>
          <w:rFonts w:ascii="Trebuchet MS" w:hAnsi="Trebuchet MS"/>
          <w:b/>
        </w:rPr>
        <w:tab/>
      </w:r>
      <w:r w:rsidRPr="00202B87">
        <w:rPr>
          <w:rFonts w:ascii="Trebuchet MS" w:hAnsi="Trebuchet MS"/>
          <w:b/>
        </w:rPr>
        <w:tab/>
        <w:t xml:space="preserve">                         </w:t>
      </w:r>
      <w:r w:rsidRPr="00202B87">
        <w:rPr>
          <w:rFonts w:ascii="Trebuchet MS" w:hAnsi="Trebuchet MS"/>
          <w:b/>
        </w:rPr>
        <w:t xml:space="preserve">                           </w:t>
      </w:r>
      <w:proofErr w:type="spellStart"/>
      <w:r w:rsidRPr="00202B87">
        <w:rPr>
          <w:rFonts w:ascii="Trebuchet MS" w:hAnsi="Trebuchet MS"/>
          <w:b/>
        </w:rPr>
        <w:t>ÎNTOCMIT</w:t>
      </w:r>
      <w:proofErr w:type="spellEnd"/>
    </w:p>
    <w:p w14:paraId="0A03F02C" w14:textId="2C7BA18E" w:rsidR="006D0257" w:rsidRPr="00202B87" w:rsidRDefault="006D0257" w:rsidP="006D0257">
      <w:pPr>
        <w:spacing w:after="0" w:line="240" w:lineRule="auto"/>
        <w:rPr>
          <w:rFonts w:ascii="Trebuchet MS" w:hAnsi="Trebuchet MS"/>
          <w:b/>
        </w:rPr>
      </w:pPr>
      <w:r w:rsidRPr="00202B87">
        <w:rPr>
          <w:rFonts w:ascii="Trebuchet MS" w:hAnsi="Trebuchet MS"/>
        </w:rPr>
        <w:t>Consilier</w:t>
      </w:r>
      <w:r w:rsidRPr="00202B87">
        <w:rPr>
          <w:rFonts w:ascii="Trebuchet MS" w:hAnsi="Trebuchet MS"/>
        </w:rPr>
        <w:t>.</w:t>
      </w:r>
      <w:r w:rsidRPr="00202B87">
        <w:rPr>
          <w:rFonts w:ascii="Trebuchet MS" w:hAnsi="Trebuchet MS"/>
        </w:rPr>
        <w:t xml:space="preserve"> Cosmina NICOLESCU</w:t>
      </w:r>
      <w:r w:rsidRPr="00202B87">
        <w:rPr>
          <w:rFonts w:ascii="Trebuchet MS" w:hAnsi="Trebuchet MS"/>
          <w:b/>
        </w:rPr>
        <w:tab/>
        <w:t xml:space="preserve">                      </w:t>
      </w:r>
      <w:r w:rsidRPr="00202B87">
        <w:rPr>
          <w:rFonts w:ascii="Trebuchet MS" w:hAnsi="Trebuchet MS"/>
          <w:b/>
        </w:rPr>
        <w:t xml:space="preserve">                          </w:t>
      </w:r>
      <w:r w:rsidRPr="00202B87">
        <w:rPr>
          <w:rFonts w:ascii="Trebuchet MS" w:hAnsi="Trebuchet MS"/>
        </w:rPr>
        <w:t>Consilier</w:t>
      </w:r>
      <w:r w:rsidRPr="00202B87">
        <w:rPr>
          <w:rFonts w:ascii="Trebuchet MS" w:hAnsi="Trebuchet MS"/>
        </w:rPr>
        <w:t>.</w:t>
      </w:r>
      <w:r w:rsidRPr="00202B87">
        <w:rPr>
          <w:rFonts w:ascii="Trebuchet MS" w:hAnsi="Trebuchet MS"/>
        </w:rPr>
        <w:t xml:space="preserve"> Gabriela CĂPĂȚÎNĂ</w:t>
      </w:r>
      <w:r w:rsidRPr="00202B87">
        <w:rPr>
          <w:rFonts w:ascii="Trebuchet MS" w:hAnsi="Trebuchet MS"/>
          <w:b/>
        </w:rPr>
        <w:t xml:space="preserve">     </w:t>
      </w:r>
    </w:p>
    <w:p w14:paraId="542174CA" w14:textId="77777777" w:rsidR="006D0257" w:rsidRPr="00202B87" w:rsidRDefault="006D0257" w:rsidP="006D0257">
      <w:pPr>
        <w:spacing w:after="0" w:line="240" w:lineRule="auto"/>
        <w:jc w:val="center"/>
        <w:rPr>
          <w:rFonts w:ascii="Trebuchet MS" w:hAnsi="Trebuchet MS"/>
          <w:b/>
          <w:color w:val="FF0000"/>
        </w:rPr>
      </w:pPr>
      <w:r w:rsidRPr="00202B87">
        <w:rPr>
          <w:rFonts w:ascii="Trebuchet MS" w:hAnsi="Trebuchet MS"/>
          <w:b/>
          <w:color w:val="FF0000"/>
        </w:rPr>
        <w:t xml:space="preserve"> </w:t>
      </w:r>
    </w:p>
    <w:p w14:paraId="228A5B0D" w14:textId="77777777" w:rsidR="006D0257" w:rsidRPr="00202B87" w:rsidRDefault="006D0257" w:rsidP="006D0257">
      <w:pPr>
        <w:rPr>
          <w:rFonts w:ascii="Times New Roman" w:hAnsi="Times New Roman"/>
          <w:color w:val="FF0000"/>
          <w:sz w:val="28"/>
          <w:szCs w:val="28"/>
        </w:rPr>
      </w:pPr>
    </w:p>
    <w:p w14:paraId="30D3CA41" w14:textId="77777777" w:rsidR="006D0257" w:rsidRPr="00202B87" w:rsidRDefault="006D0257" w:rsidP="006D0257">
      <w:pPr>
        <w:rPr>
          <w:rFonts w:ascii="Times New Roman" w:hAnsi="Times New Roman"/>
          <w:color w:val="FF0000"/>
          <w:sz w:val="28"/>
          <w:szCs w:val="28"/>
        </w:rPr>
      </w:pPr>
    </w:p>
    <w:p w14:paraId="28C6E656" w14:textId="77777777" w:rsidR="006D0257" w:rsidRPr="00202B87" w:rsidRDefault="006D0257" w:rsidP="00F1090C">
      <w:pPr>
        <w:spacing w:line="360" w:lineRule="auto"/>
        <w:ind w:left="284"/>
        <w:rPr>
          <w:rFonts w:ascii="Trebuchet MS" w:hAnsi="Trebuchet MS"/>
        </w:rPr>
      </w:pPr>
    </w:p>
    <w:p w14:paraId="25CC88AE" w14:textId="77777777" w:rsidR="00DE792C" w:rsidRPr="00202B87" w:rsidRDefault="00DE792C" w:rsidP="00F1090C">
      <w:pPr>
        <w:spacing w:line="360" w:lineRule="auto"/>
        <w:ind w:left="284"/>
        <w:rPr>
          <w:rFonts w:ascii="Trebuchet MS" w:hAnsi="Trebuchet MS"/>
        </w:rPr>
      </w:pPr>
    </w:p>
    <w:sectPr w:rsidR="00DE792C" w:rsidRPr="00202B87" w:rsidSect="00A906B5">
      <w:headerReference w:type="default" r:id="rId8"/>
      <w:footerReference w:type="default" r:id="rId9"/>
      <w:headerReference w:type="first" r:id="rId10"/>
      <w:footerReference w:type="first" r:id="rId11"/>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3FA05" w14:textId="77777777" w:rsidR="00CE55E4" w:rsidRDefault="00CE55E4" w:rsidP="00143ACD">
      <w:pPr>
        <w:spacing w:after="0" w:line="240" w:lineRule="auto"/>
      </w:pPr>
      <w:r>
        <w:separator/>
      </w:r>
    </w:p>
  </w:endnote>
  <w:endnote w:type="continuationSeparator" w:id="0">
    <w:p w14:paraId="754D4C84" w14:textId="77777777" w:rsidR="00CE55E4" w:rsidRDefault="00CE55E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1EFED91C" w:rsidR="00D62259" w:rsidRPr="00FE758C" w:rsidRDefault="004C0CE7"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B70C3">
              <w:rPr>
                <w:rFonts w:ascii="Trebuchet MS" w:hAnsi="Trebuchet MS"/>
                <w:b/>
                <w:bCs/>
                <w:noProof/>
                <w:sz w:val="16"/>
                <w:szCs w:val="16"/>
              </w:rPr>
              <w:t>8</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B70C3">
              <w:rPr>
                <w:rFonts w:ascii="Trebuchet MS" w:hAnsi="Trebuchet MS"/>
                <w:b/>
                <w:bCs/>
                <w:noProof/>
                <w:sz w:val="16"/>
                <w:szCs w:val="16"/>
              </w:rPr>
              <w:t>8</w:t>
            </w:r>
            <w:r w:rsidRPr="00FE758C">
              <w:rPr>
                <w:rFonts w:ascii="Trebuchet MS" w:hAnsi="Trebuchet MS"/>
                <w:b/>
                <w:bCs/>
                <w:sz w:val="16"/>
                <w:szCs w:val="16"/>
              </w:rPr>
              <w:fldChar w:fldCharType="end"/>
            </w:r>
          </w:p>
          <w:p w14:paraId="504D021B" w14:textId="77777777" w:rsidR="00737909" w:rsidRPr="001B47C8" w:rsidRDefault="00737909" w:rsidP="00737909">
            <w:pPr>
              <w:pStyle w:val="Footer1"/>
              <w:ind w:left="284"/>
              <w:rPr>
                <w:sz w:val="16"/>
                <w:szCs w:val="16"/>
              </w:rPr>
            </w:pPr>
            <w:r>
              <w:rPr>
                <w:sz w:val="16"/>
                <w:szCs w:val="16"/>
              </w:rPr>
              <w:t>str. Hipodromului, nr. 2A, Sibiu, Cod poștal 550360</w:t>
            </w:r>
          </w:p>
          <w:p w14:paraId="3556AFC2" w14:textId="77777777" w:rsidR="00737909" w:rsidRPr="001B47C8" w:rsidRDefault="00737909" w:rsidP="00737909">
            <w:pPr>
              <w:pStyle w:val="Footer1"/>
              <w:ind w:left="284"/>
              <w:rPr>
                <w:sz w:val="16"/>
                <w:szCs w:val="16"/>
              </w:rPr>
            </w:pPr>
            <w:r>
              <w:rPr>
                <w:sz w:val="16"/>
                <w:szCs w:val="16"/>
              </w:rPr>
              <w:t>Tel.: +4 0269.422653</w:t>
            </w:r>
          </w:p>
          <w:p w14:paraId="59A1792C" w14:textId="77777777" w:rsidR="00737909" w:rsidRPr="001B47C8" w:rsidRDefault="00737909" w:rsidP="00737909">
            <w:pPr>
              <w:pStyle w:val="Footer1"/>
              <w:ind w:left="284"/>
              <w:rPr>
                <w:sz w:val="16"/>
                <w:szCs w:val="16"/>
              </w:rPr>
            </w:pPr>
            <w:r w:rsidRPr="001B47C8">
              <w:rPr>
                <w:sz w:val="16"/>
                <w:szCs w:val="16"/>
              </w:rPr>
              <w:t xml:space="preserve">e-mail: </w:t>
            </w:r>
            <w:r>
              <w:rPr>
                <w:rStyle w:val="Hyperlink"/>
                <w:color w:val="auto"/>
                <w:sz w:val="16"/>
                <w:szCs w:val="16"/>
                <w:u w:val="none"/>
              </w:rPr>
              <w:t>office@apmsb</w:t>
            </w:r>
            <w:r w:rsidRPr="00FE758C">
              <w:rPr>
                <w:rStyle w:val="Hyperlink"/>
                <w:color w:val="auto"/>
                <w:sz w:val="16"/>
                <w:szCs w:val="16"/>
                <w:u w:val="none"/>
              </w:rPr>
              <w:t>.anpm.ro</w:t>
            </w:r>
          </w:p>
          <w:p w14:paraId="22B262B4" w14:textId="77777777" w:rsidR="00737909" w:rsidRPr="00E84F3C" w:rsidRDefault="00737909" w:rsidP="00737909">
            <w:pPr>
              <w:pStyle w:val="Subsol"/>
              <w:ind w:left="284"/>
              <w:rPr>
                <w:rFonts w:ascii="Trebuchet MS" w:hAnsi="Trebuchet MS"/>
                <w:sz w:val="16"/>
                <w:szCs w:val="16"/>
              </w:rPr>
            </w:pPr>
            <w:r w:rsidRPr="001B47C8">
              <w:rPr>
                <w:rFonts w:ascii="Trebuchet MS" w:hAnsi="Trebuchet MS"/>
                <w:sz w:val="16"/>
                <w:szCs w:val="16"/>
              </w:rPr>
              <w:t xml:space="preserve">website: </w:t>
            </w:r>
            <w:hyperlink r:id="rId1" w:history="1">
              <w:r w:rsidRPr="00DC7859">
                <w:rPr>
                  <w:rStyle w:val="Hyperlink"/>
                  <w:rFonts w:ascii="Trebuchet MS" w:hAnsi="Trebuchet MS"/>
                  <w:sz w:val="16"/>
                  <w:szCs w:val="16"/>
                </w:rPr>
                <w:t>http://apmsb.anpm.ro</w:t>
              </w:r>
            </w:hyperlink>
          </w:p>
          <w:p w14:paraId="4410F7E4" w14:textId="4A022B89" w:rsidR="0090061B" w:rsidRPr="00D62259" w:rsidRDefault="00CE55E4"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5F1FD34D"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B70C3">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B70C3">
              <w:rPr>
                <w:rFonts w:ascii="Trebuchet MS" w:hAnsi="Trebuchet MS"/>
                <w:b/>
                <w:bCs/>
                <w:noProof/>
                <w:sz w:val="16"/>
                <w:szCs w:val="16"/>
              </w:rPr>
              <w:t>8</w:t>
            </w:r>
            <w:r w:rsidRPr="00FE758C">
              <w:rPr>
                <w:rFonts w:ascii="Trebuchet MS" w:hAnsi="Trebuchet MS"/>
                <w:b/>
                <w:bCs/>
                <w:sz w:val="16"/>
                <w:szCs w:val="16"/>
              </w:rPr>
              <w:fldChar w:fldCharType="end"/>
            </w:r>
          </w:p>
        </w:sdtContent>
      </w:sdt>
    </w:sdtContent>
  </w:sdt>
  <w:p w14:paraId="3F913A47" w14:textId="52AEE7B3" w:rsidR="00D62259" w:rsidRPr="001B47C8" w:rsidRDefault="00737909"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str. Hipodromului, nr. 2A, Sibiu, Cod poștal 550360</w:t>
    </w:r>
  </w:p>
  <w:p w14:paraId="4175824C" w14:textId="6B80A6FC" w:rsidR="00D62259" w:rsidRPr="001B47C8" w:rsidRDefault="00737909" w:rsidP="00F1090C">
    <w:pPr>
      <w:pStyle w:val="Footer1"/>
      <w:ind w:left="284"/>
      <w:rPr>
        <w:sz w:val="16"/>
        <w:szCs w:val="16"/>
      </w:rPr>
    </w:pPr>
    <w:r>
      <w:rPr>
        <w:sz w:val="16"/>
        <w:szCs w:val="16"/>
      </w:rPr>
      <w:t>Tel.: +4 0269.422653</w:t>
    </w:r>
  </w:p>
  <w:p w14:paraId="5414628B" w14:textId="3FD9CD79" w:rsidR="00D62259" w:rsidRPr="001B47C8" w:rsidRDefault="00D62259" w:rsidP="00F1090C">
    <w:pPr>
      <w:pStyle w:val="Footer1"/>
      <w:ind w:left="284"/>
      <w:rPr>
        <w:sz w:val="16"/>
        <w:szCs w:val="16"/>
      </w:rPr>
    </w:pPr>
    <w:r w:rsidRPr="001B47C8">
      <w:rPr>
        <w:sz w:val="16"/>
        <w:szCs w:val="16"/>
      </w:rPr>
      <w:t xml:space="preserve">e-mail: </w:t>
    </w:r>
    <w:r w:rsidR="00737909">
      <w:rPr>
        <w:rStyle w:val="Hyperlink"/>
        <w:color w:val="auto"/>
        <w:sz w:val="16"/>
        <w:szCs w:val="16"/>
        <w:u w:val="none"/>
      </w:rPr>
      <w:t>office@apmsb</w:t>
    </w:r>
    <w:r w:rsidR="00FE758C" w:rsidRPr="00FE758C">
      <w:rPr>
        <w:rStyle w:val="Hyperlink"/>
        <w:color w:val="auto"/>
        <w:sz w:val="16"/>
        <w:szCs w:val="16"/>
        <w:u w:val="none"/>
      </w:rPr>
      <w:t>.anpm.ro</w:t>
    </w:r>
  </w:p>
  <w:p w14:paraId="051FD53C" w14:textId="43670412" w:rsidR="001B47C8" w:rsidRPr="00E84F3C" w:rsidRDefault="00D62259" w:rsidP="00F1090C">
    <w:pPr>
      <w:pStyle w:val="Subsol"/>
      <w:ind w:left="284"/>
      <w:rPr>
        <w:rFonts w:ascii="Trebuchet MS" w:hAnsi="Trebuchet MS"/>
        <w:sz w:val="16"/>
        <w:szCs w:val="16"/>
      </w:rPr>
    </w:pPr>
    <w:r w:rsidRPr="001B47C8">
      <w:rPr>
        <w:rFonts w:ascii="Trebuchet MS" w:hAnsi="Trebuchet MS"/>
        <w:sz w:val="16"/>
        <w:szCs w:val="16"/>
      </w:rPr>
      <w:t xml:space="preserve">website: </w:t>
    </w:r>
    <w:bookmarkEnd w:id="1"/>
    <w:bookmarkEnd w:id="2"/>
    <w:bookmarkEnd w:id="3"/>
    <w:bookmarkEnd w:id="4"/>
    <w:bookmarkEnd w:id="5"/>
    <w:bookmarkEnd w:id="6"/>
    <w:r w:rsidR="00737909">
      <w:rPr>
        <w:rFonts w:ascii="Trebuchet MS" w:hAnsi="Trebuchet MS"/>
        <w:sz w:val="16"/>
        <w:szCs w:val="16"/>
      </w:rPr>
      <w:fldChar w:fldCharType="begin"/>
    </w:r>
    <w:r w:rsidR="00737909">
      <w:rPr>
        <w:rFonts w:ascii="Trebuchet MS" w:hAnsi="Trebuchet MS"/>
        <w:sz w:val="16"/>
        <w:szCs w:val="16"/>
      </w:rPr>
      <w:instrText xml:space="preserve"> HYPERLINK "</w:instrText>
    </w:r>
    <w:r w:rsidR="00737909" w:rsidRPr="00737909">
      <w:rPr>
        <w:rFonts w:ascii="Trebuchet MS" w:hAnsi="Trebuchet MS"/>
        <w:sz w:val="16"/>
        <w:szCs w:val="16"/>
      </w:rPr>
      <w:instrText>http://apmsb.anpm.ro</w:instrText>
    </w:r>
    <w:r w:rsidR="00737909">
      <w:rPr>
        <w:rFonts w:ascii="Trebuchet MS" w:hAnsi="Trebuchet MS"/>
        <w:sz w:val="16"/>
        <w:szCs w:val="16"/>
      </w:rPr>
      <w:instrText xml:space="preserve">" </w:instrText>
    </w:r>
    <w:r w:rsidR="00737909">
      <w:rPr>
        <w:rFonts w:ascii="Trebuchet MS" w:hAnsi="Trebuchet MS"/>
        <w:sz w:val="16"/>
        <w:szCs w:val="16"/>
      </w:rPr>
      <w:fldChar w:fldCharType="separate"/>
    </w:r>
    <w:r w:rsidR="00737909" w:rsidRPr="00DC7859">
      <w:rPr>
        <w:rStyle w:val="Hyperlink"/>
        <w:rFonts w:ascii="Trebuchet MS" w:hAnsi="Trebuchet MS"/>
        <w:sz w:val="16"/>
        <w:szCs w:val="16"/>
      </w:rPr>
      <w:t>http://apmsb.anpm.ro</w:t>
    </w:r>
    <w:r w:rsidR="00737909">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11720" w14:textId="77777777" w:rsidR="00CE55E4" w:rsidRDefault="00CE55E4" w:rsidP="00143ACD">
      <w:pPr>
        <w:spacing w:after="0" w:line="240" w:lineRule="auto"/>
      </w:pPr>
      <w:r>
        <w:separator/>
      </w:r>
    </w:p>
  </w:footnote>
  <w:footnote w:type="continuationSeparator" w:id="0">
    <w:p w14:paraId="202B4FE2" w14:textId="77777777" w:rsidR="00CE55E4" w:rsidRDefault="00CE55E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16C"/>
    <w:multiLevelType w:val="hybridMultilevel"/>
    <w:tmpl w:val="AFE80E70"/>
    <w:lvl w:ilvl="0" w:tplc="2C6CA9D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2766513"/>
    <w:multiLevelType w:val="hybridMultilevel"/>
    <w:tmpl w:val="CCDED798"/>
    <w:lvl w:ilvl="0" w:tplc="5AEA4CD6">
      <w:start w:val="1"/>
      <w:numFmt w:val="bullet"/>
      <w:lvlText w:val=""/>
      <w:lvlJc w:val="left"/>
      <w:pPr>
        <w:ind w:left="566" w:hanging="360"/>
      </w:pPr>
      <w:rPr>
        <w:rFonts w:ascii="Symbol" w:hAnsi="Symbol" w:hint="default"/>
      </w:rPr>
    </w:lvl>
    <w:lvl w:ilvl="1" w:tplc="04180003" w:tentative="1">
      <w:start w:val="1"/>
      <w:numFmt w:val="bullet"/>
      <w:lvlText w:val="o"/>
      <w:lvlJc w:val="left"/>
      <w:pPr>
        <w:ind w:left="1286" w:hanging="360"/>
      </w:pPr>
      <w:rPr>
        <w:rFonts w:ascii="Courier New" w:hAnsi="Courier New" w:cs="Courier New" w:hint="default"/>
      </w:rPr>
    </w:lvl>
    <w:lvl w:ilvl="2" w:tplc="04180005" w:tentative="1">
      <w:start w:val="1"/>
      <w:numFmt w:val="bullet"/>
      <w:lvlText w:val=""/>
      <w:lvlJc w:val="left"/>
      <w:pPr>
        <w:ind w:left="2006" w:hanging="360"/>
      </w:pPr>
      <w:rPr>
        <w:rFonts w:ascii="Wingdings" w:hAnsi="Wingdings" w:hint="default"/>
      </w:rPr>
    </w:lvl>
    <w:lvl w:ilvl="3" w:tplc="04180001" w:tentative="1">
      <w:start w:val="1"/>
      <w:numFmt w:val="bullet"/>
      <w:lvlText w:val=""/>
      <w:lvlJc w:val="left"/>
      <w:pPr>
        <w:ind w:left="2726" w:hanging="360"/>
      </w:pPr>
      <w:rPr>
        <w:rFonts w:ascii="Symbol" w:hAnsi="Symbol" w:hint="default"/>
      </w:rPr>
    </w:lvl>
    <w:lvl w:ilvl="4" w:tplc="04180003" w:tentative="1">
      <w:start w:val="1"/>
      <w:numFmt w:val="bullet"/>
      <w:lvlText w:val="o"/>
      <w:lvlJc w:val="left"/>
      <w:pPr>
        <w:ind w:left="3446" w:hanging="360"/>
      </w:pPr>
      <w:rPr>
        <w:rFonts w:ascii="Courier New" w:hAnsi="Courier New" w:cs="Courier New" w:hint="default"/>
      </w:rPr>
    </w:lvl>
    <w:lvl w:ilvl="5" w:tplc="04180005" w:tentative="1">
      <w:start w:val="1"/>
      <w:numFmt w:val="bullet"/>
      <w:lvlText w:val=""/>
      <w:lvlJc w:val="left"/>
      <w:pPr>
        <w:ind w:left="4166" w:hanging="360"/>
      </w:pPr>
      <w:rPr>
        <w:rFonts w:ascii="Wingdings" w:hAnsi="Wingdings" w:hint="default"/>
      </w:rPr>
    </w:lvl>
    <w:lvl w:ilvl="6" w:tplc="04180001" w:tentative="1">
      <w:start w:val="1"/>
      <w:numFmt w:val="bullet"/>
      <w:lvlText w:val=""/>
      <w:lvlJc w:val="left"/>
      <w:pPr>
        <w:ind w:left="4886" w:hanging="360"/>
      </w:pPr>
      <w:rPr>
        <w:rFonts w:ascii="Symbol" w:hAnsi="Symbol" w:hint="default"/>
      </w:rPr>
    </w:lvl>
    <w:lvl w:ilvl="7" w:tplc="04180003" w:tentative="1">
      <w:start w:val="1"/>
      <w:numFmt w:val="bullet"/>
      <w:lvlText w:val="o"/>
      <w:lvlJc w:val="left"/>
      <w:pPr>
        <w:ind w:left="5606" w:hanging="360"/>
      </w:pPr>
      <w:rPr>
        <w:rFonts w:ascii="Courier New" w:hAnsi="Courier New" w:cs="Courier New" w:hint="default"/>
      </w:rPr>
    </w:lvl>
    <w:lvl w:ilvl="8" w:tplc="04180005" w:tentative="1">
      <w:start w:val="1"/>
      <w:numFmt w:val="bullet"/>
      <w:lvlText w:val=""/>
      <w:lvlJc w:val="left"/>
      <w:pPr>
        <w:ind w:left="6326" w:hanging="360"/>
      </w:pPr>
      <w:rPr>
        <w:rFonts w:ascii="Wingdings" w:hAnsi="Wingdings" w:hint="default"/>
      </w:rPr>
    </w:lvl>
  </w:abstractNum>
  <w:abstractNum w:abstractNumId="3"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AC16430"/>
    <w:multiLevelType w:val="hybridMultilevel"/>
    <w:tmpl w:val="A78AE526"/>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0DB4854"/>
    <w:multiLevelType w:val="hybridMultilevel"/>
    <w:tmpl w:val="E4900EA8"/>
    <w:lvl w:ilvl="0" w:tplc="5244930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E5F2138"/>
    <w:multiLevelType w:val="hybridMultilevel"/>
    <w:tmpl w:val="69D6B7D4"/>
    <w:lvl w:ilvl="0" w:tplc="CC546AAE">
      <w:start w:val="1"/>
      <w:numFmt w:val="decimal"/>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68EA3490"/>
    <w:multiLevelType w:val="hybridMultilevel"/>
    <w:tmpl w:val="7D06D6A8"/>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305" w:hanging="360"/>
      </w:pPr>
      <w:rPr>
        <w:rFonts w:ascii="Courier New" w:hAnsi="Courier New" w:cs="Courier New" w:hint="default"/>
      </w:rPr>
    </w:lvl>
    <w:lvl w:ilvl="2" w:tplc="04180005" w:tentative="1">
      <w:start w:val="1"/>
      <w:numFmt w:val="bullet"/>
      <w:lvlText w:val=""/>
      <w:lvlJc w:val="left"/>
      <w:pPr>
        <w:ind w:left="1025" w:hanging="360"/>
      </w:pPr>
      <w:rPr>
        <w:rFonts w:ascii="Wingdings" w:hAnsi="Wingdings" w:hint="default"/>
      </w:rPr>
    </w:lvl>
    <w:lvl w:ilvl="3" w:tplc="04180001" w:tentative="1">
      <w:start w:val="1"/>
      <w:numFmt w:val="bullet"/>
      <w:lvlText w:val=""/>
      <w:lvlJc w:val="left"/>
      <w:pPr>
        <w:ind w:left="1745" w:hanging="360"/>
      </w:pPr>
      <w:rPr>
        <w:rFonts w:ascii="Symbol" w:hAnsi="Symbol" w:hint="default"/>
      </w:rPr>
    </w:lvl>
    <w:lvl w:ilvl="4" w:tplc="04180003" w:tentative="1">
      <w:start w:val="1"/>
      <w:numFmt w:val="bullet"/>
      <w:lvlText w:val="o"/>
      <w:lvlJc w:val="left"/>
      <w:pPr>
        <w:ind w:left="2465" w:hanging="360"/>
      </w:pPr>
      <w:rPr>
        <w:rFonts w:ascii="Courier New" w:hAnsi="Courier New" w:cs="Courier New" w:hint="default"/>
      </w:rPr>
    </w:lvl>
    <w:lvl w:ilvl="5" w:tplc="04180005" w:tentative="1">
      <w:start w:val="1"/>
      <w:numFmt w:val="bullet"/>
      <w:lvlText w:val=""/>
      <w:lvlJc w:val="left"/>
      <w:pPr>
        <w:ind w:left="3185" w:hanging="360"/>
      </w:pPr>
      <w:rPr>
        <w:rFonts w:ascii="Wingdings" w:hAnsi="Wingdings" w:hint="default"/>
      </w:rPr>
    </w:lvl>
    <w:lvl w:ilvl="6" w:tplc="04180001" w:tentative="1">
      <w:start w:val="1"/>
      <w:numFmt w:val="bullet"/>
      <w:lvlText w:val=""/>
      <w:lvlJc w:val="left"/>
      <w:pPr>
        <w:ind w:left="3905" w:hanging="360"/>
      </w:pPr>
      <w:rPr>
        <w:rFonts w:ascii="Symbol" w:hAnsi="Symbol" w:hint="default"/>
      </w:rPr>
    </w:lvl>
    <w:lvl w:ilvl="7" w:tplc="04180003" w:tentative="1">
      <w:start w:val="1"/>
      <w:numFmt w:val="bullet"/>
      <w:lvlText w:val="o"/>
      <w:lvlJc w:val="left"/>
      <w:pPr>
        <w:ind w:left="4625" w:hanging="360"/>
      </w:pPr>
      <w:rPr>
        <w:rFonts w:ascii="Courier New" w:hAnsi="Courier New" w:cs="Courier New" w:hint="default"/>
      </w:rPr>
    </w:lvl>
    <w:lvl w:ilvl="8" w:tplc="04180005" w:tentative="1">
      <w:start w:val="1"/>
      <w:numFmt w:val="bullet"/>
      <w:lvlText w:val=""/>
      <w:lvlJc w:val="left"/>
      <w:pPr>
        <w:ind w:left="5345" w:hanging="360"/>
      </w:pPr>
      <w:rPr>
        <w:rFonts w:ascii="Wingdings" w:hAnsi="Wingdings" w:hint="default"/>
      </w:rPr>
    </w:lvl>
  </w:abstractNum>
  <w:abstractNum w:abstractNumId="8" w15:restartNumberingAfterBreak="0">
    <w:nsid w:val="6A591941"/>
    <w:multiLevelType w:val="hybridMultilevel"/>
    <w:tmpl w:val="2F4CD8C4"/>
    <w:lvl w:ilvl="0" w:tplc="2C6CA9D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A54EC"/>
    <w:multiLevelType w:val="hybridMultilevel"/>
    <w:tmpl w:val="F0769BF6"/>
    <w:lvl w:ilvl="0" w:tplc="2C6CA9D2">
      <w:numFmt w:val="bullet"/>
      <w:lvlText w:val="–"/>
      <w:lvlJc w:val="left"/>
      <w:pPr>
        <w:ind w:left="720" w:hanging="360"/>
      </w:pPr>
      <w:rPr>
        <w:rFonts w:ascii="Times New Roman" w:eastAsia="Calibri" w:hAnsi="Times New Roman" w:cs="Times New Roman" w:hint="default"/>
        <w:b w:val="0"/>
      </w:rPr>
    </w:lvl>
    <w:lvl w:ilvl="1" w:tplc="2CCE3220">
      <w:numFmt w:val="bullet"/>
      <w:lvlText w:val="-"/>
      <w:lvlJc w:val="left"/>
      <w:pPr>
        <w:ind w:left="1440" w:hanging="360"/>
      </w:pPr>
      <w:rPr>
        <w:rFonts w:ascii="Times New Roman" w:eastAsia="Calibri" w:hAnsi="Times New Roman" w:cs="Times New Roman" w:hint="default"/>
      </w:rPr>
    </w:lvl>
    <w:lvl w:ilvl="2" w:tplc="1936A620">
      <w:numFmt w:val="bullet"/>
      <w:lvlText w:val="•"/>
      <w:lvlJc w:val="left"/>
      <w:pPr>
        <w:ind w:left="2160" w:hanging="360"/>
      </w:pPr>
      <w:rPr>
        <w:rFonts w:ascii="Times New Roman" w:eastAsia="Calibri" w:hAnsi="Times New Roman" w:cs="Times New Roman" w:hint="default"/>
      </w:rPr>
    </w:lvl>
    <w:lvl w:ilvl="3" w:tplc="BA2E231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F7DEE"/>
    <w:multiLevelType w:val="hybridMultilevel"/>
    <w:tmpl w:val="BF54A63C"/>
    <w:lvl w:ilvl="0" w:tplc="5AEA4CD6">
      <w:start w:val="1"/>
      <w:numFmt w:val="bullet"/>
      <w:lvlText w:val=""/>
      <w:lvlJc w:val="left"/>
      <w:pPr>
        <w:ind w:left="2108" w:hanging="360"/>
      </w:pPr>
      <w:rPr>
        <w:rFonts w:ascii="Symbol" w:hAnsi="Symbol" w:hint="default"/>
        <w:b w:val="0"/>
      </w:rPr>
    </w:lvl>
    <w:lvl w:ilvl="1" w:tplc="04180003">
      <w:start w:val="1"/>
      <w:numFmt w:val="bullet"/>
      <w:lvlText w:val="o"/>
      <w:lvlJc w:val="left"/>
      <w:pPr>
        <w:ind w:left="2478" w:hanging="360"/>
      </w:pPr>
      <w:rPr>
        <w:rFonts w:ascii="Courier New" w:hAnsi="Courier New" w:cs="Courier New" w:hint="default"/>
      </w:rPr>
    </w:lvl>
    <w:lvl w:ilvl="2" w:tplc="04180005" w:tentative="1">
      <w:start w:val="1"/>
      <w:numFmt w:val="bullet"/>
      <w:lvlText w:val=""/>
      <w:lvlJc w:val="left"/>
      <w:pPr>
        <w:ind w:left="3198" w:hanging="360"/>
      </w:pPr>
      <w:rPr>
        <w:rFonts w:ascii="Wingdings" w:hAnsi="Wingdings" w:hint="default"/>
      </w:rPr>
    </w:lvl>
    <w:lvl w:ilvl="3" w:tplc="04180001" w:tentative="1">
      <w:start w:val="1"/>
      <w:numFmt w:val="bullet"/>
      <w:lvlText w:val=""/>
      <w:lvlJc w:val="left"/>
      <w:pPr>
        <w:ind w:left="3918" w:hanging="360"/>
      </w:pPr>
      <w:rPr>
        <w:rFonts w:ascii="Symbol" w:hAnsi="Symbol" w:hint="default"/>
      </w:rPr>
    </w:lvl>
    <w:lvl w:ilvl="4" w:tplc="04180003" w:tentative="1">
      <w:start w:val="1"/>
      <w:numFmt w:val="bullet"/>
      <w:lvlText w:val="o"/>
      <w:lvlJc w:val="left"/>
      <w:pPr>
        <w:ind w:left="4638" w:hanging="360"/>
      </w:pPr>
      <w:rPr>
        <w:rFonts w:ascii="Courier New" w:hAnsi="Courier New" w:cs="Courier New" w:hint="default"/>
      </w:rPr>
    </w:lvl>
    <w:lvl w:ilvl="5" w:tplc="04180005" w:tentative="1">
      <w:start w:val="1"/>
      <w:numFmt w:val="bullet"/>
      <w:lvlText w:val=""/>
      <w:lvlJc w:val="left"/>
      <w:pPr>
        <w:ind w:left="5358" w:hanging="360"/>
      </w:pPr>
      <w:rPr>
        <w:rFonts w:ascii="Wingdings" w:hAnsi="Wingdings" w:hint="default"/>
      </w:rPr>
    </w:lvl>
    <w:lvl w:ilvl="6" w:tplc="04180001" w:tentative="1">
      <w:start w:val="1"/>
      <w:numFmt w:val="bullet"/>
      <w:lvlText w:val=""/>
      <w:lvlJc w:val="left"/>
      <w:pPr>
        <w:ind w:left="6078" w:hanging="360"/>
      </w:pPr>
      <w:rPr>
        <w:rFonts w:ascii="Symbol" w:hAnsi="Symbol" w:hint="default"/>
      </w:rPr>
    </w:lvl>
    <w:lvl w:ilvl="7" w:tplc="04180003" w:tentative="1">
      <w:start w:val="1"/>
      <w:numFmt w:val="bullet"/>
      <w:lvlText w:val="o"/>
      <w:lvlJc w:val="left"/>
      <w:pPr>
        <w:ind w:left="6798" w:hanging="360"/>
      </w:pPr>
      <w:rPr>
        <w:rFonts w:ascii="Courier New" w:hAnsi="Courier New" w:cs="Courier New" w:hint="default"/>
      </w:rPr>
    </w:lvl>
    <w:lvl w:ilvl="8" w:tplc="04180005" w:tentative="1">
      <w:start w:val="1"/>
      <w:numFmt w:val="bullet"/>
      <w:lvlText w:val=""/>
      <w:lvlJc w:val="left"/>
      <w:pPr>
        <w:ind w:left="7518" w:hanging="360"/>
      </w:pPr>
      <w:rPr>
        <w:rFonts w:ascii="Wingdings" w:hAnsi="Wingdings" w:hint="default"/>
      </w:rPr>
    </w:lvl>
  </w:abstractNum>
  <w:abstractNum w:abstractNumId="11" w15:restartNumberingAfterBreak="0">
    <w:nsid w:val="7D3F3C7A"/>
    <w:multiLevelType w:val="hybridMultilevel"/>
    <w:tmpl w:val="B6A0C1E6"/>
    <w:lvl w:ilvl="0" w:tplc="2C6CA9D2">
      <w:numFmt w:val="bullet"/>
      <w:lvlText w:val="–"/>
      <w:lvlJc w:val="left"/>
      <w:pPr>
        <w:ind w:left="360" w:hanging="360"/>
      </w:pPr>
      <w:rPr>
        <w:rFonts w:ascii="Times New Roman" w:eastAsia="Calibri"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0"/>
  </w:num>
  <w:num w:numId="4">
    <w:abstractNumId w:val="3"/>
  </w:num>
  <w:num w:numId="5">
    <w:abstractNumId w:val="2"/>
  </w:num>
  <w:num w:numId="6">
    <w:abstractNumId w:val="1"/>
  </w:num>
  <w:num w:numId="7">
    <w:abstractNumId w:val="8"/>
  </w:num>
  <w:num w:numId="8">
    <w:abstractNumId w:val="9"/>
  </w:num>
  <w:num w:numId="9">
    <w:abstractNumId w:val="0"/>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B70C3"/>
    <w:rsid w:val="000C0E50"/>
    <w:rsid w:val="000E1DC5"/>
    <w:rsid w:val="001106DF"/>
    <w:rsid w:val="00143ACD"/>
    <w:rsid w:val="001B47C8"/>
    <w:rsid w:val="00202B87"/>
    <w:rsid w:val="00206850"/>
    <w:rsid w:val="002703E8"/>
    <w:rsid w:val="00354326"/>
    <w:rsid w:val="00482EF6"/>
    <w:rsid w:val="004A5C08"/>
    <w:rsid w:val="004B7417"/>
    <w:rsid w:val="004C0CE7"/>
    <w:rsid w:val="004C7186"/>
    <w:rsid w:val="004F0F51"/>
    <w:rsid w:val="0051560F"/>
    <w:rsid w:val="0053065D"/>
    <w:rsid w:val="006A1311"/>
    <w:rsid w:val="006A261F"/>
    <w:rsid w:val="006D0257"/>
    <w:rsid w:val="006D65DB"/>
    <w:rsid w:val="00737909"/>
    <w:rsid w:val="00753CCD"/>
    <w:rsid w:val="007D3E0D"/>
    <w:rsid w:val="007D4A5C"/>
    <w:rsid w:val="007E6483"/>
    <w:rsid w:val="0081504B"/>
    <w:rsid w:val="008507D9"/>
    <w:rsid w:val="008631FB"/>
    <w:rsid w:val="008C7811"/>
    <w:rsid w:val="008D246C"/>
    <w:rsid w:val="008E19DC"/>
    <w:rsid w:val="0090061B"/>
    <w:rsid w:val="009142A5"/>
    <w:rsid w:val="009A3973"/>
    <w:rsid w:val="009B480A"/>
    <w:rsid w:val="009B5F83"/>
    <w:rsid w:val="00A0719A"/>
    <w:rsid w:val="00A906B5"/>
    <w:rsid w:val="00B66053"/>
    <w:rsid w:val="00BE0746"/>
    <w:rsid w:val="00C02DFA"/>
    <w:rsid w:val="00C545F6"/>
    <w:rsid w:val="00C61733"/>
    <w:rsid w:val="00CE55E4"/>
    <w:rsid w:val="00D1499F"/>
    <w:rsid w:val="00D356FA"/>
    <w:rsid w:val="00D41783"/>
    <w:rsid w:val="00D447FB"/>
    <w:rsid w:val="00D62259"/>
    <w:rsid w:val="00D8381D"/>
    <w:rsid w:val="00DE6939"/>
    <w:rsid w:val="00DE792C"/>
    <w:rsid w:val="00E35AD6"/>
    <w:rsid w:val="00E82CD9"/>
    <w:rsid w:val="00E84F3C"/>
    <w:rsid w:val="00ED25D0"/>
    <w:rsid w:val="00F1090C"/>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2">
    <w:name w:val="heading 2"/>
    <w:basedOn w:val="Normal"/>
    <w:next w:val="Normal"/>
    <w:link w:val="Titlu2Caracter"/>
    <w:autoRedefine/>
    <w:qFormat/>
    <w:rsid w:val="006D0257"/>
    <w:pPr>
      <w:keepNext/>
      <w:spacing w:after="0" w:line="240" w:lineRule="auto"/>
      <w:jc w:val="both"/>
      <w:outlineLvl w:val="1"/>
    </w:pPr>
    <w:rPr>
      <w:rFonts w:ascii="Times New Roman" w:eastAsia="Times New Roman" w:hAnsi="Times New Roman" w:cs="Times New Roman"/>
      <w:bCs/>
      <w:iCs/>
      <w:sz w:val="28"/>
      <w:szCs w:val="28"/>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2Caracter">
    <w:name w:val="Titlu 2 Caracter"/>
    <w:basedOn w:val="Fontdeparagrafimplicit"/>
    <w:link w:val="Titlu2"/>
    <w:rsid w:val="006D0257"/>
    <w:rPr>
      <w:rFonts w:ascii="Times New Roman" w:eastAsia="Times New Roman" w:hAnsi="Times New Roman" w:cs="Times New Roman"/>
      <w:bCs/>
      <w:iCs/>
      <w:sz w:val="28"/>
      <w:szCs w:val="28"/>
      <w14:ligatures w14:val="none"/>
    </w:rPr>
  </w:style>
  <w:style w:type="character" w:customStyle="1" w:styleId="tpa1">
    <w:name w:val="tpa1"/>
    <w:basedOn w:val="Fontdeparagrafimplicit"/>
    <w:rsid w:val="006D0257"/>
  </w:style>
  <w:style w:type="character" w:styleId="Robust">
    <w:name w:val="Strong"/>
    <w:qFormat/>
    <w:rsid w:val="006D0257"/>
    <w:rPr>
      <w:b/>
      <w:bCs/>
    </w:rPr>
  </w:style>
  <w:style w:type="character" w:customStyle="1" w:styleId="tli1">
    <w:name w:val="tli1"/>
    <w:rsid w:val="006D0257"/>
  </w:style>
  <w:style w:type="paragraph" w:styleId="Listparagraf">
    <w:name w:val="List Paragraph"/>
    <w:aliases w:val="----,Heading1,body 2,List Paragraph1,Header bold,heading 7,List Paragraph11,bullets,Arial,Normal bullet 2,Forth level,Paragraph"/>
    <w:basedOn w:val="Normal"/>
    <w:link w:val="ListparagrafCaracter1"/>
    <w:uiPriority w:val="1"/>
    <w:qFormat/>
    <w:rsid w:val="006D0257"/>
    <w:pPr>
      <w:spacing w:after="200" w:line="276" w:lineRule="auto"/>
      <w:ind w:left="720"/>
      <w:contextualSpacing/>
    </w:pPr>
    <w:rPr>
      <w:rFonts w:ascii="Calibri" w:eastAsia="Calibri" w:hAnsi="Calibri" w:cs="Times New Roman"/>
      <w:lang w:val="en-US"/>
      <w14:ligatures w14:val="none"/>
    </w:rPr>
  </w:style>
  <w:style w:type="character" w:customStyle="1" w:styleId="ListparagrafCaracter1">
    <w:name w:val="Listă paragraf Caracter1"/>
    <w:aliases w:val="---- Caracter1,Heading1 Caracter1,body 2 Caracter1,List Paragraph1 Caracter1,Header bold Caracter1,heading 7 Caracter1,List Paragraph11 Caracter1,bullets Caracter1,Arial Caracter1,Normal bullet 2 Caracter1,Forth level Caracter"/>
    <w:link w:val="Listparagraf"/>
    <w:uiPriority w:val="1"/>
    <w:rsid w:val="006D0257"/>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C65F-2F5D-4D6D-B451-BCAB545C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3624</Words>
  <Characters>21023</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Cosmina NICOLESCU</cp:lastModifiedBy>
  <cp:revision>23</cp:revision>
  <cp:lastPrinted>2023-12-08T11:12:00Z</cp:lastPrinted>
  <dcterms:created xsi:type="dcterms:W3CDTF">2023-12-08T11:08:00Z</dcterms:created>
  <dcterms:modified xsi:type="dcterms:W3CDTF">2024-02-15T07:23:00Z</dcterms:modified>
</cp:coreProperties>
</file>